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3894B" w14:textId="04DF7D6E" w:rsidR="00757E28" w:rsidRPr="00C949BC" w:rsidRDefault="00757E28" w:rsidP="00757E28">
      <w:pPr>
        <w:tabs>
          <w:tab w:val="left" w:pos="1701"/>
          <w:tab w:val="right" w:pos="9639"/>
        </w:tabs>
        <w:spacing w:after="60"/>
        <w:rPr>
          <w:b/>
          <w:sz w:val="24"/>
          <w:szCs w:val="24"/>
        </w:rPr>
      </w:pPr>
      <w:bookmarkStart w:id="0" w:name="_Hlk126002760"/>
      <w:bookmarkEnd w:id="0"/>
      <w:r w:rsidRPr="002632AA">
        <w:rPr>
          <w:b/>
          <w:sz w:val="24"/>
          <w:szCs w:val="24"/>
        </w:rPr>
        <w:t>3GPP TSG-RAN WG1 Meeting #</w:t>
      </w:r>
      <w:r>
        <w:rPr>
          <w:b/>
          <w:sz w:val="24"/>
          <w:szCs w:val="24"/>
        </w:rPr>
        <w:t>11</w:t>
      </w:r>
      <w:r w:rsidR="00CB5A07">
        <w:rPr>
          <w:b/>
          <w:sz w:val="24"/>
          <w:szCs w:val="24"/>
        </w:rPr>
        <w:t>9</w:t>
      </w:r>
      <w:r w:rsidRPr="002632AA">
        <w:rPr>
          <w:b/>
          <w:sz w:val="24"/>
          <w:szCs w:val="24"/>
        </w:rPr>
        <w:tab/>
      </w:r>
      <w:r w:rsidRPr="006F75AE">
        <w:rPr>
          <w:b/>
          <w:sz w:val="24"/>
          <w:szCs w:val="24"/>
        </w:rPr>
        <w:t>R1-</w:t>
      </w:r>
      <w:r w:rsidR="006F75AE" w:rsidRPr="006F75AE">
        <w:rPr>
          <w:b/>
          <w:sz w:val="24"/>
          <w:szCs w:val="24"/>
        </w:rPr>
        <w:t>2410444</w:t>
      </w:r>
    </w:p>
    <w:p w14:paraId="3718A938" w14:textId="2693EA76" w:rsidR="00757E28" w:rsidRPr="00C678AF" w:rsidRDefault="003401F4" w:rsidP="00C678AF">
      <w:pPr>
        <w:pStyle w:val="3GPPHeader"/>
      </w:pPr>
      <w:r w:rsidRPr="003401F4">
        <w:t>Orlando, US</w:t>
      </w:r>
      <w:r w:rsidR="00757E28">
        <w:t xml:space="preserve">, </w:t>
      </w:r>
      <w:r w:rsidR="00540E0C">
        <w:t>November</w:t>
      </w:r>
      <w:r w:rsidR="00757E28">
        <w:t xml:space="preserve"> </w:t>
      </w:r>
      <w:r w:rsidR="00097865">
        <w:t>1</w:t>
      </w:r>
      <w:r w:rsidR="00540E0C">
        <w:t>8</w:t>
      </w:r>
      <w:r w:rsidR="00757E28" w:rsidRPr="00271481">
        <w:rPr>
          <w:vertAlign w:val="superscript"/>
        </w:rPr>
        <w:t>th</w:t>
      </w:r>
      <w:r w:rsidR="00757E28">
        <w:t xml:space="preserve"> –</w:t>
      </w:r>
      <w:r w:rsidR="00540E0C">
        <w:t>22</w:t>
      </w:r>
      <w:r w:rsidR="00540E0C">
        <w:rPr>
          <w:vertAlign w:val="superscript"/>
        </w:rPr>
        <w:t>nd</w:t>
      </w:r>
      <w:r w:rsidR="00757E28">
        <w:t>,</w:t>
      </w:r>
      <w:r w:rsidR="00757E28" w:rsidRPr="0006526C">
        <w:t xml:space="preserve"> </w:t>
      </w:r>
      <w:r w:rsidR="00757E28">
        <w:t>2024</w:t>
      </w:r>
    </w:p>
    <w:p w14:paraId="4820AAD3" w14:textId="77777777" w:rsidR="00757E28" w:rsidRPr="004E7E0C" w:rsidRDefault="00757E28" w:rsidP="00757E28">
      <w:pPr>
        <w:pStyle w:val="3GPPHeader"/>
        <w:rPr>
          <w:sz w:val="22"/>
        </w:rPr>
      </w:pPr>
      <w:r w:rsidRPr="004D295C">
        <w:rPr>
          <w:sz w:val="22"/>
        </w:rPr>
        <w:t>Agenda Item:</w:t>
      </w:r>
      <w:r w:rsidRPr="004D295C">
        <w:rPr>
          <w:sz w:val="22"/>
        </w:rPr>
        <w:tab/>
      </w:r>
      <w:r>
        <w:rPr>
          <w:sz w:val="22"/>
        </w:rPr>
        <w:t>9</w:t>
      </w:r>
      <w:r w:rsidRPr="004E7E0C">
        <w:rPr>
          <w:sz w:val="22"/>
        </w:rPr>
        <w:t>.</w:t>
      </w:r>
      <w:r>
        <w:rPr>
          <w:sz w:val="22"/>
        </w:rPr>
        <w:t>6</w:t>
      </w:r>
      <w:r w:rsidRPr="004E7E0C">
        <w:rPr>
          <w:sz w:val="22"/>
        </w:rPr>
        <w:t>.</w:t>
      </w:r>
      <w:r>
        <w:rPr>
          <w:sz w:val="22"/>
        </w:rPr>
        <w:t>1</w:t>
      </w:r>
    </w:p>
    <w:p w14:paraId="2846468E" w14:textId="77777777" w:rsidR="00757E28" w:rsidRPr="004E7E0C" w:rsidRDefault="00757E28" w:rsidP="00757E28">
      <w:pPr>
        <w:pStyle w:val="3GPPHeader"/>
        <w:rPr>
          <w:sz w:val="22"/>
        </w:rPr>
      </w:pPr>
      <w:r w:rsidRPr="004E7E0C">
        <w:rPr>
          <w:sz w:val="22"/>
        </w:rPr>
        <w:t>Source:</w:t>
      </w:r>
      <w:r w:rsidRPr="004E7E0C">
        <w:rPr>
          <w:sz w:val="22"/>
        </w:rPr>
        <w:tab/>
        <w:t>Ericsson</w:t>
      </w:r>
    </w:p>
    <w:p w14:paraId="2B0D90A0" w14:textId="77777777" w:rsidR="00757E28" w:rsidRPr="004E7E0C" w:rsidRDefault="00757E28" w:rsidP="00757E28">
      <w:pPr>
        <w:pStyle w:val="3GPPHeader"/>
        <w:rPr>
          <w:sz w:val="22"/>
        </w:rPr>
      </w:pPr>
      <w:r w:rsidRPr="004E7E0C">
        <w:rPr>
          <w:sz w:val="22"/>
        </w:rPr>
        <w:t>Title:</w:t>
      </w:r>
      <w:r w:rsidRPr="004E7E0C">
        <w:rPr>
          <w:sz w:val="22"/>
        </w:rPr>
        <w:tab/>
      </w:r>
      <w:r>
        <w:t>LP-WUS and LP-SS design</w:t>
      </w:r>
    </w:p>
    <w:p w14:paraId="42721833" w14:textId="77777777" w:rsidR="00757E28" w:rsidRPr="00CE0424" w:rsidRDefault="00757E28" w:rsidP="00757E28">
      <w:pPr>
        <w:pStyle w:val="3GPPHeader"/>
        <w:rPr>
          <w:sz w:val="22"/>
        </w:rPr>
      </w:pPr>
      <w:r w:rsidRPr="004E7E0C">
        <w:rPr>
          <w:sz w:val="22"/>
        </w:rPr>
        <w:t>Document for:</w:t>
      </w:r>
      <w:r w:rsidRPr="004E7E0C">
        <w:rPr>
          <w:sz w:val="22"/>
        </w:rPr>
        <w:tab/>
        <w:t>Discussion</w:t>
      </w:r>
    </w:p>
    <w:p w14:paraId="2E1740B5" w14:textId="473B8DC4" w:rsidR="00757E28" w:rsidRPr="00CE0424" w:rsidRDefault="00757E28" w:rsidP="00757E28">
      <w:pPr>
        <w:pStyle w:val="Heading1"/>
      </w:pPr>
      <w:r w:rsidRPr="00CE0424">
        <w:t>Introduction</w:t>
      </w:r>
    </w:p>
    <w:p w14:paraId="3F15FDDF" w14:textId="77777777" w:rsidR="00E302DF" w:rsidRDefault="00E302DF" w:rsidP="00757E28">
      <w:pPr>
        <w:pStyle w:val="BodyText"/>
      </w:pPr>
    </w:p>
    <w:p w14:paraId="736A52CE" w14:textId="79B7B3D2" w:rsidR="00E302DF" w:rsidRDefault="00E302DF" w:rsidP="00E302DF">
      <w:pPr>
        <w:pStyle w:val="BodyText"/>
      </w:pPr>
      <w:r w:rsidRPr="00872EAC">
        <w:t>In this contribution, we present our view on the design of LP-WUS and LP-SS.</w:t>
      </w:r>
      <w:r>
        <w:t xml:space="preserve"> In RAN1-11</w:t>
      </w:r>
      <w:r w:rsidR="004F2BD0">
        <w:t>8</w:t>
      </w:r>
      <w:r w:rsidR="00EE5039">
        <w:t>bis</w:t>
      </w:r>
      <w:r>
        <w:t>, the following agreements were reached:</w:t>
      </w:r>
    </w:p>
    <w:p w14:paraId="26354DBE" w14:textId="77777777" w:rsidR="00C60786" w:rsidRDefault="00C60786" w:rsidP="00E302DF">
      <w:pPr>
        <w:pStyle w:val="BodyText"/>
      </w:pPr>
    </w:p>
    <w:tbl>
      <w:tblPr>
        <w:tblStyle w:val="TableGrid"/>
        <w:tblW w:w="0" w:type="auto"/>
        <w:tblLook w:val="04A0" w:firstRow="1" w:lastRow="0" w:firstColumn="1" w:lastColumn="0" w:noHBand="0" w:noVBand="1"/>
      </w:tblPr>
      <w:tblGrid>
        <w:gridCol w:w="9629"/>
      </w:tblGrid>
      <w:tr w:rsidR="00094A29" w:rsidRPr="00094A29" w14:paraId="332CFDE6" w14:textId="77777777" w:rsidTr="00094A29">
        <w:tc>
          <w:tcPr>
            <w:tcW w:w="9629" w:type="dxa"/>
          </w:tcPr>
          <w:p w14:paraId="6377F0B5" w14:textId="77777777" w:rsidR="00094A29" w:rsidRPr="00094A29" w:rsidRDefault="00094A29" w:rsidP="00094A29">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hint="eastAsia"/>
                <w:sz w:val="18"/>
                <w:szCs w:val="18"/>
                <w:highlight w:val="darkYellow"/>
                <w:lang w:val="en-GB" w:eastAsia="ko-KR"/>
              </w:rPr>
              <w:t>Working Assumption</w:t>
            </w:r>
          </w:p>
          <w:p w14:paraId="0B5A3B34" w14:textId="77777777" w:rsidR="00094A29" w:rsidRPr="00094A29" w:rsidRDefault="00094A29" w:rsidP="00094A29">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sz w:val="18"/>
                <w:szCs w:val="18"/>
                <w:lang w:val="en-GB" w:eastAsia="ko-KR"/>
              </w:rPr>
              <w:t>For overlaid OFDM sequences for LP-WUS in time or frequency domain, down-select between following two options for OOK-1 and OOK-4 M=1</w:t>
            </w:r>
          </w:p>
          <w:p w14:paraId="1F9DFF80" w14:textId="77777777" w:rsidR="00094A29" w:rsidRPr="00094A29" w:rsidRDefault="00094A29" w:rsidP="00ED3AB3">
            <w:pPr>
              <w:numPr>
                <w:ilvl w:val="0"/>
                <w:numId w:val="24"/>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 xml:space="preserve">Option 1-1(compromised): </w:t>
            </w:r>
            <w:r w:rsidRPr="00094A29">
              <w:rPr>
                <w:rFonts w:ascii="Times New Roman" w:eastAsia="SimSun" w:hAnsi="Times New Roman" w:cs="Times New Roman"/>
                <w:sz w:val="18"/>
                <w:szCs w:val="18"/>
                <w:lang w:val="en-GB" w:eastAsia="ja-JP"/>
              </w:rPr>
              <w:t>overlaid sequence(s) are the sequence(s) of an OOK on symbol before DFT/LS processing</w:t>
            </w:r>
            <w:r w:rsidRPr="00094A29">
              <w:rPr>
                <w:rFonts w:ascii="Times New Roman" w:eastAsiaTheme="minorEastAsia" w:hAnsi="Times New Roman" w:cs="Times New Roman"/>
                <w:kern w:val="2"/>
                <w:sz w:val="18"/>
                <w:szCs w:val="18"/>
                <w:lang w:val="en-GB" w:eastAsia="zh-CN"/>
              </w:rPr>
              <w:t xml:space="preserve"> for OOK-4 with M=1. </w:t>
            </w:r>
          </w:p>
          <w:p w14:paraId="0B5FA187" w14:textId="77777777" w:rsidR="00094A29" w:rsidRPr="00094A29" w:rsidRDefault="00094A29" w:rsidP="00ED3AB3">
            <w:pPr>
              <w:numPr>
                <w:ilvl w:val="1"/>
                <w:numId w:val="24"/>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ZC sequence in time domain</w:t>
            </w:r>
            <w:r w:rsidRPr="00094A29">
              <w:rPr>
                <w:rFonts w:ascii="Times New Roman" w:eastAsia="SimSun" w:hAnsi="Times New Roman" w:cs="Times New Roman"/>
                <w:sz w:val="18"/>
                <w:szCs w:val="18"/>
                <w:lang w:val="en-GB" w:eastAsia="zh-CN"/>
              </w:rPr>
              <w:sym w:font="Wingdings" w:char="F0E0"/>
            </w:r>
            <w:r w:rsidRPr="00094A29">
              <w:rPr>
                <w:rFonts w:ascii="Times New Roman" w:eastAsiaTheme="minorEastAsia" w:hAnsi="Times New Roman" w:cs="Times New Roman"/>
                <w:kern w:val="2"/>
                <w:sz w:val="18"/>
                <w:szCs w:val="18"/>
                <w:lang w:val="en-GB" w:eastAsia="zh-CN"/>
              </w:rPr>
              <w:t>DFT/LS</w:t>
            </w:r>
            <w:r w:rsidRPr="00094A29">
              <w:rPr>
                <w:rFonts w:ascii="Times New Roman" w:eastAsia="SimSun" w:hAnsi="Times New Roman" w:cs="Times New Roman"/>
                <w:sz w:val="18"/>
                <w:szCs w:val="18"/>
                <w:lang w:val="en-GB" w:eastAsia="zh-CN"/>
              </w:rPr>
              <w:sym w:font="Wingdings" w:char="F0E0"/>
            </w:r>
            <w:r w:rsidRPr="00094A29">
              <w:rPr>
                <w:rFonts w:ascii="Times New Roman" w:eastAsiaTheme="minorEastAsia" w:hAnsi="Times New Roman" w:cs="Times New Roman"/>
                <w:kern w:val="2"/>
                <w:sz w:val="18"/>
                <w:szCs w:val="18"/>
                <w:lang w:val="en-GB" w:eastAsia="zh-CN"/>
              </w:rPr>
              <w:t>IFFT</w:t>
            </w:r>
            <w:r w:rsidRPr="00094A29">
              <w:rPr>
                <w:rFonts w:ascii="Times New Roman" w:eastAsiaTheme="minorEastAsia" w:hAnsi="Times New Roman" w:cs="Times New Roman"/>
                <w:kern w:val="2"/>
                <w:sz w:val="18"/>
                <w:szCs w:val="18"/>
                <w:lang w:val="en-GB" w:eastAsia="ko-KR"/>
              </w:rPr>
              <w:t xml:space="preserve"> to result in a frequency domain sequence that is ZC sequence or a sequence that is close to ZC sequence, </w:t>
            </w:r>
            <w:r w:rsidRPr="00094A29">
              <w:rPr>
                <w:rFonts w:ascii="Times New Roman" w:eastAsiaTheme="minorEastAsia" w:hAnsi="Times New Roman" w:cs="Times New Roman"/>
                <w:kern w:val="2"/>
                <w:sz w:val="18"/>
                <w:szCs w:val="18"/>
                <w:lang w:val="en-GB" w:eastAsia="zh-CN"/>
              </w:rPr>
              <w:t>no additional operation</w:t>
            </w:r>
          </w:p>
          <w:p w14:paraId="6EC46B37" w14:textId="77777777" w:rsidR="00094A29" w:rsidRPr="00094A29" w:rsidRDefault="00094A29" w:rsidP="00ED3AB3">
            <w:pPr>
              <w:numPr>
                <w:ilvl w:val="2"/>
                <w:numId w:val="24"/>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It doesn’t preclude additional operation for OOK-4 with M&gt;1.</w:t>
            </w:r>
          </w:p>
          <w:p w14:paraId="00521F83" w14:textId="77777777" w:rsidR="00094A29" w:rsidRPr="00094A29" w:rsidRDefault="00094A29" w:rsidP="00ED3AB3">
            <w:pPr>
              <w:numPr>
                <w:ilvl w:val="2"/>
                <w:numId w:val="24"/>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ko-KR"/>
              </w:rPr>
              <w:t>DFT size is 2^n</w:t>
            </w:r>
          </w:p>
          <w:p w14:paraId="698F81E2" w14:textId="77777777" w:rsidR="00094A29" w:rsidRPr="00094A29" w:rsidRDefault="00094A29" w:rsidP="00094A29">
            <w:pPr>
              <w:overflowPunct w:val="0"/>
              <w:autoSpaceDE w:val="0"/>
              <w:autoSpaceDN w:val="0"/>
              <w:adjustRightInd w:val="0"/>
              <w:spacing w:after="180" w:line="240" w:lineRule="auto"/>
              <w:ind w:left="720"/>
              <w:contextualSpacing/>
              <w:textAlignment w:val="baseline"/>
              <w:rPr>
                <w:rFonts w:ascii="Times New Roman" w:eastAsiaTheme="minorEastAsia"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 xml:space="preserve">Note1: OOK-1 is considered as specific case of OOK-4 with M=1. </w:t>
            </w:r>
          </w:p>
          <w:p w14:paraId="4176BC21" w14:textId="77777777" w:rsidR="00094A29" w:rsidRPr="00094A29" w:rsidRDefault="00094A29" w:rsidP="00094A29">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sz w:val="18"/>
                <w:szCs w:val="18"/>
                <w:lang w:val="en-GB" w:eastAsia="ko-KR"/>
              </w:rPr>
              <w:t>Note: Concerns were raised by Ericsson and CATT that the above is not beneficial in terms of implementation complexity.</w:t>
            </w:r>
          </w:p>
          <w:p w14:paraId="031C1DFA" w14:textId="77777777" w:rsidR="00094A29" w:rsidRPr="00094A29" w:rsidRDefault="00094A29" w:rsidP="00094A29">
            <w:pPr>
              <w:spacing w:after="0" w:line="240" w:lineRule="auto"/>
              <w:rPr>
                <w:rFonts w:ascii="Times New Roman" w:eastAsia="Batang" w:hAnsi="Times New Roman" w:cs="Times New Roman"/>
                <w:sz w:val="18"/>
                <w:szCs w:val="18"/>
                <w:lang w:val="en-GB"/>
              </w:rPr>
            </w:pPr>
          </w:p>
          <w:p w14:paraId="68B6A715" w14:textId="77777777" w:rsidR="00094A29" w:rsidRPr="00094A29" w:rsidRDefault="00094A29" w:rsidP="00094A29">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4234B15D" w14:textId="77777777" w:rsidR="00094A29" w:rsidRPr="00094A29" w:rsidRDefault="00094A29" w:rsidP="00094A29">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sz w:val="18"/>
                <w:szCs w:val="18"/>
                <w:lang w:val="en-GB" w:eastAsia="ko-KR"/>
              </w:rPr>
              <w:t xml:space="preserve">In case of overlaid OFDM sequence carrying information, support option 2: </w:t>
            </w:r>
          </w:p>
          <w:p w14:paraId="7A851A5E" w14:textId="77777777" w:rsidR="00094A29" w:rsidRPr="00094A29" w:rsidRDefault="00094A29" w:rsidP="00ED3AB3">
            <w:pPr>
              <w:numPr>
                <w:ilvl w:val="0"/>
                <w:numId w:val="24"/>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5F518354" w14:textId="77777777" w:rsidR="00094A29" w:rsidRPr="00094A29" w:rsidRDefault="00094A29" w:rsidP="00ED3AB3">
            <w:pPr>
              <w:numPr>
                <w:ilvl w:val="1"/>
                <w:numId w:val="24"/>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 xml:space="preserve">Option 2-1: The overlaid OFDM sequence(s) carry part of information bits of LP-WUS. OFDM-based LP-WUR can obtain the whole information bits by OFDM sequence(s) and location of the OFDM sequence(s)/OOK </w:t>
            </w:r>
            <w:r w:rsidRPr="00094A29">
              <w:rPr>
                <w:rFonts w:ascii="Times New Roman" w:eastAsiaTheme="minorEastAsia" w:hAnsi="Times New Roman" w:cs="Times New Roman"/>
                <w:sz w:val="18"/>
                <w:szCs w:val="18"/>
                <w:lang w:val="en-GB" w:eastAsia="zh-CN"/>
              </w:rPr>
              <w:t xml:space="preserve">‘ON’ </w:t>
            </w:r>
            <w:r w:rsidRPr="00094A29">
              <w:rPr>
                <w:rFonts w:ascii="Times New Roman" w:eastAsia="SimSun" w:hAnsi="Times New Roman" w:cs="Times New Roman"/>
                <w:sz w:val="18"/>
                <w:szCs w:val="18"/>
                <w:lang w:val="en-GB" w:eastAsia="zh-CN"/>
              </w:rPr>
              <w:t xml:space="preserve">symbols. </w:t>
            </w:r>
          </w:p>
          <w:p w14:paraId="55281F08" w14:textId="77777777" w:rsidR="00094A29" w:rsidRPr="00094A29" w:rsidRDefault="00094A29" w:rsidP="00ED3AB3">
            <w:pPr>
              <w:numPr>
                <w:ilvl w:val="1"/>
                <w:numId w:val="24"/>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Option 2-2: The overlaid OFDM sequence(s) carry all information bits of LP-WUS. OFDM-based LP-WUR can obtain the whole information bits by the overlaid OFDM sequence(s)</w:t>
            </w:r>
          </w:p>
          <w:p w14:paraId="7F3B56DC" w14:textId="77777777" w:rsidR="00094A29" w:rsidRPr="00094A29" w:rsidRDefault="00094A29" w:rsidP="00094A29">
            <w:pPr>
              <w:overflowPunct w:val="0"/>
              <w:autoSpaceDE w:val="0"/>
              <w:autoSpaceDN w:val="0"/>
              <w:adjustRightInd w:val="0"/>
              <w:spacing w:after="180" w:line="240" w:lineRule="auto"/>
              <w:ind w:left="1080"/>
              <w:contextualSpacing/>
              <w:textAlignment w:val="baseline"/>
              <w:rPr>
                <w:rFonts w:ascii="Times New Roman" w:eastAsiaTheme="minorEastAsia" w:hAnsi="Times New Roman" w:cs="Times New Roman"/>
                <w:sz w:val="18"/>
                <w:szCs w:val="18"/>
                <w:lang w:val="en-GB" w:eastAsia="zh-CN"/>
              </w:rPr>
            </w:pPr>
            <w:r w:rsidRPr="00094A29">
              <w:rPr>
                <w:rFonts w:ascii="Times New Roman" w:eastAsiaTheme="minorEastAsia" w:hAnsi="Times New Roman" w:cs="Times New Roman"/>
                <w:sz w:val="18"/>
                <w:szCs w:val="18"/>
                <w:lang w:val="en-GB" w:eastAsia="zh-CN"/>
              </w:rPr>
              <w:t>Note: the overlaid OFDM sequence in each OOK ‘ON’ symbol can be different according to information bits to be carried by the overlaid OFDM sequence within the LP-WUS.</w:t>
            </w:r>
          </w:p>
          <w:p w14:paraId="228037C6" w14:textId="77777777" w:rsidR="00094A29" w:rsidRPr="00094A29" w:rsidRDefault="00094A29" w:rsidP="00094A29">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2BE87887" w14:textId="77777777" w:rsidR="00094A29" w:rsidRPr="00094A29" w:rsidRDefault="00094A29" w:rsidP="00094A29">
            <w:pPr>
              <w:spacing w:after="0" w:line="240" w:lineRule="auto"/>
              <w:rPr>
                <w:rFonts w:ascii="Times New Roman" w:eastAsia="Batang" w:hAnsi="Times New Roman" w:cs="Times New Roman"/>
                <w:sz w:val="18"/>
                <w:szCs w:val="18"/>
                <w:lang w:val="en-GB"/>
              </w:rPr>
            </w:pPr>
            <w:r w:rsidRPr="00094A29">
              <w:rPr>
                <w:rFonts w:ascii="Times New Roman" w:eastAsia="Batang" w:hAnsi="Times New Roman" w:cs="Times New Roman"/>
                <w:sz w:val="18"/>
                <w:szCs w:val="18"/>
                <w:lang w:val="en-GB"/>
              </w:rPr>
              <w:t>From RAN1 perspective, support X=11 PRBs for LP-WUS and LP-SS with SCS 15kHz (blanked guard RBs are not included) for a channel bandwidth equal or larger than 5MHz.</w:t>
            </w:r>
          </w:p>
          <w:p w14:paraId="1EF827F2" w14:textId="77777777" w:rsidR="00094A29" w:rsidRPr="00094A29" w:rsidRDefault="00094A29" w:rsidP="00094A29">
            <w:pPr>
              <w:spacing w:after="0" w:line="240" w:lineRule="auto"/>
              <w:rPr>
                <w:rFonts w:ascii="Times New Roman" w:eastAsia="Batang" w:hAnsi="Times New Roman" w:cs="Times New Roman"/>
                <w:sz w:val="18"/>
                <w:szCs w:val="18"/>
                <w:lang w:val="en-GB" w:eastAsia="ko-KR"/>
              </w:rPr>
            </w:pPr>
          </w:p>
          <w:p w14:paraId="31212610" w14:textId="77777777" w:rsidR="00094A29" w:rsidRPr="00094A29" w:rsidRDefault="00094A29" w:rsidP="00094A29">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5FBE01A9" w14:textId="77777777" w:rsidR="00094A29" w:rsidRPr="00094A29" w:rsidRDefault="00094A29" w:rsidP="00094A29">
            <w:pPr>
              <w:spacing w:after="0" w:line="240" w:lineRule="auto"/>
              <w:rPr>
                <w:rFonts w:ascii="Times New Roman" w:eastAsia="Batang" w:hAnsi="Times New Roman" w:cs="Times New Roman"/>
                <w:sz w:val="18"/>
                <w:szCs w:val="18"/>
                <w:lang w:val="en-GB" w:eastAsia="x-none"/>
              </w:rPr>
            </w:pPr>
            <w:r w:rsidRPr="00094A29">
              <w:rPr>
                <w:rFonts w:ascii="Times New Roman" w:eastAsia="Batang" w:hAnsi="Times New Roman" w:cs="Times New Roman"/>
                <w:sz w:val="18"/>
                <w:szCs w:val="18"/>
                <w:lang w:val="en-GB" w:eastAsia="x-none"/>
              </w:rPr>
              <w:t>To determine the binary sequences for LP-SS, for each M value, down-select the sequence length L from the corresponding candidate values:</w:t>
            </w:r>
          </w:p>
          <w:p w14:paraId="1752A609" w14:textId="77777777" w:rsidR="00094A29" w:rsidRPr="00094A29" w:rsidRDefault="00094A29" w:rsidP="00ED3AB3">
            <w:pPr>
              <w:numPr>
                <w:ilvl w:val="0"/>
                <w:numId w:val="25"/>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M=1, L= {4,6,8}</w:t>
            </w:r>
          </w:p>
          <w:p w14:paraId="58B8617D" w14:textId="77777777" w:rsidR="00094A29" w:rsidRPr="00094A29" w:rsidRDefault="00094A29" w:rsidP="00ED3AB3">
            <w:pPr>
              <w:numPr>
                <w:ilvl w:val="0"/>
                <w:numId w:val="25"/>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M=2, L= {8,12,16,24}</w:t>
            </w:r>
          </w:p>
          <w:p w14:paraId="3480D76C" w14:textId="77777777" w:rsidR="00094A29" w:rsidRPr="00094A29" w:rsidRDefault="00094A29" w:rsidP="00ED3AB3">
            <w:pPr>
              <w:numPr>
                <w:ilvl w:val="0"/>
                <w:numId w:val="25"/>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M=4, L= {16,24,32,56}</w:t>
            </w:r>
          </w:p>
          <w:p w14:paraId="4DD509FF" w14:textId="77777777" w:rsidR="00094A29" w:rsidRPr="00094A29" w:rsidRDefault="00094A29" w:rsidP="00ED3AB3">
            <w:pPr>
              <w:numPr>
                <w:ilvl w:val="0"/>
                <w:numId w:val="25"/>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FFS whether one or more than one L value (s) applied to each of M values M=1,2,4</w:t>
            </w:r>
          </w:p>
          <w:p w14:paraId="00ED6B95" w14:textId="77777777" w:rsidR="00094A29" w:rsidRPr="00094A29" w:rsidRDefault="00094A29" w:rsidP="00ED3AB3">
            <w:pPr>
              <w:numPr>
                <w:ilvl w:val="0"/>
                <w:numId w:val="25"/>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FFS the L values applied to other applicable SCS(s)</w:t>
            </w:r>
          </w:p>
          <w:p w14:paraId="2F44F4D8" w14:textId="77777777" w:rsidR="00094A29" w:rsidRPr="00094A29" w:rsidRDefault="00094A29" w:rsidP="00ED3AB3">
            <w:pPr>
              <w:numPr>
                <w:ilvl w:val="0"/>
                <w:numId w:val="25"/>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 xml:space="preserve">FFS the L values if other M values in addition to M=1,2,4 are supported. </w:t>
            </w:r>
          </w:p>
          <w:p w14:paraId="0371C16A" w14:textId="77777777" w:rsidR="00094A29" w:rsidRPr="00094A29" w:rsidRDefault="00094A29" w:rsidP="00ED3AB3">
            <w:pPr>
              <w:numPr>
                <w:ilvl w:val="0"/>
                <w:numId w:val="25"/>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FFS whether the time estimation averaged across multiple LP-SS occasions is applied</w:t>
            </w:r>
          </w:p>
          <w:p w14:paraId="3E15AE4D" w14:textId="77777777" w:rsidR="00094A29" w:rsidRPr="00094A29" w:rsidRDefault="00094A29" w:rsidP="00ED3AB3">
            <w:pPr>
              <w:numPr>
                <w:ilvl w:val="0"/>
                <w:numId w:val="25"/>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Note 1: with sequence length L, it includes Manchester coding (if supported for LP-SS)</w:t>
            </w:r>
          </w:p>
          <w:p w14:paraId="60CC974D" w14:textId="77777777" w:rsidR="00094A29" w:rsidRPr="00094A29" w:rsidRDefault="00094A29" w:rsidP="00ED3AB3">
            <w:pPr>
              <w:numPr>
                <w:ilvl w:val="0"/>
                <w:numId w:val="25"/>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Note 2: This doesn’t preclude any of three agreed sequence types</w:t>
            </w:r>
          </w:p>
          <w:p w14:paraId="23D54688" w14:textId="77777777" w:rsidR="00094A29" w:rsidRPr="00094A29" w:rsidRDefault="00094A29" w:rsidP="00094A29">
            <w:pPr>
              <w:spacing w:after="0" w:line="240" w:lineRule="auto"/>
              <w:rPr>
                <w:rFonts w:ascii="Times New Roman" w:eastAsia="Batang" w:hAnsi="Times New Roman" w:cs="Times New Roman"/>
                <w:b/>
                <w:bCs/>
                <w:sz w:val="18"/>
                <w:szCs w:val="18"/>
                <w:lang w:val="en-GB" w:eastAsia="x-none"/>
              </w:rPr>
            </w:pPr>
            <w:r w:rsidRPr="00094A29">
              <w:rPr>
                <w:rFonts w:ascii="Times New Roman" w:eastAsia="Batang" w:hAnsi="Times New Roman" w:cs="Times New Roman"/>
                <w:sz w:val="18"/>
                <w:szCs w:val="18"/>
                <w:lang w:val="en-GB" w:eastAsia="x-none"/>
              </w:rPr>
              <w:t>Above applies at least for both 15kHz and 30kHz.</w:t>
            </w:r>
          </w:p>
          <w:p w14:paraId="47FF95EA" w14:textId="77777777" w:rsidR="00094A29" w:rsidRPr="00094A29" w:rsidRDefault="00094A29" w:rsidP="00094A29">
            <w:pPr>
              <w:spacing w:after="0" w:line="240" w:lineRule="auto"/>
              <w:rPr>
                <w:rFonts w:ascii="Times New Roman" w:eastAsia="Batang" w:hAnsi="Times New Roman" w:cs="Times New Roman"/>
                <w:sz w:val="18"/>
                <w:szCs w:val="18"/>
                <w:lang w:val="en-GB" w:eastAsia="x-none"/>
              </w:rPr>
            </w:pPr>
          </w:p>
          <w:p w14:paraId="332708ED" w14:textId="77777777" w:rsidR="00094A29" w:rsidRPr="00094A29" w:rsidRDefault="00094A29" w:rsidP="00094A29">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lastRenderedPageBreak/>
              <w:t>Agreement</w:t>
            </w:r>
          </w:p>
          <w:p w14:paraId="7B8E3A8B" w14:textId="77777777" w:rsidR="00094A29" w:rsidRPr="00094A29" w:rsidRDefault="00094A29" w:rsidP="00094A29">
            <w:pPr>
              <w:spacing w:after="0" w:line="240" w:lineRule="auto"/>
              <w:rPr>
                <w:rFonts w:ascii="Times New Roman" w:eastAsia="Batang" w:hAnsi="Times New Roman" w:cs="Times New Roman"/>
                <w:sz w:val="18"/>
                <w:szCs w:val="18"/>
                <w:lang w:val="en-GB" w:eastAsia="x-none"/>
              </w:rPr>
            </w:pPr>
            <w:r w:rsidRPr="00094A29">
              <w:rPr>
                <w:rFonts w:ascii="Times New Roman" w:eastAsia="Batang" w:hAnsi="Times New Roman" w:cs="Times New Roman"/>
                <w:sz w:val="18"/>
                <w:szCs w:val="18"/>
                <w:lang w:val="en-GB" w:eastAsia="x-none"/>
              </w:rPr>
              <w:t xml:space="preserve">For LP-SS periodicity, support at least </w:t>
            </w:r>
            <w:r w:rsidRPr="00094A29">
              <w:rPr>
                <w:rFonts w:ascii="Times New Roman" w:eastAsiaTheme="minorEastAsia" w:hAnsi="Times New Roman" w:cs="Times New Roman"/>
                <w:kern w:val="2"/>
                <w:sz w:val="18"/>
                <w:szCs w:val="18"/>
                <w:lang w:val="en-GB" w:eastAsia="zh-CN"/>
              </w:rPr>
              <w:t>320ms.</w:t>
            </w:r>
          </w:p>
          <w:p w14:paraId="1A68ED85" w14:textId="77777777" w:rsidR="00094A29" w:rsidRPr="00094A29" w:rsidRDefault="00094A29" w:rsidP="00ED3AB3">
            <w:pPr>
              <w:numPr>
                <w:ilvl w:val="0"/>
                <w:numId w:val="26"/>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FFS: 80ms,160ms, 640ms,1280ms, 2560ms, 5120ms, 10240ms</w:t>
            </w:r>
          </w:p>
          <w:p w14:paraId="466CC715" w14:textId="77777777" w:rsidR="00094A29" w:rsidRPr="00094A29" w:rsidRDefault="00094A29" w:rsidP="00094A29">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561E3A35" w14:textId="77777777" w:rsidR="00094A29" w:rsidRPr="00094A29" w:rsidRDefault="00094A29" w:rsidP="00094A29">
            <w:pPr>
              <w:spacing w:after="0" w:line="240" w:lineRule="auto"/>
              <w:rPr>
                <w:rFonts w:ascii="Times New Roman" w:eastAsia="Batang" w:hAnsi="Times New Roman" w:cs="Times New Roman"/>
                <w:sz w:val="18"/>
                <w:szCs w:val="18"/>
                <w:lang w:val="en-GB" w:eastAsia="x-none"/>
              </w:rPr>
            </w:pPr>
            <w:r w:rsidRPr="00094A29">
              <w:rPr>
                <w:rFonts w:ascii="Times New Roman" w:eastAsia="Batang" w:hAnsi="Times New Roman" w:cs="Times New Roman"/>
                <w:sz w:val="18"/>
                <w:szCs w:val="18"/>
                <w:lang w:val="en-GB" w:eastAsia="x-none"/>
              </w:rPr>
              <w:t>For overlaid OFDM sequence at least for LP-WUS,</w:t>
            </w:r>
          </w:p>
          <w:p w14:paraId="60ABEB54" w14:textId="77777777" w:rsidR="00094A29" w:rsidRPr="00094A29" w:rsidRDefault="00094A29" w:rsidP="00ED3AB3">
            <w:pPr>
              <w:numPr>
                <w:ilvl w:val="0"/>
                <w:numId w:val="27"/>
              </w:numPr>
              <w:overflowPunct w:val="0"/>
              <w:autoSpaceDE w:val="0"/>
              <w:autoSpaceDN w:val="0"/>
              <w:adjustRightInd w:val="0"/>
              <w:spacing w:after="180" w:line="240" w:lineRule="auto"/>
              <w:contextualSpacing/>
              <w:jc w:val="both"/>
              <w:textAlignment w:val="baseline"/>
              <w:rPr>
                <w:rFonts w:ascii="Times New Roman" w:eastAsiaTheme="minorEastAsia"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For OOK-4 with M&gt;1, support ZC sequence for overlaid sequence.</w:t>
            </w:r>
          </w:p>
          <w:p w14:paraId="3E6FDAD2" w14:textId="77777777" w:rsidR="00094A29" w:rsidRPr="00094A29" w:rsidRDefault="00094A29" w:rsidP="00ED3AB3">
            <w:pPr>
              <w:numPr>
                <w:ilvl w:val="1"/>
                <w:numId w:val="27"/>
              </w:numPr>
              <w:overflowPunct w:val="0"/>
              <w:autoSpaceDE w:val="0"/>
              <w:autoSpaceDN w:val="0"/>
              <w:adjustRightInd w:val="0"/>
              <w:spacing w:after="180" w:line="240" w:lineRule="auto"/>
              <w:contextualSpacing/>
              <w:jc w:val="both"/>
              <w:textAlignment w:val="baseline"/>
              <w:rPr>
                <w:rFonts w:ascii="Times New Roman" w:eastAsiaTheme="minorEastAsia"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FFS details</w:t>
            </w:r>
          </w:p>
          <w:p w14:paraId="642A73F1" w14:textId="77777777" w:rsidR="00094A29" w:rsidRPr="00094A29" w:rsidRDefault="00094A29" w:rsidP="00094A29">
            <w:pPr>
              <w:overflowPunct w:val="0"/>
              <w:autoSpaceDE w:val="0"/>
              <w:autoSpaceDN w:val="0"/>
              <w:adjustRightInd w:val="0"/>
              <w:spacing w:after="180" w:line="240" w:lineRule="auto"/>
              <w:contextualSpacing/>
              <w:jc w:val="both"/>
              <w:textAlignment w:val="baseline"/>
              <w:rPr>
                <w:rFonts w:ascii="Times New Roman" w:eastAsiaTheme="minorEastAsia" w:hAnsi="Times New Roman" w:cs="Times New Roman"/>
                <w:kern w:val="2"/>
                <w:sz w:val="18"/>
                <w:szCs w:val="18"/>
                <w:lang w:val="en-GB" w:eastAsia="zh-CN"/>
              </w:rPr>
            </w:pPr>
          </w:p>
          <w:p w14:paraId="4BAED398" w14:textId="77777777" w:rsidR="00094A29" w:rsidRPr="00094A29" w:rsidRDefault="00094A29" w:rsidP="00094A29">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0CF84F67" w14:textId="77777777" w:rsidR="00094A29" w:rsidRPr="00094A29" w:rsidRDefault="00094A29" w:rsidP="00094A29">
            <w:pPr>
              <w:overflowPunct w:val="0"/>
              <w:autoSpaceDE w:val="0"/>
              <w:autoSpaceDN w:val="0"/>
              <w:adjustRightInd w:val="0"/>
              <w:spacing w:after="180" w:line="240" w:lineRule="auto"/>
              <w:contextualSpacing/>
              <w:jc w:val="both"/>
              <w:textAlignment w:val="baseline"/>
              <w:rPr>
                <w:rFonts w:ascii="Times New Roman" w:eastAsiaTheme="minorEastAsia"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From RAN1 perspective, support X=11 PRBs for LP-WUS and LP-SS with SCS 60kHz and 120kHz for FR2.</w:t>
            </w:r>
          </w:p>
          <w:p w14:paraId="2D0AEC73" w14:textId="77777777" w:rsidR="00094A29" w:rsidRPr="00094A29" w:rsidRDefault="00094A29" w:rsidP="00094A29">
            <w:pPr>
              <w:overflowPunct w:val="0"/>
              <w:autoSpaceDE w:val="0"/>
              <w:autoSpaceDN w:val="0"/>
              <w:adjustRightInd w:val="0"/>
              <w:spacing w:after="180" w:line="240" w:lineRule="auto"/>
              <w:contextualSpacing/>
              <w:jc w:val="both"/>
              <w:textAlignment w:val="baseline"/>
              <w:rPr>
                <w:rFonts w:ascii="Times New Roman" w:eastAsiaTheme="minorEastAsia" w:hAnsi="Times New Roman" w:cs="Times New Roman"/>
                <w:kern w:val="2"/>
                <w:sz w:val="18"/>
                <w:szCs w:val="18"/>
                <w:lang w:val="en-GB" w:eastAsia="zh-CN"/>
              </w:rPr>
            </w:pPr>
          </w:p>
          <w:p w14:paraId="171DBCF0" w14:textId="77777777" w:rsidR="00094A29" w:rsidRPr="00094A29" w:rsidRDefault="00094A29" w:rsidP="00094A29">
            <w:pPr>
              <w:spacing w:after="0" w:line="240" w:lineRule="auto"/>
              <w:rPr>
                <w:rFonts w:ascii="Times New Roman" w:eastAsia="Batang" w:hAnsi="Times New Roman" w:cs="Times New Roman"/>
                <w:sz w:val="18"/>
                <w:szCs w:val="18"/>
                <w:lang w:val="en-GB" w:eastAsia="ko-KR" w:bidi="ar"/>
              </w:rPr>
            </w:pPr>
            <w:bookmarkStart w:id="1" w:name="_Hlk180749267"/>
            <w:r w:rsidRPr="00094A29">
              <w:rPr>
                <w:rFonts w:ascii="Times New Roman" w:eastAsia="Batang" w:hAnsi="Times New Roman" w:cs="Times New Roman"/>
                <w:sz w:val="18"/>
                <w:szCs w:val="18"/>
                <w:highlight w:val="green"/>
                <w:lang w:val="en-GB" w:eastAsia="ko-KR" w:bidi="ar"/>
              </w:rPr>
              <w:t>Agreement</w:t>
            </w:r>
          </w:p>
          <w:p w14:paraId="6AE60FC3" w14:textId="77777777" w:rsidR="00094A29" w:rsidRPr="00094A29" w:rsidRDefault="00094A29" w:rsidP="00094A29">
            <w:pPr>
              <w:spacing w:after="0" w:line="240" w:lineRule="auto"/>
              <w:rPr>
                <w:rFonts w:ascii="Times New Roman" w:eastAsia="Batang" w:hAnsi="Times New Roman" w:cs="Times New Roman"/>
                <w:sz w:val="18"/>
                <w:szCs w:val="18"/>
                <w:lang w:val="en-GB" w:eastAsia="zh-CN"/>
              </w:rPr>
            </w:pPr>
            <w:r w:rsidRPr="00094A29">
              <w:rPr>
                <w:rFonts w:ascii="Times New Roman" w:eastAsia="Batang" w:hAnsi="Times New Roman" w:cs="Times New Roman"/>
                <w:sz w:val="18"/>
                <w:szCs w:val="18"/>
                <w:lang w:val="en-GB" w:eastAsia="zh-CN"/>
              </w:rPr>
              <w:t xml:space="preserve">For the SCS used for LP-WUS and LP-SS, further discuss the following options: </w:t>
            </w:r>
          </w:p>
          <w:p w14:paraId="16F79E1C" w14:textId="77777777" w:rsidR="00094A29" w:rsidRPr="00094A29" w:rsidRDefault="00094A29" w:rsidP="00ED3AB3">
            <w:pPr>
              <w:numPr>
                <w:ilvl w:val="0"/>
                <w:numId w:val="27"/>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 xml:space="preserve">The single SCS is configured by </w:t>
            </w:r>
            <w:proofErr w:type="spellStart"/>
            <w:r w:rsidRPr="00094A29">
              <w:rPr>
                <w:rFonts w:ascii="Times New Roman" w:eastAsia="SimSun" w:hAnsi="Times New Roman" w:cs="Times New Roman"/>
                <w:sz w:val="18"/>
                <w:szCs w:val="18"/>
                <w:lang w:val="en-GB" w:eastAsia="zh-CN"/>
              </w:rPr>
              <w:t>gNB</w:t>
            </w:r>
            <w:proofErr w:type="spellEnd"/>
            <w:r w:rsidRPr="00094A29">
              <w:rPr>
                <w:rFonts w:ascii="Times New Roman" w:eastAsia="SimSun" w:hAnsi="Times New Roman" w:cs="Times New Roman"/>
                <w:sz w:val="18"/>
                <w:szCs w:val="18"/>
                <w:lang w:val="en-GB" w:eastAsia="zh-CN"/>
              </w:rPr>
              <w:t>.</w:t>
            </w:r>
          </w:p>
          <w:p w14:paraId="34794BCC" w14:textId="77777777" w:rsidR="00094A29" w:rsidRPr="00094A29" w:rsidRDefault="00094A29" w:rsidP="00ED3AB3">
            <w:pPr>
              <w:numPr>
                <w:ilvl w:val="0"/>
                <w:numId w:val="27"/>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The single SCS is determined by pre-defined rule.</w:t>
            </w:r>
          </w:p>
          <w:bookmarkEnd w:id="1"/>
          <w:p w14:paraId="215153FE" w14:textId="312BA554" w:rsidR="00094A29" w:rsidRPr="00094A29" w:rsidRDefault="00094A29" w:rsidP="00094A29">
            <w:pPr>
              <w:spacing w:after="0" w:line="240" w:lineRule="auto"/>
              <w:rPr>
                <w:rFonts w:ascii="Times New Roman" w:eastAsia="Batang" w:hAnsi="Times New Roman" w:cs="Times New Roman"/>
                <w:b/>
                <w:bCs/>
                <w:sz w:val="18"/>
                <w:szCs w:val="18"/>
                <w:lang w:val="en-GB"/>
              </w:rPr>
            </w:pPr>
          </w:p>
          <w:p w14:paraId="4810063F" w14:textId="77777777" w:rsidR="00094A29" w:rsidRPr="00094A29" w:rsidRDefault="00094A29" w:rsidP="00094A29">
            <w:pPr>
              <w:spacing w:after="0" w:line="240" w:lineRule="auto"/>
              <w:rPr>
                <w:rFonts w:ascii="Times New Roman" w:eastAsia="Batang" w:hAnsi="Times New Roman" w:cs="Times New Roman"/>
                <w:sz w:val="18"/>
                <w:szCs w:val="18"/>
                <w:lang w:val="en-GB"/>
              </w:rPr>
            </w:pPr>
          </w:p>
          <w:p w14:paraId="29CC89F6" w14:textId="77777777" w:rsidR="00094A29" w:rsidRPr="00094A29" w:rsidRDefault="00094A29" w:rsidP="00094A29">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26D56B80" w14:textId="77777777" w:rsidR="00094A29" w:rsidRPr="00094A29" w:rsidRDefault="00094A29" w:rsidP="00094A29">
            <w:pPr>
              <w:spacing w:after="0" w:line="240" w:lineRule="auto"/>
              <w:rPr>
                <w:rFonts w:ascii="Times New Roman" w:eastAsia="Batang" w:hAnsi="Times New Roman" w:cs="Times New Roman"/>
                <w:sz w:val="18"/>
                <w:szCs w:val="18"/>
                <w:lang w:val="en-GB" w:eastAsia="zh-CN"/>
              </w:rPr>
            </w:pPr>
            <w:r w:rsidRPr="00094A29">
              <w:rPr>
                <w:rFonts w:ascii="Times New Roman" w:eastAsia="Batang" w:hAnsi="Times New Roman" w:cs="Times New Roman"/>
                <w:sz w:val="18"/>
                <w:szCs w:val="18"/>
                <w:lang w:val="en-GB" w:eastAsia="zh-CN"/>
              </w:rPr>
              <w:t>In case of overlaid OFDM sequence not carrying information:</w:t>
            </w:r>
          </w:p>
          <w:p w14:paraId="6489CBC3" w14:textId="77777777" w:rsidR="00094A29" w:rsidRPr="00094A29" w:rsidRDefault="00094A29" w:rsidP="00ED3AB3">
            <w:pPr>
              <w:numPr>
                <w:ilvl w:val="0"/>
                <w:numId w:val="28"/>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Option 1: Single overlaid sequence is on each OOK ‘ON’ symbol.</w:t>
            </w:r>
          </w:p>
          <w:p w14:paraId="155AF5DF" w14:textId="77777777" w:rsidR="00094A29" w:rsidRPr="00094A29" w:rsidRDefault="00094A29" w:rsidP="00ED3AB3">
            <w:pPr>
              <w:numPr>
                <w:ilvl w:val="0"/>
                <w:numId w:val="28"/>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hint="eastAsia"/>
                <w:sz w:val="18"/>
                <w:szCs w:val="18"/>
                <w:lang w:val="en-GB" w:eastAsia="zh-CN"/>
              </w:rPr>
              <w:t>N</w:t>
            </w:r>
            <w:r w:rsidRPr="00094A29">
              <w:rPr>
                <w:rFonts w:ascii="Times New Roman" w:eastAsia="SimSun" w:hAnsi="Times New Roman" w:cs="Times New Roman"/>
                <w:sz w:val="18"/>
                <w:szCs w:val="18"/>
                <w:lang w:val="en-GB" w:eastAsia="zh-CN"/>
              </w:rPr>
              <w:t xml:space="preserve">ote 1: multiple overlaid OFDM sequences </w:t>
            </w:r>
            <w:r w:rsidRPr="00094A29">
              <w:rPr>
                <w:rFonts w:ascii="Times New Roman" w:eastAsia="SimSun" w:hAnsi="Times New Roman" w:cs="Times New Roman" w:hint="eastAsia"/>
                <w:sz w:val="18"/>
                <w:szCs w:val="18"/>
                <w:lang w:val="en-GB" w:eastAsia="zh-CN"/>
              </w:rPr>
              <w:t>are</w:t>
            </w:r>
            <w:r w:rsidRPr="00094A29">
              <w:rPr>
                <w:rFonts w:ascii="Times New Roman" w:eastAsia="SimSun" w:hAnsi="Times New Roman" w:cs="Times New Roman"/>
                <w:sz w:val="18"/>
                <w:szCs w:val="18"/>
                <w:lang w:val="en-GB" w:eastAsia="zh-CN"/>
              </w:rPr>
              <w:t xml:space="preserve"> specified.</w:t>
            </w:r>
          </w:p>
          <w:p w14:paraId="5D97336B" w14:textId="77777777" w:rsidR="00094A29" w:rsidRPr="00094A29" w:rsidRDefault="00094A29" w:rsidP="00ED3AB3">
            <w:pPr>
              <w:numPr>
                <w:ilvl w:val="0"/>
                <w:numId w:val="28"/>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 xml:space="preserve">Note 2: </w:t>
            </w:r>
            <w:proofErr w:type="spellStart"/>
            <w:r w:rsidRPr="00094A29">
              <w:rPr>
                <w:rFonts w:ascii="Times New Roman" w:eastAsia="SimSun" w:hAnsi="Times New Roman" w:cs="Times New Roman"/>
                <w:sz w:val="18"/>
                <w:szCs w:val="18"/>
                <w:lang w:val="en-GB" w:eastAsia="zh-CN"/>
              </w:rPr>
              <w:t>gNB</w:t>
            </w:r>
            <w:proofErr w:type="spellEnd"/>
            <w:r w:rsidRPr="00094A29">
              <w:rPr>
                <w:rFonts w:ascii="Times New Roman" w:eastAsia="SimSun" w:hAnsi="Times New Roman" w:cs="Times New Roman"/>
                <w:sz w:val="18"/>
                <w:szCs w:val="18"/>
                <w:lang w:val="en-GB" w:eastAsia="zh-CN"/>
              </w:rPr>
              <w:t xml:space="preserve"> can configure different overlaid OFDM sequence(s) for different cells.</w:t>
            </w:r>
          </w:p>
          <w:p w14:paraId="682895EF" w14:textId="333EB109" w:rsidR="00094A29" w:rsidRPr="00094A29" w:rsidRDefault="00094A29" w:rsidP="00094A29">
            <w:pPr>
              <w:spacing w:after="0" w:line="240" w:lineRule="auto"/>
              <w:rPr>
                <w:rFonts w:ascii="Times New Roman" w:eastAsia="Batang" w:hAnsi="Times New Roman" w:cs="Times New Roman"/>
                <w:b/>
                <w:bCs/>
                <w:sz w:val="18"/>
                <w:szCs w:val="18"/>
                <w:lang w:val="en-GB"/>
              </w:rPr>
            </w:pPr>
          </w:p>
          <w:p w14:paraId="780CD6F9" w14:textId="77777777" w:rsidR="00094A29" w:rsidRPr="00094A29" w:rsidRDefault="00094A29" w:rsidP="00094A29">
            <w:pPr>
              <w:spacing w:after="0" w:line="240" w:lineRule="auto"/>
              <w:rPr>
                <w:rFonts w:ascii="Times New Roman" w:eastAsia="Batang" w:hAnsi="Times New Roman" w:cs="Times New Roman"/>
                <w:sz w:val="18"/>
                <w:szCs w:val="18"/>
                <w:lang w:val="en-GB"/>
              </w:rPr>
            </w:pPr>
          </w:p>
          <w:p w14:paraId="1FA016E7" w14:textId="77777777" w:rsidR="00094A29" w:rsidRPr="00094A29" w:rsidRDefault="00094A29" w:rsidP="00094A29">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5B9B6CEA" w14:textId="77777777" w:rsidR="00094A29" w:rsidRPr="00094A29" w:rsidRDefault="00094A29" w:rsidP="00094A29">
            <w:pPr>
              <w:spacing w:after="0" w:line="240" w:lineRule="auto"/>
              <w:rPr>
                <w:rFonts w:ascii="Times New Roman" w:eastAsiaTheme="minorEastAsia" w:hAnsi="Times New Roman" w:cs="Times"/>
                <w:kern w:val="2"/>
                <w:sz w:val="18"/>
                <w:szCs w:val="18"/>
                <w:lang w:val="en-GB" w:eastAsia="zh-CN"/>
              </w:rPr>
            </w:pPr>
            <w:r w:rsidRPr="00094A29">
              <w:rPr>
                <w:rFonts w:ascii="Times New Roman" w:eastAsiaTheme="minorEastAsia" w:hAnsi="Times New Roman" w:cs="Times"/>
                <w:kern w:val="2"/>
                <w:sz w:val="18"/>
                <w:szCs w:val="18"/>
                <w:lang w:val="en-GB" w:eastAsia="zh-CN"/>
              </w:rPr>
              <w:t xml:space="preserve">Regarding the </w:t>
            </w:r>
            <w:r w:rsidRPr="00094A29">
              <w:rPr>
                <w:rFonts w:ascii="Times New Roman" w:eastAsiaTheme="minorEastAsia" w:hAnsi="Times New Roman" w:cs="Times" w:hint="eastAsia"/>
                <w:kern w:val="2"/>
                <w:sz w:val="18"/>
                <w:szCs w:val="18"/>
                <w:lang w:val="en-GB" w:eastAsia="zh-CN"/>
              </w:rPr>
              <w:t xml:space="preserve">maximum </w:t>
            </w:r>
            <w:r w:rsidRPr="00094A29">
              <w:rPr>
                <w:rFonts w:ascii="Times New Roman" w:eastAsiaTheme="minorEastAsia" w:hAnsi="Times New Roman" w:cs="Times"/>
                <w:kern w:val="2"/>
                <w:sz w:val="18"/>
                <w:szCs w:val="18"/>
                <w:lang w:val="en-GB" w:eastAsia="zh-CN"/>
              </w:rPr>
              <w:t>number of candidate</w:t>
            </w:r>
            <w:r w:rsidRPr="00094A29">
              <w:rPr>
                <w:rFonts w:ascii="Times New Roman" w:eastAsiaTheme="minorEastAsia" w:hAnsi="Times New Roman" w:cs="Times" w:hint="eastAsia"/>
                <w:kern w:val="2"/>
                <w:sz w:val="18"/>
                <w:szCs w:val="18"/>
                <w:lang w:val="en-GB" w:eastAsia="zh-CN"/>
              </w:rPr>
              <w:t xml:space="preserve"> </w:t>
            </w:r>
            <w:r w:rsidRPr="00094A29">
              <w:rPr>
                <w:rFonts w:ascii="Times New Roman" w:eastAsiaTheme="minorEastAsia" w:hAnsi="Times New Roman" w:cs="Times"/>
                <w:kern w:val="2"/>
                <w:sz w:val="18"/>
                <w:szCs w:val="18"/>
                <w:lang w:val="en-GB" w:eastAsia="zh-CN"/>
              </w:rPr>
              <w:t>overlaid sequences</w:t>
            </w:r>
            <w:r w:rsidRPr="00094A29">
              <w:rPr>
                <w:rFonts w:ascii="Times New Roman" w:eastAsiaTheme="minorEastAsia" w:hAnsi="Times New Roman" w:cs="Times" w:hint="eastAsia"/>
                <w:kern w:val="2"/>
                <w:sz w:val="18"/>
                <w:szCs w:val="18"/>
                <w:lang w:val="en-GB" w:eastAsia="zh-CN"/>
              </w:rPr>
              <w:t xml:space="preserve"> t</w:t>
            </w:r>
            <w:r w:rsidRPr="00094A29">
              <w:rPr>
                <w:rFonts w:ascii="Times New Roman" w:eastAsiaTheme="minorEastAsia" w:hAnsi="Times New Roman" w:cs="Times"/>
                <w:kern w:val="2"/>
                <w:sz w:val="18"/>
                <w:szCs w:val="18"/>
                <w:lang w:val="en-GB" w:eastAsia="zh-CN"/>
              </w:rPr>
              <w:t>o carry LP-WUS information per OOK ON chip</w:t>
            </w:r>
            <w:r w:rsidRPr="00094A29">
              <w:rPr>
                <w:rFonts w:ascii="Times New Roman" w:eastAsiaTheme="minorEastAsia" w:hAnsi="Times New Roman" w:cs="Times" w:hint="eastAsia"/>
                <w:kern w:val="2"/>
                <w:sz w:val="18"/>
                <w:szCs w:val="18"/>
                <w:lang w:val="en-GB" w:eastAsia="zh-CN"/>
              </w:rPr>
              <w:t xml:space="preserve"> for one cell, down-select from the below:</w:t>
            </w:r>
          </w:p>
          <w:p w14:paraId="74AE3468" w14:textId="77777777" w:rsidR="00094A29" w:rsidRPr="00094A29" w:rsidRDefault="00094A29" w:rsidP="00ED3AB3">
            <w:pPr>
              <w:numPr>
                <w:ilvl w:val="0"/>
                <w:numId w:val="29"/>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hint="eastAsia"/>
                <w:sz w:val="18"/>
                <w:szCs w:val="18"/>
                <w:lang w:val="en-GB" w:eastAsia="zh-CN"/>
              </w:rPr>
              <w:t>4</w:t>
            </w:r>
          </w:p>
          <w:p w14:paraId="5A1D6D18" w14:textId="77777777" w:rsidR="00094A29" w:rsidRPr="00094A29" w:rsidRDefault="00094A29" w:rsidP="00ED3AB3">
            <w:pPr>
              <w:numPr>
                <w:ilvl w:val="0"/>
                <w:numId w:val="29"/>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hint="eastAsia"/>
                <w:sz w:val="18"/>
                <w:szCs w:val="18"/>
                <w:lang w:val="en-GB" w:eastAsia="zh-CN"/>
              </w:rPr>
              <w:t>8</w:t>
            </w:r>
          </w:p>
          <w:p w14:paraId="35EF208A" w14:textId="77777777" w:rsidR="00094A29" w:rsidRPr="00094A29" w:rsidRDefault="00094A29" w:rsidP="00ED3AB3">
            <w:pPr>
              <w:numPr>
                <w:ilvl w:val="0"/>
                <w:numId w:val="29"/>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hint="eastAsia"/>
                <w:sz w:val="18"/>
                <w:szCs w:val="18"/>
                <w:lang w:val="en-GB" w:eastAsia="zh-CN"/>
              </w:rPr>
              <w:t>16</w:t>
            </w:r>
          </w:p>
          <w:p w14:paraId="31C01A69" w14:textId="77777777" w:rsidR="00094A29" w:rsidRPr="00094A29" w:rsidRDefault="00094A29" w:rsidP="00ED3AB3">
            <w:pPr>
              <w:numPr>
                <w:ilvl w:val="0"/>
                <w:numId w:val="29"/>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hint="eastAsia"/>
                <w:sz w:val="18"/>
                <w:szCs w:val="18"/>
                <w:lang w:val="en-GB" w:eastAsia="zh-CN"/>
              </w:rPr>
              <w:t>32</w:t>
            </w:r>
          </w:p>
          <w:p w14:paraId="31C2048A" w14:textId="77777777" w:rsidR="00094A29" w:rsidRPr="00094A29" w:rsidRDefault="00094A29" w:rsidP="00ED3AB3">
            <w:pPr>
              <w:numPr>
                <w:ilvl w:val="0"/>
                <w:numId w:val="29"/>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hint="eastAsia"/>
                <w:sz w:val="18"/>
                <w:szCs w:val="18"/>
                <w:lang w:val="en-GB" w:eastAsia="zh-CN"/>
              </w:rPr>
              <w:t>64 for M not larger than 2</w:t>
            </w:r>
            <w:r w:rsidRPr="00094A29">
              <w:rPr>
                <w:rFonts w:ascii="Times New Roman" w:eastAsia="SimSun" w:hAnsi="Times New Roman" w:cs="Times New Roman"/>
                <w:sz w:val="18"/>
                <w:szCs w:val="18"/>
                <w:lang w:val="en-GB" w:eastAsia="zh-CN"/>
              </w:rPr>
              <w:t>.</w:t>
            </w:r>
          </w:p>
          <w:p w14:paraId="7B34E62A" w14:textId="77777777" w:rsidR="00094A29" w:rsidRPr="00094A29" w:rsidRDefault="00094A29" w:rsidP="00ED3AB3">
            <w:pPr>
              <w:numPr>
                <w:ilvl w:val="0"/>
                <w:numId w:val="29"/>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hint="eastAsia"/>
                <w:sz w:val="18"/>
                <w:szCs w:val="18"/>
                <w:lang w:val="en-GB" w:eastAsia="zh-CN"/>
              </w:rPr>
              <w:t xml:space="preserve">FFS </w:t>
            </w:r>
            <w:r w:rsidRPr="00094A29">
              <w:rPr>
                <w:rFonts w:ascii="Times New Roman" w:eastAsia="SimSun" w:hAnsi="Times New Roman" w:cs="Times New Roman"/>
                <w:sz w:val="18"/>
                <w:szCs w:val="18"/>
                <w:lang w:val="en-GB" w:eastAsia="zh-CN"/>
              </w:rPr>
              <w:t>whether</w:t>
            </w:r>
            <w:r w:rsidRPr="00094A29">
              <w:rPr>
                <w:rFonts w:ascii="Times New Roman" w:eastAsia="SimSun" w:hAnsi="Times New Roman" w:cs="Times New Roman" w:hint="eastAsia"/>
                <w:sz w:val="18"/>
                <w:szCs w:val="18"/>
                <w:lang w:val="en-GB" w:eastAsia="zh-CN"/>
              </w:rPr>
              <w:t xml:space="preserve"> the same or different set of </w:t>
            </w:r>
            <w:r w:rsidRPr="00094A29">
              <w:rPr>
                <w:rFonts w:ascii="Times New Roman" w:eastAsia="Microsoft YaHei" w:hAnsi="Times New Roman" w:cs="Times New Roman" w:hint="eastAsia"/>
                <w:iCs/>
                <w:sz w:val="18"/>
                <w:szCs w:val="18"/>
                <w:lang w:val="en-GB" w:eastAsia="zh-CN"/>
              </w:rPr>
              <w:t xml:space="preserve">candidate </w:t>
            </w:r>
            <w:r w:rsidRPr="00094A29">
              <w:rPr>
                <w:rFonts w:ascii="Times New Roman" w:eastAsia="Microsoft YaHei" w:hAnsi="Times New Roman" w:cs="Times New Roman"/>
                <w:iCs/>
                <w:sz w:val="18"/>
                <w:szCs w:val="18"/>
                <w:lang w:val="en-GB" w:eastAsia="zh-CN"/>
              </w:rPr>
              <w:t>overlaid sequences</w:t>
            </w:r>
            <w:r w:rsidRPr="00094A29">
              <w:rPr>
                <w:rFonts w:ascii="Times New Roman" w:eastAsia="Microsoft YaHei" w:hAnsi="Times New Roman" w:cs="Times New Roman" w:hint="eastAsia"/>
                <w:iCs/>
                <w:sz w:val="18"/>
                <w:szCs w:val="18"/>
                <w:lang w:val="en-GB" w:eastAsia="zh-CN"/>
              </w:rPr>
              <w:t xml:space="preserve"> are used for different cells</w:t>
            </w:r>
            <w:r w:rsidRPr="00094A29">
              <w:rPr>
                <w:rFonts w:ascii="Times New Roman" w:eastAsia="Microsoft YaHei" w:hAnsi="Times New Roman" w:cs="Times New Roman"/>
                <w:iCs/>
                <w:sz w:val="18"/>
                <w:szCs w:val="18"/>
                <w:lang w:val="en-GB" w:eastAsia="zh-CN"/>
              </w:rPr>
              <w:t>.</w:t>
            </w:r>
          </w:p>
          <w:p w14:paraId="376ED6C3" w14:textId="77777777" w:rsidR="00094A29" w:rsidRPr="00094A29" w:rsidRDefault="00094A29" w:rsidP="00094A29">
            <w:pPr>
              <w:overflowPunct w:val="0"/>
              <w:autoSpaceDE w:val="0"/>
              <w:autoSpaceDN w:val="0"/>
              <w:adjustRightInd w:val="0"/>
              <w:spacing w:after="180" w:line="240" w:lineRule="auto"/>
              <w:contextualSpacing/>
              <w:jc w:val="both"/>
              <w:textAlignment w:val="baseline"/>
              <w:rPr>
                <w:rFonts w:ascii="Times New Roman" w:eastAsiaTheme="minorEastAsia" w:hAnsi="Times New Roman" w:cs="Times"/>
                <w:kern w:val="2"/>
                <w:sz w:val="18"/>
                <w:szCs w:val="18"/>
                <w:lang w:val="en-GB" w:eastAsia="zh-CN"/>
              </w:rPr>
            </w:pPr>
          </w:p>
          <w:p w14:paraId="3D8F6454" w14:textId="77777777" w:rsidR="00094A29" w:rsidRPr="00094A29" w:rsidRDefault="00094A29" w:rsidP="00094A29">
            <w:pPr>
              <w:spacing w:after="0" w:line="240" w:lineRule="auto"/>
              <w:rPr>
                <w:rFonts w:ascii="Times New Roman" w:eastAsia="Batang" w:hAnsi="Times New Roman" w:cs="Times New Roman"/>
                <w:sz w:val="18"/>
                <w:szCs w:val="18"/>
                <w:lang w:val="en-GB"/>
              </w:rPr>
            </w:pPr>
          </w:p>
          <w:p w14:paraId="4108CD7F" w14:textId="77777777" w:rsidR="00094A29" w:rsidRPr="00094A29" w:rsidRDefault="00094A29" w:rsidP="00094A29">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09C058F5" w14:textId="77777777" w:rsidR="00094A29" w:rsidRPr="00094A29" w:rsidRDefault="00094A29" w:rsidP="00094A29">
            <w:p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kern w:val="2"/>
                <w:sz w:val="18"/>
                <w:szCs w:val="18"/>
                <w:lang w:val="en-GB" w:eastAsia="zh-CN"/>
              </w:rPr>
            </w:pPr>
            <w:r w:rsidRPr="00094A29">
              <w:rPr>
                <w:rFonts w:ascii="Times New Roman" w:eastAsia="Malgun Gothic" w:hAnsi="Times New Roman" w:cs="Times New Roman"/>
                <w:kern w:val="2"/>
                <w:sz w:val="18"/>
                <w:szCs w:val="18"/>
                <w:lang w:val="en-GB" w:eastAsia="zh-CN"/>
              </w:rPr>
              <w:t>To determine the binary sequences for LP-SS, consider the following for performance comparison:</w:t>
            </w:r>
          </w:p>
          <w:p w14:paraId="33215DFC" w14:textId="77777777" w:rsidR="00094A29" w:rsidRPr="00094A29" w:rsidRDefault="00094A29" w:rsidP="00ED3AB3">
            <w:pPr>
              <w:widowControl w:val="0"/>
              <w:numPr>
                <w:ilvl w:val="0"/>
                <w:numId w:val="30"/>
              </w:numPr>
              <w:tabs>
                <w:tab w:val="left" w:pos="420"/>
              </w:tabs>
              <w:overflowPunct w:val="0"/>
              <w:autoSpaceDE w:val="0"/>
              <w:autoSpaceDN w:val="0"/>
              <w:adjustRightInd w:val="0"/>
              <w:spacing w:after="120" w:line="240" w:lineRule="auto"/>
              <w:contextualSpacing/>
              <w:jc w:val="both"/>
              <w:textAlignment w:val="baseline"/>
              <w:rPr>
                <w:rFonts w:ascii="Times New Roman" w:eastAsia="Batang" w:hAnsi="Times New Roman" w:cs="Times New Roman"/>
                <w:sz w:val="18"/>
                <w:szCs w:val="18"/>
                <w:lang w:val="en-GB" w:eastAsia="x-none"/>
              </w:rPr>
            </w:pPr>
            <w:r w:rsidRPr="00094A29">
              <w:rPr>
                <w:rFonts w:ascii="Times New Roman" w:eastAsia="Batang" w:hAnsi="Times New Roman" w:cs="Times New Roman"/>
                <w:sz w:val="18"/>
                <w:szCs w:val="18"/>
                <w:lang w:val="en-GB" w:eastAsia="x-none"/>
              </w:rPr>
              <w:t>Sync accuracy T’: the achieved sync accuracy T’ for a set of 4 sequences with the same number of occupied OFDM symbols (timing estimation error smaller than ≤T’ us for P=90 % of the time for SNR=-3dB, -6dB (low priority))</w:t>
            </w:r>
          </w:p>
          <w:p w14:paraId="221F621E" w14:textId="77777777" w:rsidR="00094A29" w:rsidRPr="00094A29" w:rsidRDefault="00094A29" w:rsidP="00ED3AB3">
            <w:pPr>
              <w:numPr>
                <w:ilvl w:val="1"/>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094A29">
              <w:rPr>
                <w:rFonts w:ascii="Times New Roman" w:eastAsia="Microsoft YaHei" w:hAnsi="Times New Roman" w:cs="Times New Roman"/>
                <w:iCs/>
                <w:sz w:val="18"/>
                <w:szCs w:val="18"/>
                <w:lang w:val="en-GB" w:eastAsia="zh-CN"/>
              </w:rPr>
              <w:t xml:space="preserve">Assume the sliding window size is at least [-25us, 25us]. </w:t>
            </w:r>
          </w:p>
          <w:p w14:paraId="2903DD03" w14:textId="77777777" w:rsidR="00094A29" w:rsidRPr="00094A29" w:rsidRDefault="00094A29" w:rsidP="00ED3AB3">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094A29">
              <w:rPr>
                <w:rFonts w:ascii="Times New Roman" w:eastAsia="Microsoft YaHei" w:hAnsi="Times New Roman" w:cs="Times New Roman"/>
                <w:iCs/>
                <w:sz w:val="18"/>
                <w:szCs w:val="18"/>
                <w:lang w:val="en-GB" w:eastAsia="zh-CN"/>
              </w:rPr>
              <w:t xml:space="preserve">RRM measurement accuracy X: the achieved </w:t>
            </w:r>
            <w:r w:rsidRPr="00094A29">
              <w:rPr>
                <w:rFonts w:ascii="Times New Roman" w:eastAsia="Batang" w:hAnsi="Times New Roman" w:cs="Times New Roman"/>
                <w:sz w:val="18"/>
                <w:szCs w:val="18"/>
                <w:lang w:val="en-GB" w:eastAsia="zh-CN"/>
              </w:rPr>
              <w:t xml:space="preserve">measurement accuracy within range ± </w:t>
            </w:r>
            <w:proofErr w:type="spellStart"/>
            <w:r w:rsidRPr="00094A29">
              <w:rPr>
                <w:rFonts w:ascii="Times New Roman" w:eastAsia="Batang" w:hAnsi="Times New Roman" w:cs="Times New Roman"/>
                <w:sz w:val="18"/>
                <w:szCs w:val="18"/>
                <w:lang w:val="en-GB" w:eastAsia="zh-CN"/>
              </w:rPr>
              <w:t>XdB</w:t>
            </w:r>
            <w:proofErr w:type="spellEnd"/>
            <w:r w:rsidRPr="00094A29">
              <w:rPr>
                <w:rFonts w:ascii="Times New Roman" w:eastAsia="Batang" w:hAnsi="Times New Roman" w:cs="Times New Roman"/>
                <w:sz w:val="18"/>
                <w:szCs w:val="18"/>
                <w:lang w:val="en-GB" w:eastAsia="zh-CN"/>
              </w:rPr>
              <w:t xml:space="preserve"> for Q=90% measurements based on Y LP-SS samples within a period comparable to Z=the length of I-DRX cycle that is larger or equal to 1.28s</w:t>
            </w:r>
          </w:p>
          <w:p w14:paraId="144273D7" w14:textId="77777777" w:rsidR="00094A29" w:rsidRPr="00094A29" w:rsidRDefault="00094A29" w:rsidP="00ED3AB3">
            <w:pPr>
              <w:numPr>
                <w:ilvl w:val="1"/>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094A29">
              <w:rPr>
                <w:rFonts w:ascii="Times New Roman" w:eastAsia="Microsoft YaHei" w:hAnsi="Times New Roman" w:cs="Times New Roman"/>
                <w:iCs/>
                <w:sz w:val="18"/>
                <w:szCs w:val="18"/>
                <w:lang w:val="en-GB" w:eastAsia="zh-CN"/>
              </w:rPr>
              <w:t>Assume X= 3.5dB shall be satisfied for LP-RSRP and LP-RSRQ, based on Y=1, 4 and Z=1.28s for comparison</w:t>
            </w:r>
          </w:p>
          <w:p w14:paraId="5462B7FA" w14:textId="77777777" w:rsidR="00094A29" w:rsidRPr="00094A29" w:rsidRDefault="00094A29" w:rsidP="00ED3AB3">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094A29">
              <w:rPr>
                <w:rFonts w:ascii="Times New Roman" w:eastAsia="Microsoft YaHei" w:hAnsi="Times New Roman" w:cs="Times New Roman"/>
                <w:iCs/>
                <w:sz w:val="18"/>
                <w:szCs w:val="18"/>
                <w:lang w:val="en-GB" w:eastAsia="zh-CN"/>
              </w:rPr>
              <w:t>Cross correlation: maximum cross-</w:t>
            </w:r>
            <w:proofErr w:type="spellStart"/>
            <w:r w:rsidRPr="00094A29">
              <w:rPr>
                <w:rFonts w:ascii="Times New Roman" w:eastAsia="Microsoft YaHei" w:hAnsi="Times New Roman" w:cs="Times New Roman"/>
                <w:iCs/>
                <w:sz w:val="18"/>
                <w:szCs w:val="18"/>
                <w:lang w:val="en-GB" w:eastAsia="zh-CN"/>
              </w:rPr>
              <w:t>cor</w:t>
            </w:r>
            <w:proofErr w:type="spellEnd"/>
            <w:r w:rsidRPr="00094A29">
              <w:rPr>
                <w:rFonts w:ascii="Times New Roman" w:eastAsia="Microsoft YaHei" w:hAnsi="Times New Roman" w:cs="Times New Roman"/>
                <w:iCs/>
                <w:sz w:val="18"/>
                <w:szCs w:val="18"/>
                <w:lang w:val="en-GB" w:eastAsia="zh-CN"/>
              </w:rPr>
              <w:t xml:space="preserve"> value/ maximum auto-</w:t>
            </w:r>
            <w:proofErr w:type="spellStart"/>
            <w:r w:rsidRPr="00094A29">
              <w:rPr>
                <w:rFonts w:ascii="Times New Roman" w:eastAsia="Microsoft YaHei" w:hAnsi="Times New Roman" w:cs="Times New Roman"/>
                <w:iCs/>
                <w:sz w:val="18"/>
                <w:szCs w:val="18"/>
                <w:lang w:val="en-GB" w:eastAsia="zh-CN"/>
              </w:rPr>
              <w:t>cor</w:t>
            </w:r>
            <w:proofErr w:type="spellEnd"/>
            <w:r w:rsidRPr="00094A29">
              <w:rPr>
                <w:rFonts w:ascii="Times New Roman" w:eastAsia="Microsoft YaHei" w:hAnsi="Times New Roman" w:cs="Times New Roman"/>
                <w:iCs/>
                <w:sz w:val="18"/>
                <w:szCs w:val="18"/>
                <w:lang w:val="en-GB" w:eastAsia="zh-CN"/>
              </w:rPr>
              <w:t xml:space="preserve"> value</w:t>
            </w:r>
          </w:p>
          <w:p w14:paraId="6A38C67D" w14:textId="77777777" w:rsidR="00094A29" w:rsidRPr="00094A29" w:rsidRDefault="00094A29" w:rsidP="00ED3AB3">
            <w:pPr>
              <w:numPr>
                <w:ilvl w:val="1"/>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094A29">
              <w:rPr>
                <w:rFonts w:ascii="Times New Roman" w:eastAsia="Microsoft YaHei" w:hAnsi="Times New Roman" w:cs="Times New Roman"/>
                <w:iCs/>
                <w:sz w:val="18"/>
                <w:szCs w:val="18"/>
                <w:lang w:val="en-GB" w:eastAsia="zh-CN"/>
              </w:rPr>
              <w:t>FFS how to use cross-correlation for comparison</w:t>
            </w:r>
          </w:p>
          <w:p w14:paraId="1F238CFE" w14:textId="77777777" w:rsidR="00094A29" w:rsidRPr="00094A29" w:rsidRDefault="00094A29" w:rsidP="00ED3AB3">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094A29">
              <w:rPr>
                <w:rFonts w:ascii="Times New Roman" w:eastAsia="Microsoft YaHei" w:hAnsi="Times New Roman" w:cs="Times New Roman"/>
                <w:iCs/>
                <w:sz w:val="18"/>
                <w:szCs w:val="18"/>
                <w:lang w:val="en-GB" w:eastAsia="zh-CN"/>
              </w:rPr>
              <w:t xml:space="preserve">Note: refer to RAN4 RRM assumption for the inter-cell interference </w:t>
            </w:r>
          </w:p>
          <w:p w14:paraId="31E4AF1C" w14:textId="77777777" w:rsidR="00094A29" w:rsidRPr="00094A29" w:rsidRDefault="00094A29" w:rsidP="00094A29">
            <w:p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kern w:val="2"/>
                <w:sz w:val="18"/>
                <w:szCs w:val="18"/>
                <w:lang w:val="en-GB" w:eastAsia="zh-CN"/>
              </w:rPr>
            </w:pPr>
          </w:p>
          <w:p w14:paraId="2D1E9FE9" w14:textId="77777777" w:rsidR="00094A29" w:rsidRPr="00094A29" w:rsidRDefault="00094A29" w:rsidP="00094A29">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0AE98637" w14:textId="77777777" w:rsidR="00094A29" w:rsidRPr="00094A29" w:rsidRDefault="00094A29" w:rsidP="00094A29">
            <w:p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kern w:val="2"/>
                <w:sz w:val="18"/>
                <w:szCs w:val="18"/>
                <w:lang w:val="en-GB" w:eastAsia="zh-CN"/>
              </w:rPr>
            </w:pPr>
            <w:r w:rsidRPr="00094A29">
              <w:rPr>
                <w:rFonts w:ascii="Times New Roman" w:eastAsia="Malgun Gothic" w:hAnsi="Times New Roman" w:cs="Times New Roman"/>
                <w:kern w:val="2"/>
                <w:sz w:val="18"/>
                <w:szCs w:val="18"/>
                <w:lang w:val="en-GB" w:eastAsia="zh-CN"/>
              </w:rPr>
              <w:t xml:space="preserve">Down-select among the following alternatives for LP-WUS information for OOK to meet target requirements: </w:t>
            </w:r>
          </w:p>
          <w:p w14:paraId="3BCE93EB" w14:textId="77777777" w:rsidR="00094A29" w:rsidRPr="00094A29" w:rsidRDefault="00094A29" w:rsidP="00ED3AB3">
            <w:pPr>
              <w:numPr>
                <w:ilvl w:val="0"/>
                <w:numId w:val="31"/>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adding CRC</w:t>
            </w:r>
          </w:p>
          <w:p w14:paraId="7F0D7117" w14:textId="77777777" w:rsidR="00094A29" w:rsidRPr="00094A29" w:rsidRDefault="00094A29" w:rsidP="00ED3AB3">
            <w:pPr>
              <w:numPr>
                <w:ilvl w:val="0"/>
                <w:numId w:val="31"/>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channel coding other than Manchester coding, including rate matching if any</w:t>
            </w:r>
          </w:p>
          <w:p w14:paraId="41B86D93" w14:textId="77777777" w:rsidR="00094A29" w:rsidRPr="00094A29" w:rsidRDefault="00094A29" w:rsidP="00ED3AB3">
            <w:pPr>
              <w:numPr>
                <w:ilvl w:val="0"/>
                <w:numId w:val="31"/>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mapped to a binary sequence/codeword, include truncation if any</w:t>
            </w:r>
          </w:p>
          <w:p w14:paraId="5B5081BC" w14:textId="77777777" w:rsidR="00094A29" w:rsidRPr="00094A29" w:rsidRDefault="00094A29" w:rsidP="00ED3AB3">
            <w:pPr>
              <w:numPr>
                <w:ilvl w:val="0"/>
                <w:numId w:val="31"/>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repetition, including rate matching if any</w:t>
            </w:r>
          </w:p>
          <w:p w14:paraId="3A8DE143" w14:textId="77777777" w:rsidR="00094A29" w:rsidRPr="00094A29" w:rsidRDefault="00094A29" w:rsidP="00ED3AB3">
            <w:pPr>
              <w:numPr>
                <w:ilvl w:val="0"/>
                <w:numId w:val="31"/>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Note: combination of options above is not precluded</w:t>
            </w:r>
          </w:p>
          <w:p w14:paraId="7007AA9E" w14:textId="77777777" w:rsidR="00094A29" w:rsidRPr="00094A29" w:rsidRDefault="00094A29" w:rsidP="00ED3AB3">
            <w:pPr>
              <w:numPr>
                <w:ilvl w:val="0"/>
                <w:numId w:val="31"/>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Note: combination of Manchester coding with above is assumed</w:t>
            </w:r>
          </w:p>
          <w:p w14:paraId="71296316" w14:textId="77777777" w:rsidR="00094A29" w:rsidRPr="00094A29" w:rsidRDefault="00094A29" w:rsidP="00094A29">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FFS how LP-WUS is transmitted within a MO/Mos.</w:t>
            </w:r>
          </w:p>
          <w:p w14:paraId="5BCB2E37" w14:textId="77777777" w:rsidR="00094A29" w:rsidRPr="00094A29" w:rsidRDefault="00094A29" w:rsidP="00094A29">
            <w:p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kern w:val="2"/>
                <w:sz w:val="18"/>
                <w:szCs w:val="18"/>
                <w:lang w:val="en-GB" w:eastAsia="zh-CN"/>
              </w:rPr>
            </w:pPr>
          </w:p>
          <w:p w14:paraId="1CB8CB20" w14:textId="77777777" w:rsidR="00094A29" w:rsidRPr="00094A29" w:rsidRDefault="00094A29" w:rsidP="00094A29">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7855479D" w14:textId="77777777" w:rsidR="00094A29" w:rsidRPr="00094A29" w:rsidRDefault="00094A29" w:rsidP="00094A29">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Support overlaid OFDM sequence(s) for LP-SS:</w:t>
            </w:r>
          </w:p>
          <w:p w14:paraId="7AA94CB1" w14:textId="77777777" w:rsidR="00094A29" w:rsidRPr="00094A29" w:rsidRDefault="00094A29" w:rsidP="00C50674">
            <w:pPr>
              <w:numPr>
                <w:ilvl w:val="0"/>
                <w:numId w:val="32"/>
              </w:numPr>
              <w:tabs>
                <w:tab w:val="left" w:pos="720"/>
              </w:tabs>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color w:val="000000"/>
                <w:sz w:val="18"/>
                <w:szCs w:val="18"/>
                <w:lang w:val="en-GB" w:eastAsia="zh-CN"/>
              </w:rPr>
            </w:pPr>
            <w:r w:rsidRPr="00094A29">
              <w:rPr>
                <w:rFonts w:ascii="Times New Roman" w:eastAsia="Microsoft YaHei" w:hAnsi="Times New Roman" w:cs="Times New Roman"/>
                <w:color w:val="000000"/>
                <w:sz w:val="18"/>
                <w:szCs w:val="18"/>
                <w:lang w:val="en-GB" w:eastAsia="zh-CN"/>
              </w:rPr>
              <w:t>LP-SS reuses the overlaid OFDM sequence(s) specified for LP-WUS. The design on overlaid OFDM sequence(s) specified for LP-WUS doesn’t target for sync and RRM measurement performance based on overlaid OFDM sequence for LP-SS.</w:t>
            </w:r>
          </w:p>
          <w:p w14:paraId="4BF0097A" w14:textId="77777777" w:rsidR="00094A29" w:rsidRPr="00094A29" w:rsidRDefault="00094A29" w:rsidP="00C50674">
            <w:pPr>
              <w:numPr>
                <w:ilvl w:val="0"/>
                <w:numId w:val="32"/>
              </w:numPr>
              <w:tabs>
                <w:tab w:val="left" w:pos="720"/>
              </w:tabs>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Whether to transmit LP-SS by using a specified overlaid OFDM sequence is configurable.</w:t>
            </w:r>
          </w:p>
          <w:p w14:paraId="52A86BCE" w14:textId="77777777" w:rsidR="00094A29" w:rsidRPr="00094A29" w:rsidRDefault="00094A29" w:rsidP="00C50674">
            <w:pPr>
              <w:numPr>
                <w:ilvl w:val="1"/>
                <w:numId w:val="32"/>
              </w:numPr>
              <w:tabs>
                <w:tab w:val="left" w:pos="1440"/>
              </w:tabs>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Applicable at least for OOK-1 and FFS for OOK-4</w:t>
            </w:r>
          </w:p>
          <w:p w14:paraId="465482DC" w14:textId="63628397" w:rsidR="00094A29" w:rsidRPr="00094A29" w:rsidRDefault="00094A29" w:rsidP="00C50674">
            <w:pPr>
              <w:numPr>
                <w:ilvl w:val="0"/>
                <w:numId w:val="32"/>
              </w:numPr>
              <w:tabs>
                <w:tab w:val="left" w:pos="720"/>
              </w:tabs>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From RAN1 perspective, it is not intended to introduce new RAN4 requirements specific to overlaid sequences</w:t>
            </w:r>
          </w:p>
        </w:tc>
      </w:tr>
    </w:tbl>
    <w:p w14:paraId="6E3DD135" w14:textId="77777777" w:rsidR="00E302DF" w:rsidRDefault="00E302DF" w:rsidP="00757E28">
      <w:pPr>
        <w:pStyle w:val="BodyText"/>
      </w:pPr>
    </w:p>
    <w:p w14:paraId="4CE5C357" w14:textId="4B30D23E" w:rsidR="00757E28" w:rsidRPr="00CE0424" w:rsidRDefault="00003AB0" w:rsidP="00757E28">
      <w:pPr>
        <w:pStyle w:val="Heading1"/>
      </w:pPr>
      <w:bookmarkStart w:id="2" w:name="_Hlk142644764"/>
      <w:r>
        <w:lastRenderedPageBreak/>
        <w:t xml:space="preserve">General </w:t>
      </w:r>
      <w:r w:rsidR="00757E28">
        <w:t xml:space="preserve">Design principles </w:t>
      </w:r>
    </w:p>
    <w:p w14:paraId="79769655" w14:textId="77777777" w:rsidR="005B4150" w:rsidRDefault="005B4150" w:rsidP="005B4150">
      <w:pPr>
        <w:pStyle w:val="BodyText"/>
      </w:pPr>
      <w:r>
        <w:t xml:space="preserve">From a network vendor and ecosystem perspective, it is important that the </w:t>
      </w:r>
      <w:proofErr w:type="spellStart"/>
      <w:r>
        <w:t>gNB</w:t>
      </w:r>
      <w:proofErr w:type="spellEnd"/>
      <w:r>
        <w:t xml:space="preserve"> should be able to transmit the LP-WUS using existing </w:t>
      </w:r>
      <w:proofErr w:type="spellStart"/>
      <w:r>
        <w:t>gNB</w:t>
      </w:r>
      <w:proofErr w:type="spellEnd"/>
      <w:r>
        <w:t xml:space="preserve"> hardware and not require any new emissions or compliance requirements. Otherwise, </w:t>
      </w:r>
      <w:r>
        <w:rPr>
          <w:rFonts w:cs="Arial"/>
        </w:rPr>
        <w:t>it is difficult to enable widespread WUS support in existing deployments.</w:t>
      </w:r>
      <w:r w:rsidDel="00BE79DD">
        <w:t xml:space="preserve"> </w:t>
      </w:r>
    </w:p>
    <w:p w14:paraId="5572213B" w14:textId="77777777" w:rsidR="005B4150" w:rsidRDefault="005B4150" w:rsidP="005B4150">
      <w:pPr>
        <w:pStyle w:val="BodyText"/>
      </w:pPr>
      <w:r>
        <w:t xml:space="preserve">In order to not negatively impact network capacity, it is important </w:t>
      </w:r>
      <w:r w:rsidRPr="00DF4D42">
        <w:t xml:space="preserve">that </w:t>
      </w:r>
      <w:r>
        <w:t xml:space="preserve">the LP-WUS can be multiplexed with other NR transmissions in time and frequency, and that any unused LP-WUS resources can be reused for dynamic scheduling. Also, to avoid impacts on the </w:t>
      </w:r>
      <w:proofErr w:type="spellStart"/>
      <w:r>
        <w:t>gNB</w:t>
      </w:r>
      <w:proofErr w:type="spellEnd"/>
      <w:r>
        <w:t xml:space="preserve"> complexity and other NR transmissions, s</w:t>
      </w:r>
      <w:r w:rsidRPr="008E7D98">
        <w:t xml:space="preserve">ame SCS </w:t>
      </w:r>
      <w:r>
        <w:t>should be</w:t>
      </w:r>
      <w:r w:rsidRPr="008E7D98">
        <w:t xml:space="preserve"> </w:t>
      </w:r>
      <w:r>
        <w:t>considered</w:t>
      </w:r>
      <w:r w:rsidRPr="008E7D98">
        <w:t xml:space="preserve"> for WUS and other NR transmissions in a given carrier.</w:t>
      </w:r>
    </w:p>
    <w:p w14:paraId="1671B312" w14:textId="77777777" w:rsidR="005B4150" w:rsidRDefault="005B4150" w:rsidP="005B4150">
      <w:pPr>
        <w:pStyle w:val="Proposal"/>
        <w:spacing w:after="240"/>
      </w:pPr>
      <w:bookmarkStart w:id="3" w:name="_Toc181972366"/>
      <w:r>
        <w:t>Following principles should be considered for LP-WUS and LP-SS design</w:t>
      </w:r>
      <w:bookmarkEnd w:id="3"/>
    </w:p>
    <w:p w14:paraId="22EF7CD4" w14:textId="26EFED75" w:rsidR="005B4150" w:rsidRDefault="005B4150" w:rsidP="005B4150">
      <w:pPr>
        <w:pStyle w:val="Proposal"/>
        <w:numPr>
          <w:ilvl w:val="1"/>
          <w:numId w:val="2"/>
        </w:numPr>
        <w:spacing w:after="240"/>
      </w:pPr>
      <w:bookmarkStart w:id="4" w:name="_Toc181972367"/>
      <w:r>
        <w:t>It should be possible to generate LP-WUS</w:t>
      </w:r>
      <w:r w:rsidR="00EE3A5A">
        <w:t>/</w:t>
      </w:r>
      <w:r>
        <w:t xml:space="preserve">LP-SS transmissions using existing </w:t>
      </w:r>
      <w:proofErr w:type="spellStart"/>
      <w:r>
        <w:t>gNB</w:t>
      </w:r>
      <w:proofErr w:type="spellEnd"/>
      <w:r>
        <w:t xml:space="preserve"> hardware and not trigger any new emissions or compliance requirements.</w:t>
      </w:r>
      <w:bookmarkEnd w:id="4"/>
    </w:p>
    <w:p w14:paraId="589488D6" w14:textId="77777777" w:rsidR="005B4150" w:rsidRDefault="005B4150" w:rsidP="005B4150">
      <w:pPr>
        <w:pStyle w:val="Proposal"/>
        <w:numPr>
          <w:ilvl w:val="1"/>
          <w:numId w:val="2"/>
        </w:numPr>
        <w:spacing w:after="240"/>
      </w:pPr>
      <w:bookmarkStart w:id="5" w:name="_Toc181972368"/>
      <w:r>
        <w:t>It should be possible to multiplex the LP-WUS/LP-SS with other NR transmissions in time or frequency domain without causing interference.</w:t>
      </w:r>
      <w:bookmarkEnd w:id="5"/>
    </w:p>
    <w:p w14:paraId="55525FF2" w14:textId="77777777" w:rsidR="005B4150" w:rsidRDefault="005B4150" w:rsidP="005B4150">
      <w:pPr>
        <w:pStyle w:val="Proposal"/>
        <w:numPr>
          <w:ilvl w:val="1"/>
          <w:numId w:val="2"/>
        </w:numPr>
        <w:spacing w:after="240"/>
      </w:pPr>
      <w:bookmarkStart w:id="6" w:name="_Toc181972369"/>
      <w:r>
        <w:t>It should be possible to reuse any unused LP-WUS time and frequency resources for other transmissions.</w:t>
      </w:r>
      <w:bookmarkEnd w:id="6"/>
    </w:p>
    <w:p w14:paraId="54379776" w14:textId="77777777" w:rsidR="005B4150" w:rsidRDefault="005B4150" w:rsidP="005B4150">
      <w:pPr>
        <w:pStyle w:val="ArialText"/>
      </w:pPr>
      <w:r>
        <w:t>Also, as agreed during the SI, in the design and monitoring of LP-WUS, it needs to be ensured that the paging missed detection is not impacted and the targets for missed detection probability and false alarm probability are satisfied. Specifically, to ensure UE reachability, the missed detection target of 10</w:t>
      </w:r>
      <w:r>
        <w:rPr>
          <w:vertAlign w:val="superscript"/>
        </w:rPr>
        <w:t>-2</w:t>
      </w:r>
      <w:r>
        <w:t xml:space="preserve"> similar to the paging PDCCH requirement should be met.</w:t>
      </w:r>
    </w:p>
    <w:p w14:paraId="73BA6DD2" w14:textId="77777777" w:rsidR="005B4150" w:rsidRPr="00A15F0C" w:rsidRDefault="005B4150" w:rsidP="005B4150">
      <w:pPr>
        <w:pStyle w:val="Proposal"/>
      </w:pPr>
      <w:bookmarkStart w:id="7" w:name="_Toc181972370"/>
      <w:r w:rsidRPr="00344F9D">
        <w:t xml:space="preserve">Paging misdetection performance </w:t>
      </w:r>
      <w:r>
        <w:t xml:space="preserve">of the UE </w:t>
      </w:r>
      <w:r w:rsidRPr="00344F9D">
        <w:t>sh</w:t>
      </w:r>
      <w:r>
        <w:t>ould</w:t>
      </w:r>
      <w:r w:rsidRPr="00344F9D">
        <w:t xml:space="preserve"> not be impacted </w:t>
      </w:r>
      <w:r>
        <w:t>when LP-WUS is used by the UE for power savings.</w:t>
      </w:r>
      <w:bookmarkEnd w:id="7"/>
    </w:p>
    <w:p w14:paraId="2D28E44E" w14:textId="7C4D296E" w:rsidR="00757E28" w:rsidRPr="00CE0424" w:rsidRDefault="00757E28" w:rsidP="00757E28">
      <w:pPr>
        <w:pStyle w:val="Heading1"/>
      </w:pPr>
      <w:r>
        <w:t>LP-WUS design</w:t>
      </w:r>
    </w:p>
    <w:p w14:paraId="4F13F858" w14:textId="3130ED0A" w:rsidR="002A034C" w:rsidRPr="00CE0424" w:rsidRDefault="009B46E3" w:rsidP="002A034C">
      <w:pPr>
        <w:pStyle w:val="Heading2"/>
      </w:pPr>
      <w:r>
        <w:t>LP-</w:t>
      </w:r>
      <w:r w:rsidR="00757E28" w:rsidRPr="00904480">
        <w:t xml:space="preserve">WUS </w:t>
      </w:r>
      <w:r w:rsidR="002A034C" w:rsidRPr="00904480">
        <w:t>subcarrier spacing</w:t>
      </w:r>
    </w:p>
    <w:p w14:paraId="7CE1D445" w14:textId="4009FC63" w:rsidR="00F97101" w:rsidRDefault="00F97101" w:rsidP="005B4150">
      <w:pPr>
        <w:pStyle w:val="BodyText"/>
      </w:pPr>
      <w:r>
        <w:t>Following was agreed in RAN1#116 and RAN1#118bis</w:t>
      </w:r>
    </w:p>
    <w:tbl>
      <w:tblPr>
        <w:tblStyle w:val="TableGrid"/>
        <w:tblW w:w="9764" w:type="dxa"/>
        <w:tblLook w:val="04A0" w:firstRow="1" w:lastRow="0" w:firstColumn="1" w:lastColumn="0" w:noHBand="0" w:noVBand="1"/>
      </w:tblPr>
      <w:tblGrid>
        <w:gridCol w:w="9764"/>
      </w:tblGrid>
      <w:tr w:rsidR="00F97101" w14:paraId="3BC7DCA5" w14:textId="77777777" w:rsidTr="00F97101">
        <w:trPr>
          <w:trHeight w:val="1556"/>
        </w:trPr>
        <w:tc>
          <w:tcPr>
            <w:tcW w:w="9764" w:type="dxa"/>
          </w:tcPr>
          <w:p w14:paraId="29F3CF23" w14:textId="77777777" w:rsidR="00F97101" w:rsidRPr="00F97101" w:rsidRDefault="00F97101" w:rsidP="00F97101">
            <w:pPr>
              <w:spacing w:after="0" w:line="240" w:lineRule="auto"/>
              <w:rPr>
                <w:rFonts w:ascii="Times New Roman" w:eastAsia="Batang" w:hAnsi="Times New Roman" w:cs="Times New Roman"/>
                <w:b/>
                <w:bCs/>
                <w:sz w:val="18"/>
                <w:szCs w:val="18"/>
                <w:highlight w:val="green"/>
                <w:lang w:val="en-GB" w:eastAsia="x-none"/>
              </w:rPr>
            </w:pPr>
            <w:r w:rsidRPr="00F97101">
              <w:rPr>
                <w:rFonts w:ascii="Times New Roman" w:eastAsia="Batang" w:hAnsi="Times New Roman" w:cs="Times New Roman"/>
                <w:b/>
                <w:bCs/>
                <w:sz w:val="18"/>
                <w:szCs w:val="18"/>
                <w:highlight w:val="green"/>
                <w:lang w:val="en-GB" w:eastAsia="x-none"/>
              </w:rPr>
              <w:t>Agreement</w:t>
            </w:r>
          </w:p>
          <w:p w14:paraId="095E2CB0" w14:textId="77777777" w:rsidR="00F97101" w:rsidRPr="00F97101" w:rsidRDefault="00F97101" w:rsidP="00F97101">
            <w:pPr>
              <w:spacing w:after="0" w:line="240" w:lineRule="auto"/>
              <w:rPr>
                <w:rFonts w:ascii="Times New Roman" w:eastAsia="Batang" w:hAnsi="Times New Roman" w:cs="Times New Roman"/>
                <w:sz w:val="18"/>
                <w:szCs w:val="18"/>
                <w:lang w:val="en-GB" w:eastAsia="x-none"/>
              </w:rPr>
            </w:pPr>
            <w:r w:rsidRPr="00F97101">
              <w:rPr>
                <w:rFonts w:ascii="Times New Roman" w:eastAsia="Batang" w:hAnsi="Times New Roman" w:cs="Times New Roman"/>
                <w:sz w:val="18"/>
                <w:szCs w:val="18"/>
                <w:lang w:val="en-GB" w:eastAsia="x-none"/>
              </w:rPr>
              <w:t xml:space="preserve">Support both OOK-1 and OOK-4 for LP-WUS. </w:t>
            </w:r>
          </w:p>
          <w:p w14:paraId="7CE50D89" w14:textId="77777777" w:rsidR="00F97101" w:rsidRPr="00F97101" w:rsidRDefault="00F97101" w:rsidP="00F97101">
            <w:pPr>
              <w:widowControl w:val="0"/>
              <w:numPr>
                <w:ilvl w:val="0"/>
                <w:numId w:val="14"/>
              </w:numPr>
              <w:spacing w:after="0" w:line="240" w:lineRule="auto"/>
              <w:rPr>
                <w:rFonts w:ascii="Times New Roman" w:eastAsia="Batang" w:hAnsi="Times New Roman" w:cs="Times New Roman"/>
                <w:iCs/>
                <w:sz w:val="18"/>
                <w:szCs w:val="18"/>
                <w:lang w:val="en-GB" w:eastAsia="x-none"/>
              </w:rPr>
            </w:pPr>
            <w:r w:rsidRPr="00F97101">
              <w:rPr>
                <w:rFonts w:ascii="Times New Roman" w:eastAsia="Batang" w:hAnsi="Times New Roman" w:cs="Times New Roman"/>
                <w:iCs/>
                <w:sz w:val="18"/>
                <w:szCs w:val="18"/>
                <w:lang w:val="en-GB" w:eastAsia="x-none"/>
              </w:rPr>
              <w:t xml:space="preserve">FFS how OOK-1 and OOK-4 are specified </w:t>
            </w:r>
          </w:p>
          <w:p w14:paraId="7A454A69" w14:textId="77777777" w:rsidR="00F97101" w:rsidRPr="00F97101" w:rsidRDefault="00F97101" w:rsidP="00F97101">
            <w:pPr>
              <w:widowControl w:val="0"/>
              <w:numPr>
                <w:ilvl w:val="0"/>
                <w:numId w:val="14"/>
              </w:numPr>
              <w:spacing w:after="0" w:line="240" w:lineRule="auto"/>
              <w:rPr>
                <w:rFonts w:ascii="Times New Roman" w:eastAsia="Batang" w:hAnsi="Times New Roman" w:cs="Times New Roman"/>
                <w:iCs/>
                <w:sz w:val="18"/>
                <w:szCs w:val="18"/>
                <w:lang w:val="en-GB" w:eastAsia="x-none"/>
              </w:rPr>
            </w:pPr>
            <w:r w:rsidRPr="00F97101">
              <w:rPr>
                <w:rFonts w:ascii="Times New Roman" w:eastAsia="Batang" w:hAnsi="Times New Roman" w:cs="Times New Roman"/>
                <w:iCs/>
                <w:sz w:val="18"/>
                <w:szCs w:val="18"/>
                <w:lang w:val="en-GB" w:eastAsia="x-none"/>
              </w:rPr>
              <w:t>For OOK-4, M&lt;=4, FFS supported values</w:t>
            </w:r>
          </w:p>
          <w:p w14:paraId="4F4491E8" w14:textId="77777777" w:rsidR="00F97101" w:rsidRPr="00F97101" w:rsidRDefault="00F97101" w:rsidP="00F97101">
            <w:pPr>
              <w:widowControl w:val="0"/>
              <w:numPr>
                <w:ilvl w:val="0"/>
                <w:numId w:val="14"/>
              </w:numPr>
              <w:spacing w:after="0" w:line="240" w:lineRule="auto"/>
              <w:rPr>
                <w:rFonts w:ascii="Times New Roman" w:eastAsia="Batang" w:hAnsi="Times New Roman" w:cs="Times New Roman"/>
                <w:iCs/>
                <w:sz w:val="18"/>
                <w:szCs w:val="18"/>
                <w:lang w:val="en-GB" w:eastAsia="x-none"/>
              </w:rPr>
            </w:pPr>
            <w:r w:rsidRPr="00F97101">
              <w:rPr>
                <w:rFonts w:ascii="Times New Roman" w:eastAsia="Batang" w:hAnsi="Times New Roman" w:cs="Times New Roman"/>
                <w:iCs/>
                <w:sz w:val="18"/>
                <w:szCs w:val="18"/>
                <w:lang w:val="en-GB" w:eastAsia="x-none"/>
              </w:rPr>
              <w:t>The SCS of a CP-OFDM symbol used for LP-WUS generation can be the same as one of the SCS(s) used for other NR transmissions in the same CP-OFDM symbol</w:t>
            </w:r>
          </w:p>
          <w:p w14:paraId="3C69A410" w14:textId="61383080" w:rsidR="00F97101" w:rsidRPr="00F97101" w:rsidRDefault="00F97101" w:rsidP="00F97101">
            <w:pPr>
              <w:widowControl w:val="0"/>
              <w:numPr>
                <w:ilvl w:val="1"/>
                <w:numId w:val="14"/>
              </w:numPr>
              <w:spacing w:after="0" w:line="240" w:lineRule="auto"/>
              <w:rPr>
                <w:rFonts w:ascii="Times New Roman" w:eastAsia="Batang" w:hAnsi="Times New Roman" w:cs="Times New Roman"/>
                <w:iCs/>
                <w:sz w:val="18"/>
                <w:szCs w:val="18"/>
                <w:lang w:val="en-GB" w:eastAsia="x-none"/>
              </w:rPr>
            </w:pPr>
            <w:r w:rsidRPr="00F97101">
              <w:rPr>
                <w:rFonts w:ascii="Times New Roman" w:eastAsia="Batang" w:hAnsi="Times New Roman" w:cs="Times New Roman"/>
                <w:iCs/>
                <w:sz w:val="18"/>
                <w:szCs w:val="18"/>
                <w:lang w:val="en-GB" w:eastAsia="x-none"/>
              </w:rPr>
              <w:t>FFS different SCS.</w:t>
            </w:r>
          </w:p>
        </w:tc>
      </w:tr>
    </w:tbl>
    <w:p w14:paraId="72B72EF7" w14:textId="77777777" w:rsidR="00F97101" w:rsidRPr="00094A29" w:rsidRDefault="00F97101" w:rsidP="00F97101">
      <w:p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p>
    <w:tbl>
      <w:tblPr>
        <w:tblStyle w:val="TableGrid"/>
        <w:tblW w:w="0" w:type="auto"/>
        <w:tblLook w:val="04A0" w:firstRow="1" w:lastRow="0" w:firstColumn="1" w:lastColumn="0" w:noHBand="0" w:noVBand="1"/>
      </w:tblPr>
      <w:tblGrid>
        <w:gridCol w:w="6385"/>
      </w:tblGrid>
      <w:tr w:rsidR="00F97101" w14:paraId="333E1A94" w14:textId="77777777" w:rsidTr="00141C16">
        <w:tc>
          <w:tcPr>
            <w:tcW w:w="6385" w:type="dxa"/>
          </w:tcPr>
          <w:p w14:paraId="7891BE20" w14:textId="77777777" w:rsidR="00F97101" w:rsidRPr="00094A29" w:rsidRDefault="00F97101" w:rsidP="00141C16">
            <w:pPr>
              <w:spacing w:after="0" w:line="240" w:lineRule="auto"/>
              <w:rPr>
                <w:rFonts w:ascii="Times New Roman" w:eastAsia="Batang" w:hAnsi="Times New Roman" w:cs="Times New Roman"/>
                <w:sz w:val="18"/>
                <w:szCs w:val="18"/>
                <w:lang w:val="en-GB" w:eastAsia="ko-KR" w:bidi="ar"/>
              </w:rPr>
            </w:pPr>
            <w:bookmarkStart w:id="8" w:name="_Hlk181898257"/>
            <w:r w:rsidRPr="00094A29">
              <w:rPr>
                <w:rFonts w:ascii="Times New Roman" w:eastAsia="Batang" w:hAnsi="Times New Roman" w:cs="Times New Roman"/>
                <w:sz w:val="18"/>
                <w:szCs w:val="18"/>
                <w:highlight w:val="green"/>
                <w:lang w:val="en-GB" w:eastAsia="ko-KR" w:bidi="ar"/>
              </w:rPr>
              <w:t>Agreement</w:t>
            </w:r>
          </w:p>
          <w:p w14:paraId="0A37D055" w14:textId="77777777" w:rsidR="00F97101" w:rsidRPr="00094A29" w:rsidRDefault="00F97101" w:rsidP="00141C16">
            <w:pPr>
              <w:spacing w:after="0" w:line="240" w:lineRule="auto"/>
              <w:rPr>
                <w:rFonts w:ascii="Times New Roman" w:eastAsia="Batang" w:hAnsi="Times New Roman" w:cs="Times New Roman"/>
                <w:sz w:val="18"/>
                <w:szCs w:val="18"/>
                <w:lang w:val="en-GB" w:eastAsia="zh-CN"/>
              </w:rPr>
            </w:pPr>
            <w:r w:rsidRPr="00094A29">
              <w:rPr>
                <w:rFonts w:ascii="Times New Roman" w:eastAsia="Batang" w:hAnsi="Times New Roman" w:cs="Times New Roman"/>
                <w:sz w:val="18"/>
                <w:szCs w:val="18"/>
                <w:lang w:val="en-GB" w:eastAsia="zh-CN"/>
              </w:rPr>
              <w:t xml:space="preserve">For the SCS used for LP-WUS and LP-SS, further discuss the following options: </w:t>
            </w:r>
          </w:p>
          <w:p w14:paraId="1A40065A" w14:textId="77777777" w:rsidR="00F97101" w:rsidRPr="00094A29" w:rsidRDefault="00F97101" w:rsidP="00ED3AB3">
            <w:pPr>
              <w:numPr>
                <w:ilvl w:val="0"/>
                <w:numId w:val="27"/>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 xml:space="preserve">The single SCS is configured by </w:t>
            </w:r>
            <w:proofErr w:type="spellStart"/>
            <w:r w:rsidRPr="00094A29">
              <w:rPr>
                <w:rFonts w:ascii="Times New Roman" w:eastAsia="SimSun" w:hAnsi="Times New Roman" w:cs="Times New Roman"/>
                <w:sz w:val="18"/>
                <w:szCs w:val="18"/>
                <w:lang w:val="en-GB" w:eastAsia="zh-CN"/>
              </w:rPr>
              <w:t>gNB</w:t>
            </w:r>
            <w:proofErr w:type="spellEnd"/>
            <w:r w:rsidRPr="00094A29">
              <w:rPr>
                <w:rFonts w:ascii="Times New Roman" w:eastAsia="SimSun" w:hAnsi="Times New Roman" w:cs="Times New Roman"/>
                <w:sz w:val="18"/>
                <w:szCs w:val="18"/>
                <w:lang w:val="en-GB" w:eastAsia="zh-CN"/>
              </w:rPr>
              <w:t>.</w:t>
            </w:r>
          </w:p>
          <w:p w14:paraId="25406A63" w14:textId="77777777" w:rsidR="00F97101" w:rsidRPr="00C20C74" w:rsidRDefault="00F97101" w:rsidP="00ED3AB3">
            <w:pPr>
              <w:numPr>
                <w:ilvl w:val="0"/>
                <w:numId w:val="27"/>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The single SCS is determined by pre-defined rule.</w:t>
            </w:r>
          </w:p>
        </w:tc>
      </w:tr>
      <w:bookmarkEnd w:id="8"/>
    </w:tbl>
    <w:p w14:paraId="55C4C52F" w14:textId="25F7AFDB" w:rsidR="00F97101" w:rsidRDefault="00F97101" w:rsidP="005B4150">
      <w:pPr>
        <w:pStyle w:val="BodyText"/>
      </w:pPr>
    </w:p>
    <w:p w14:paraId="29E7208F" w14:textId="30114408" w:rsidR="005B4150" w:rsidRDefault="007373EB" w:rsidP="005B4150">
      <w:pPr>
        <w:pStyle w:val="BodyText"/>
      </w:pPr>
      <w:r>
        <w:t>As discussed in our previous contribution [</w:t>
      </w:r>
      <w:r w:rsidR="00C42846">
        <w:t>4</w:t>
      </w:r>
      <w:r w:rsidR="00083707">
        <w:t>]</w:t>
      </w:r>
      <w:r w:rsidR="00C42846">
        <w:t>, t</w:t>
      </w:r>
      <w:r w:rsidR="005B4150">
        <w:t>o transmit two OOK bits in one OFDM symbol, time-domain masking (setting samples to zero) has to be applied to the first/second half of the generated samples at the output of IFFT. This approach,</w:t>
      </w:r>
      <w:r w:rsidR="005B4150" w:rsidRPr="00D979A1">
        <w:t xml:space="preserve"> </w:t>
      </w:r>
      <w:r w:rsidR="005B4150">
        <w:t xml:space="preserve">due to the time-domain operation, results in the coexistence issue and impact on other NR transmissions at the </w:t>
      </w:r>
      <w:proofErr w:type="spellStart"/>
      <w:r w:rsidR="005B4150">
        <w:t>gNB</w:t>
      </w:r>
      <w:proofErr w:type="spellEnd"/>
      <w:r w:rsidR="005B4150">
        <w:t>.</w:t>
      </w:r>
      <w:r w:rsidR="005B4150" w:rsidRPr="00344F9D">
        <w:t xml:space="preserve"> </w:t>
      </w:r>
      <w:r w:rsidR="005B4150">
        <w:t>It should be note</w:t>
      </w:r>
      <w:r w:rsidR="00AA10F3">
        <w:t>d</w:t>
      </w:r>
      <w:r w:rsidR="005B4150">
        <w:t xml:space="preserve"> that this operation is different from supporting FDM of OFDM-based NR transmissions with different SCS where the time-domain masking is not needed.</w:t>
      </w:r>
    </w:p>
    <w:p w14:paraId="22D8D92E" w14:textId="77777777" w:rsidR="005B4150" w:rsidRDefault="005B4150" w:rsidP="005B4150">
      <w:pPr>
        <w:pStyle w:val="BodyText"/>
      </w:pPr>
      <w:r>
        <w:t xml:space="preserve">Another approach to multiplex multi-bit OOK WUS with other NR transmissions would be to use two IFFT blocks. In this case, WUS SCS needs to be an integer multiple of the SCS used for other transmissions (i.e., WUS SCS=M*NR SCS, M is integer). However, </w:t>
      </w:r>
      <w:proofErr w:type="spellStart"/>
      <w:r>
        <w:t>gNB</w:t>
      </w:r>
      <w:proofErr w:type="spellEnd"/>
      <w:r>
        <w:t xml:space="preserve"> complexity significantly increases due to multiple IFFTs.</w:t>
      </w:r>
    </w:p>
    <w:p w14:paraId="74107B45" w14:textId="194B1B71" w:rsidR="005B4150" w:rsidRDefault="005B4150" w:rsidP="005B4150">
      <w:pPr>
        <w:pStyle w:val="BodyText"/>
      </w:pPr>
      <w:r>
        <w:lastRenderedPageBreak/>
        <w:t xml:space="preserve">In summary, considering </w:t>
      </w:r>
      <w:proofErr w:type="spellStart"/>
      <w:r>
        <w:t>gNB</w:t>
      </w:r>
      <w:proofErr w:type="spellEnd"/>
      <w:r>
        <w:t xml:space="preserve"> complexity LP-SS and LP-WUS with different SCS than other NR transmissions in same CP-OFDMA symbol should not be supported. </w:t>
      </w:r>
    </w:p>
    <w:p w14:paraId="5B7299BF" w14:textId="127AB167" w:rsidR="00F97101" w:rsidRDefault="00F97101" w:rsidP="005B4150">
      <w:pPr>
        <w:pStyle w:val="BodyText"/>
      </w:pPr>
      <w:r>
        <w:t>Considering the above</w:t>
      </w:r>
      <w:r w:rsidR="00285745">
        <w:t>, we propose that the SCS used for LP-WUS and LP-SS is same as the SCS</w:t>
      </w:r>
      <w:r w:rsidR="00285745" w:rsidRPr="00285745">
        <w:t xml:space="preserve"> value </w:t>
      </w:r>
      <w:r w:rsidR="00285745">
        <w:t>of</w:t>
      </w:r>
      <w:r w:rsidR="00285745" w:rsidRPr="00285745">
        <w:t xml:space="preserve"> the field </w:t>
      </w:r>
      <w:proofErr w:type="spellStart"/>
      <w:r w:rsidR="00285745" w:rsidRPr="00285745">
        <w:t>subCarrierSpacingCommon</w:t>
      </w:r>
      <w:proofErr w:type="spellEnd"/>
      <w:r w:rsidR="00285745" w:rsidRPr="00285745">
        <w:t xml:space="preserve"> in MIB</w:t>
      </w:r>
      <w:r w:rsidR="00285745">
        <w:t xml:space="preserve"> (i.e., same SCS as initial DL BWP for the UE)</w:t>
      </w:r>
      <w:r w:rsidR="00A01E99">
        <w:t>.</w:t>
      </w:r>
      <w:r w:rsidR="002D744C">
        <w:t xml:space="preserve"> </w:t>
      </w:r>
      <w:r w:rsidR="00A01E99">
        <w:t xml:space="preserve"> </w:t>
      </w:r>
    </w:p>
    <w:p w14:paraId="523A0670" w14:textId="77777777" w:rsidR="00285745" w:rsidRDefault="00285745" w:rsidP="005B4150">
      <w:pPr>
        <w:pStyle w:val="BodyText"/>
      </w:pPr>
    </w:p>
    <w:p w14:paraId="2F3740D4" w14:textId="31C55AAB" w:rsidR="00285745" w:rsidRDefault="00285745" w:rsidP="00285745">
      <w:pPr>
        <w:pStyle w:val="Proposal"/>
      </w:pPr>
      <w:bookmarkStart w:id="9" w:name="_Toc181972371"/>
      <w:r>
        <w:t xml:space="preserve">SCS used for </w:t>
      </w:r>
      <w:proofErr w:type="spellStart"/>
      <w:r>
        <w:t>for</w:t>
      </w:r>
      <w:proofErr w:type="spellEnd"/>
      <w:r>
        <w:t xml:space="preserve"> LP-WUS and LP-SS is same as the SCS</w:t>
      </w:r>
      <w:r w:rsidRPr="00285745">
        <w:t xml:space="preserve"> value </w:t>
      </w:r>
      <w:r>
        <w:t>of</w:t>
      </w:r>
      <w:r w:rsidRPr="00285745">
        <w:t xml:space="preserve"> the field </w:t>
      </w:r>
      <w:proofErr w:type="spellStart"/>
      <w:r w:rsidRPr="00285745">
        <w:rPr>
          <w:i/>
          <w:iCs/>
        </w:rPr>
        <w:t>subCarrierSpacingCommon</w:t>
      </w:r>
      <w:proofErr w:type="spellEnd"/>
      <w:r w:rsidRPr="00285745">
        <w:t xml:space="preserve"> in MIB</w:t>
      </w:r>
      <w:r>
        <w:t xml:space="preserve"> (i.e., same SCS as initial DL BWP)</w:t>
      </w:r>
      <w:r w:rsidRPr="00CD583D">
        <w:t>.</w:t>
      </w:r>
      <w:bookmarkEnd w:id="9"/>
    </w:p>
    <w:p w14:paraId="375603CC" w14:textId="716873B2" w:rsidR="005B4150" w:rsidRDefault="00C42846" w:rsidP="005B4150">
      <w:pPr>
        <w:pStyle w:val="Proposal"/>
      </w:pPr>
      <w:bookmarkStart w:id="10" w:name="_Toc181972372"/>
      <w:r>
        <w:t xml:space="preserve">Different SCS case for LP-WUS </w:t>
      </w:r>
      <w:r w:rsidRPr="00CD583D">
        <w:t>and other NR transmissions in the same CP-OFDMA symbol</w:t>
      </w:r>
      <w:r>
        <w:t xml:space="preserve"> is not considered further</w:t>
      </w:r>
      <w:r w:rsidR="005B4150" w:rsidRPr="00CD583D">
        <w:t>.</w:t>
      </w:r>
      <w:bookmarkEnd w:id="10"/>
    </w:p>
    <w:p w14:paraId="573F4929" w14:textId="4D19B87E" w:rsidR="00757E28" w:rsidRDefault="009B46E3" w:rsidP="00757E28">
      <w:pPr>
        <w:pStyle w:val="Heading2"/>
      </w:pPr>
      <w:r>
        <w:t>LP-</w:t>
      </w:r>
      <w:r w:rsidR="00757E28" w:rsidRPr="00904480">
        <w:t xml:space="preserve">WUS </w:t>
      </w:r>
      <w:r w:rsidR="002567FD">
        <w:t>structure</w:t>
      </w:r>
      <w:r w:rsidR="00875E6A">
        <w:t xml:space="preserve"> for OOK</w:t>
      </w:r>
    </w:p>
    <w:p w14:paraId="1AF45907" w14:textId="3968811D" w:rsidR="008F1D03" w:rsidRDefault="00F13AE7" w:rsidP="008F1D03">
      <w:pPr>
        <w:rPr>
          <w:lang w:val="en-GB" w:eastAsia="ja-JP"/>
        </w:rPr>
      </w:pPr>
      <w:r>
        <w:rPr>
          <w:lang w:val="en-GB" w:eastAsia="ja-JP"/>
        </w:rPr>
        <w:t>In RAN1#118bis, the following agreement</w:t>
      </w:r>
      <w:r w:rsidR="00D75D06">
        <w:rPr>
          <w:lang w:val="en-GB" w:eastAsia="ja-JP"/>
        </w:rPr>
        <w:t>s</w:t>
      </w:r>
      <w:r>
        <w:rPr>
          <w:lang w:val="en-GB" w:eastAsia="ja-JP"/>
        </w:rPr>
        <w:t xml:space="preserve"> </w:t>
      </w:r>
      <w:r w:rsidR="00D75D06">
        <w:rPr>
          <w:lang w:val="en-GB" w:eastAsia="ja-JP"/>
        </w:rPr>
        <w:t xml:space="preserve">and working assumption </w:t>
      </w:r>
      <w:r>
        <w:rPr>
          <w:lang w:val="en-GB" w:eastAsia="ja-JP"/>
        </w:rPr>
        <w:t xml:space="preserve">was reached regarding </w:t>
      </w:r>
      <w:r w:rsidR="00F45159">
        <w:rPr>
          <w:lang w:val="en-GB" w:eastAsia="ja-JP"/>
        </w:rPr>
        <w:t>OOK WUS</w:t>
      </w:r>
      <w:r w:rsidR="0013215C">
        <w:rPr>
          <w:lang w:val="en-GB" w:eastAsia="ja-JP"/>
        </w:rPr>
        <w:t>:</w:t>
      </w:r>
    </w:p>
    <w:tbl>
      <w:tblPr>
        <w:tblStyle w:val="TableGrid"/>
        <w:tblW w:w="0" w:type="auto"/>
        <w:tblLook w:val="04A0" w:firstRow="1" w:lastRow="0" w:firstColumn="1" w:lastColumn="0" w:noHBand="0" w:noVBand="1"/>
      </w:tblPr>
      <w:tblGrid>
        <w:gridCol w:w="9629"/>
      </w:tblGrid>
      <w:tr w:rsidR="008F1D03" w14:paraId="65B04E7D" w14:textId="77777777" w:rsidTr="00D75D06">
        <w:trPr>
          <w:trHeight w:val="3941"/>
        </w:trPr>
        <w:tc>
          <w:tcPr>
            <w:tcW w:w="9629" w:type="dxa"/>
          </w:tcPr>
          <w:p w14:paraId="043C1CBB" w14:textId="77777777" w:rsidR="00D75D06" w:rsidRPr="00D75D06" w:rsidRDefault="00D75D06" w:rsidP="00D75D06">
            <w:pPr>
              <w:spacing w:after="0" w:line="240" w:lineRule="auto"/>
              <w:jc w:val="both"/>
              <w:rPr>
                <w:rFonts w:ascii="Times New Roman" w:eastAsia="Batang" w:hAnsi="Times New Roman" w:cs="Times New Roman"/>
                <w:sz w:val="18"/>
                <w:szCs w:val="18"/>
                <w:lang w:val="en-GB" w:eastAsia="x-none"/>
              </w:rPr>
            </w:pPr>
            <w:r w:rsidRPr="00D75D06">
              <w:rPr>
                <w:rFonts w:ascii="Times New Roman" w:eastAsia="Batang" w:hAnsi="Times New Roman" w:cs="Times New Roman"/>
                <w:sz w:val="18"/>
                <w:szCs w:val="18"/>
                <w:highlight w:val="darkYellow"/>
                <w:lang w:val="en-GB" w:eastAsia="x-none"/>
              </w:rPr>
              <w:t>Working Assumption</w:t>
            </w:r>
          </w:p>
          <w:p w14:paraId="1126F5D2" w14:textId="77777777" w:rsidR="00D75D06" w:rsidRPr="00D75D06" w:rsidRDefault="00D75D06" w:rsidP="00D75D06">
            <w:pPr>
              <w:spacing w:after="0" w:line="240" w:lineRule="auto"/>
              <w:jc w:val="both"/>
              <w:rPr>
                <w:rFonts w:ascii="Times New Roman" w:eastAsia="Batang" w:hAnsi="Times New Roman" w:cs="Times New Roman"/>
                <w:sz w:val="18"/>
                <w:szCs w:val="16"/>
                <w:lang w:val="en-GB" w:eastAsia="x-none"/>
              </w:rPr>
            </w:pPr>
            <w:r w:rsidRPr="00D75D06">
              <w:rPr>
                <w:rFonts w:ascii="Times New Roman" w:eastAsia="Batang" w:hAnsi="Times New Roman" w:cs="Times New Roman"/>
                <w:sz w:val="18"/>
                <w:szCs w:val="16"/>
                <w:lang w:val="en-GB" w:eastAsia="x-none"/>
              </w:rPr>
              <w:t>The maximum number of subgroups per PO supported in Rel-19 is 32.</w:t>
            </w:r>
          </w:p>
          <w:p w14:paraId="4FEF9645" w14:textId="77777777" w:rsidR="00D75D06" w:rsidRDefault="00D75D06" w:rsidP="008F1D03">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p>
          <w:p w14:paraId="281F9901" w14:textId="77777777" w:rsidR="00D75D06" w:rsidRPr="00D75D06" w:rsidRDefault="00D75D06" w:rsidP="00D75D06">
            <w:pPr>
              <w:spacing w:after="0" w:line="240" w:lineRule="auto"/>
              <w:rPr>
                <w:rFonts w:ascii="Times New Roman" w:eastAsia="Batang" w:hAnsi="Times New Roman" w:cs="Times New Roman"/>
                <w:sz w:val="18"/>
                <w:szCs w:val="16"/>
                <w:lang w:val="en-GB" w:eastAsia="ko-KR" w:bidi="ar"/>
              </w:rPr>
            </w:pPr>
            <w:r w:rsidRPr="00D75D06">
              <w:rPr>
                <w:rFonts w:ascii="Times New Roman" w:eastAsia="Batang" w:hAnsi="Times New Roman" w:cs="Times New Roman"/>
                <w:sz w:val="18"/>
                <w:szCs w:val="16"/>
                <w:highlight w:val="green"/>
                <w:lang w:val="en-GB" w:eastAsia="ko-KR" w:bidi="ar"/>
              </w:rPr>
              <w:t>Agreement</w:t>
            </w:r>
          </w:p>
          <w:p w14:paraId="5F3D937A" w14:textId="77777777" w:rsidR="00D75D06" w:rsidRPr="00D75D06" w:rsidRDefault="00D75D06" w:rsidP="00D75D06">
            <w:pPr>
              <w:spacing w:after="0" w:line="240" w:lineRule="auto"/>
              <w:jc w:val="both"/>
              <w:rPr>
                <w:rFonts w:ascii="Times New Roman" w:eastAsia="Batang" w:hAnsi="Times New Roman" w:cs="Times New Roman"/>
                <w:sz w:val="18"/>
                <w:szCs w:val="16"/>
                <w:lang w:val="en-GB" w:eastAsia="x-none"/>
              </w:rPr>
            </w:pPr>
            <w:r w:rsidRPr="00D75D06">
              <w:rPr>
                <w:rFonts w:ascii="Times New Roman" w:eastAsia="Batang" w:hAnsi="Times New Roman" w:cs="Times New Roman"/>
                <w:sz w:val="18"/>
                <w:szCs w:val="16"/>
                <w:lang w:val="en-GB" w:eastAsia="x-none"/>
              </w:rPr>
              <w:t>At least the following codepoints are supported for LP-WUS:</w:t>
            </w:r>
          </w:p>
          <w:p w14:paraId="584FA089" w14:textId="77777777" w:rsidR="00D75D06" w:rsidRPr="00D75D06" w:rsidRDefault="00D75D06" w:rsidP="00ED3AB3">
            <w:pPr>
              <w:numPr>
                <w:ilvl w:val="0"/>
                <w:numId w:val="35"/>
              </w:numPr>
              <w:spacing w:after="0" w:line="240" w:lineRule="auto"/>
              <w:jc w:val="both"/>
              <w:rPr>
                <w:rFonts w:ascii="Times New Roman" w:eastAsia="Batang" w:hAnsi="Times New Roman" w:cs="Times New Roman"/>
                <w:sz w:val="18"/>
                <w:szCs w:val="16"/>
                <w:lang w:val="en-GB" w:eastAsia="x-none"/>
              </w:rPr>
            </w:pPr>
            <w:r w:rsidRPr="00D75D06">
              <w:rPr>
                <w:rFonts w:ascii="Times New Roman" w:eastAsia="Batang" w:hAnsi="Times New Roman" w:cs="Times New Roman"/>
                <w:sz w:val="18"/>
                <w:szCs w:val="16"/>
                <w:lang w:val="en-GB" w:eastAsia="x-none"/>
              </w:rPr>
              <w:t>One codepoint corresponding to each of the subgroups that can be indicated by LP-WUS</w:t>
            </w:r>
          </w:p>
          <w:p w14:paraId="01CE9339" w14:textId="77777777" w:rsidR="00D75D06" w:rsidRPr="00D75D06" w:rsidRDefault="00D75D06" w:rsidP="00ED3AB3">
            <w:pPr>
              <w:numPr>
                <w:ilvl w:val="0"/>
                <w:numId w:val="35"/>
              </w:numPr>
              <w:spacing w:after="0" w:line="240" w:lineRule="auto"/>
              <w:jc w:val="both"/>
              <w:rPr>
                <w:rFonts w:ascii="Times New Roman" w:eastAsia="Batang" w:hAnsi="Times New Roman" w:cs="Times New Roman"/>
                <w:sz w:val="18"/>
                <w:szCs w:val="16"/>
                <w:lang w:val="en-GB" w:eastAsia="x-none"/>
              </w:rPr>
            </w:pPr>
            <w:r w:rsidRPr="00D75D06">
              <w:rPr>
                <w:rFonts w:ascii="Times New Roman" w:eastAsia="Batang" w:hAnsi="Times New Roman" w:cs="Times New Roman"/>
                <w:sz w:val="18"/>
                <w:szCs w:val="16"/>
                <w:lang w:val="en-GB" w:eastAsia="x-none"/>
              </w:rPr>
              <w:t>One codepoint corresponding to all the subgroups that can be indicated by LP-WUS</w:t>
            </w:r>
          </w:p>
          <w:p w14:paraId="6CF290F3" w14:textId="77777777" w:rsidR="00D75D06" w:rsidRDefault="00D75D06" w:rsidP="00ED3AB3">
            <w:pPr>
              <w:numPr>
                <w:ilvl w:val="0"/>
                <w:numId w:val="35"/>
              </w:numPr>
              <w:spacing w:after="0" w:line="240" w:lineRule="auto"/>
              <w:jc w:val="both"/>
              <w:rPr>
                <w:rFonts w:ascii="Times New Roman" w:eastAsia="Batang" w:hAnsi="Times New Roman" w:cs="Times New Roman"/>
                <w:sz w:val="18"/>
                <w:szCs w:val="16"/>
                <w:lang w:val="en-GB" w:eastAsia="x-none"/>
              </w:rPr>
            </w:pPr>
            <w:r w:rsidRPr="00D75D06">
              <w:rPr>
                <w:rFonts w:ascii="Times New Roman" w:eastAsia="Batang" w:hAnsi="Times New Roman" w:cs="Times New Roman"/>
                <w:sz w:val="18"/>
                <w:szCs w:val="16"/>
                <w:lang w:val="en-GB" w:eastAsia="x-none"/>
              </w:rPr>
              <w:t>FFS: Additional codepoints</w:t>
            </w:r>
          </w:p>
          <w:p w14:paraId="0112EA2F" w14:textId="77777777" w:rsidR="00D75D06" w:rsidRPr="00D75D06" w:rsidRDefault="00D75D06" w:rsidP="00D75D06">
            <w:pPr>
              <w:spacing w:after="0" w:line="240" w:lineRule="auto"/>
              <w:ind w:left="720"/>
              <w:jc w:val="both"/>
              <w:rPr>
                <w:rFonts w:ascii="Times New Roman" w:eastAsia="Batang" w:hAnsi="Times New Roman" w:cs="Times New Roman"/>
                <w:sz w:val="18"/>
                <w:szCs w:val="16"/>
                <w:lang w:val="en-GB" w:eastAsia="x-none"/>
              </w:rPr>
            </w:pPr>
          </w:p>
          <w:p w14:paraId="79A849DB" w14:textId="77777777" w:rsidR="00D75D06" w:rsidRPr="00094A29" w:rsidRDefault="00D75D06" w:rsidP="00D75D06">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48264C45" w14:textId="77777777" w:rsidR="00D75D06" w:rsidRPr="00094A29" w:rsidRDefault="00D75D06" w:rsidP="00D75D06">
            <w:p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kern w:val="2"/>
                <w:sz w:val="18"/>
                <w:szCs w:val="18"/>
                <w:lang w:val="en-GB" w:eastAsia="zh-CN"/>
              </w:rPr>
            </w:pPr>
            <w:r w:rsidRPr="00094A29">
              <w:rPr>
                <w:rFonts w:ascii="Times New Roman" w:eastAsia="Malgun Gothic" w:hAnsi="Times New Roman" w:cs="Times New Roman"/>
                <w:kern w:val="2"/>
                <w:sz w:val="18"/>
                <w:szCs w:val="18"/>
                <w:lang w:val="en-GB" w:eastAsia="zh-CN"/>
              </w:rPr>
              <w:t xml:space="preserve">Down-select among the following alternatives for LP-WUS information for OOK to meet target requirements: </w:t>
            </w:r>
          </w:p>
          <w:p w14:paraId="0048DAB2" w14:textId="77777777" w:rsidR="00D75D06" w:rsidRPr="00094A29" w:rsidRDefault="00D75D06" w:rsidP="00ED3AB3">
            <w:pPr>
              <w:numPr>
                <w:ilvl w:val="0"/>
                <w:numId w:val="31"/>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adding CRC</w:t>
            </w:r>
          </w:p>
          <w:p w14:paraId="05FA9A29" w14:textId="77777777" w:rsidR="00D75D06" w:rsidRPr="00094A29" w:rsidRDefault="00D75D06" w:rsidP="00ED3AB3">
            <w:pPr>
              <w:numPr>
                <w:ilvl w:val="0"/>
                <w:numId w:val="31"/>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channel coding other than Manchester coding, including rate matching if any</w:t>
            </w:r>
          </w:p>
          <w:p w14:paraId="79F8D2E9" w14:textId="77777777" w:rsidR="00D75D06" w:rsidRPr="00094A29" w:rsidRDefault="00D75D06" w:rsidP="00ED3AB3">
            <w:pPr>
              <w:numPr>
                <w:ilvl w:val="0"/>
                <w:numId w:val="31"/>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mapped to a binary sequence/codeword, include truncation if any</w:t>
            </w:r>
          </w:p>
          <w:p w14:paraId="59C02FD0" w14:textId="77777777" w:rsidR="00D75D06" w:rsidRPr="00094A29" w:rsidRDefault="00D75D06" w:rsidP="00ED3AB3">
            <w:pPr>
              <w:numPr>
                <w:ilvl w:val="0"/>
                <w:numId w:val="31"/>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repetition, including rate matching if any</w:t>
            </w:r>
          </w:p>
          <w:p w14:paraId="3CF7194D" w14:textId="77777777" w:rsidR="00D75D06" w:rsidRPr="00094A29" w:rsidRDefault="00D75D06" w:rsidP="00ED3AB3">
            <w:pPr>
              <w:numPr>
                <w:ilvl w:val="0"/>
                <w:numId w:val="31"/>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Note: combination of options above is not precluded</w:t>
            </w:r>
          </w:p>
          <w:p w14:paraId="6E927789" w14:textId="77777777" w:rsidR="00D75D06" w:rsidRPr="00094A29" w:rsidRDefault="00D75D06" w:rsidP="00ED3AB3">
            <w:pPr>
              <w:numPr>
                <w:ilvl w:val="0"/>
                <w:numId w:val="31"/>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Note: combination of Manchester coding with above is assumed</w:t>
            </w:r>
          </w:p>
          <w:p w14:paraId="0400B770" w14:textId="77777777" w:rsidR="00D75D06" w:rsidRDefault="00D75D06" w:rsidP="00D75D06">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FFS how LP-WUS is transmitted within a MO/Mos.</w:t>
            </w:r>
          </w:p>
          <w:p w14:paraId="36473B07" w14:textId="3B7E4D14" w:rsidR="00D75D06" w:rsidRPr="008F1D03" w:rsidRDefault="00D75D06" w:rsidP="008F1D03">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p>
        </w:tc>
      </w:tr>
    </w:tbl>
    <w:p w14:paraId="72711796" w14:textId="77777777" w:rsidR="008F1D03" w:rsidRDefault="008F1D03" w:rsidP="008F1D03">
      <w:pPr>
        <w:rPr>
          <w:lang w:val="en-GB" w:eastAsia="ja-JP"/>
        </w:rPr>
      </w:pPr>
    </w:p>
    <w:p w14:paraId="1C76C1F7" w14:textId="6666F168" w:rsidR="00D75D06" w:rsidRDefault="00E6054E" w:rsidP="006F75AE">
      <w:pPr>
        <w:pStyle w:val="ArialText"/>
      </w:pPr>
      <w:r w:rsidRPr="00E6054E">
        <w:fldChar w:fldCharType="begin"/>
      </w:r>
      <w:r w:rsidRPr="00E6054E">
        <w:instrText xml:space="preserve"> REF _Ref181964052 \h  \* MERGEFORMAT </w:instrText>
      </w:r>
      <w:r w:rsidRPr="00E6054E">
        <w:fldChar w:fldCharType="separate"/>
      </w:r>
      <w:r w:rsidR="007C1BF6" w:rsidRPr="007C1BF6">
        <w:rPr>
          <w:lang w:eastAsia="en-GB"/>
        </w:rPr>
        <w:t xml:space="preserve">Table </w:t>
      </w:r>
      <w:r w:rsidR="007C1BF6" w:rsidRPr="007C1BF6">
        <w:rPr>
          <w:noProof/>
          <w:lang w:eastAsia="en-GB"/>
        </w:rPr>
        <w:t>1</w:t>
      </w:r>
      <w:r w:rsidRPr="00E6054E">
        <w:fldChar w:fldCharType="end"/>
      </w:r>
      <w:r w:rsidR="006F75AE" w:rsidRPr="00A208F0">
        <w:t xml:space="preserve"> </w:t>
      </w:r>
      <w:r w:rsidR="006F75AE">
        <w:t xml:space="preserve">and </w:t>
      </w:r>
      <w:r w:rsidR="006F75AE" w:rsidRPr="00406036">
        <w:fldChar w:fldCharType="begin"/>
      </w:r>
      <w:r w:rsidR="006F75AE" w:rsidRPr="00406036">
        <w:instrText xml:space="preserve"> REF _Ref181902050 \h  \* MERGEFORMAT </w:instrText>
      </w:r>
      <w:r w:rsidR="006F75AE" w:rsidRPr="00406036">
        <w:fldChar w:fldCharType="separate"/>
      </w:r>
      <w:r w:rsidR="00C1797D" w:rsidRPr="00C1797D">
        <w:rPr>
          <w:lang w:eastAsia="en-GB"/>
        </w:rPr>
        <w:t xml:space="preserve">Table </w:t>
      </w:r>
      <w:r w:rsidR="00C1797D" w:rsidRPr="00C1797D">
        <w:rPr>
          <w:noProof/>
          <w:lang w:eastAsia="en-GB"/>
        </w:rPr>
        <w:t>2</w:t>
      </w:r>
      <w:r w:rsidR="006F75AE" w:rsidRPr="00406036">
        <w:fldChar w:fldCharType="end"/>
      </w:r>
      <w:r w:rsidR="006F75AE" w:rsidRPr="00406036">
        <w:t xml:space="preserve"> </w:t>
      </w:r>
      <w:r w:rsidR="006F75AE" w:rsidRPr="00A208F0">
        <w:t xml:space="preserve">provide the required WUS duration for </w:t>
      </w:r>
      <w:r w:rsidR="006F75AE">
        <w:t>OOK to achieve 1%MDR at -3dB SNR</w:t>
      </w:r>
      <w:r w:rsidR="006F75AE" w:rsidRPr="00A208F0">
        <w:t xml:space="preserve">. </w:t>
      </w:r>
      <w:r w:rsidR="006F75AE">
        <w:t xml:space="preserve">Timing error of 2 us, 1 us, and 0.5 are assumed for OOK-1, OOK-4 [M=2], and OOK-4 [M=4] respectively. </w:t>
      </w:r>
      <w:r w:rsidR="006F75AE" w:rsidRPr="006F75AE">
        <w:t>Additional link-level evaluations are provided in Annex B.</w:t>
      </w:r>
      <w:r w:rsidR="006F75AE">
        <w:t xml:space="preserve"> </w:t>
      </w:r>
    </w:p>
    <w:p w14:paraId="57A7953F" w14:textId="77777777" w:rsidR="006F75AE" w:rsidRPr="006F75AE" w:rsidRDefault="006F75AE" w:rsidP="006F75AE">
      <w:pPr>
        <w:pStyle w:val="ArialText"/>
      </w:pPr>
    </w:p>
    <w:p w14:paraId="3D133839" w14:textId="09B6F17A" w:rsidR="00E636CC" w:rsidRPr="00F95839" w:rsidRDefault="00E636CC" w:rsidP="00E636CC">
      <w:pPr>
        <w:pStyle w:val="ArialText"/>
        <w:jc w:val="center"/>
        <w:rPr>
          <w:b/>
          <w:lang w:eastAsia="en-GB"/>
        </w:rPr>
      </w:pPr>
      <w:bookmarkStart w:id="11" w:name="_Ref181964052"/>
      <w:r w:rsidRPr="00F95839">
        <w:rPr>
          <w:b/>
          <w:lang w:eastAsia="en-GB"/>
        </w:rPr>
        <w:t xml:space="preserve">Table </w:t>
      </w:r>
      <w:r w:rsidRPr="00F95839">
        <w:rPr>
          <w:b/>
          <w:lang w:eastAsia="en-GB"/>
        </w:rPr>
        <w:fldChar w:fldCharType="begin"/>
      </w:r>
      <w:r w:rsidRPr="00F95839">
        <w:rPr>
          <w:b/>
          <w:lang w:eastAsia="en-GB"/>
        </w:rPr>
        <w:instrText xml:space="preserve"> SEQ Table \* ARABIC </w:instrText>
      </w:r>
      <w:r w:rsidRPr="00F95839">
        <w:rPr>
          <w:b/>
          <w:lang w:eastAsia="en-GB"/>
        </w:rPr>
        <w:fldChar w:fldCharType="separate"/>
      </w:r>
      <w:r>
        <w:rPr>
          <w:b/>
          <w:noProof/>
          <w:lang w:eastAsia="en-GB"/>
        </w:rPr>
        <w:t>1</w:t>
      </w:r>
      <w:r w:rsidRPr="00F95839">
        <w:rPr>
          <w:b/>
          <w:lang w:eastAsia="en-GB"/>
        </w:rPr>
        <w:fldChar w:fldCharType="end"/>
      </w:r>
      <w:bookmarkEnd w:id="11"/>
      <w:r w:rsidRPr="00F95839">
        <w:rPr>
          <w:b/>
          <w:lang w:eastAsia="en-GB"/>
        </w:rPr>
        <w:t>: Required WUS duration</w:t>
      </w:r>
      <w:r w:rsidR="00942FB4">
        <w:rPr>
          <w:b/>
          <w:lang w:eastAsia="en-GB"/>
        </w:rPr>
        <w:t xml:space="preserve"> (#OFDM symbols)</w:t>
      </w:r>
      <w:r w:rsidRPr="00F95839">
        <w:rPr>
          <w:b/>
          <w:lang w:eastAsia="en-GB"/>
        </w:rPr>
        <w:t xml:space="preserve"> for </w:t>
      </w:r>
      <w:r>
        <w:rPr>
          <w:b/>
          <w:lang w:eastAsia="en-GB"/>
        </w:rPr>
        <w:t>OOK</w:t>
      </w:r>
      <w:r w:rsidRPr="00F95839">
        <w:rPr>
          <w:b/>
          <w:lang w:eastAsia="en-GB"/>
        </w:rPr>
        <w:t xml:space="preserve"> </w:t>
      </w:r>
      <w:r w:rsidR="00942FB4">
        <w:rPr>
          <w:b/>
          <w:lang w:eastAsia="en-GB"/>
        </w:rPr>
        <w:br/>
      </w:r>
      <w:r w:rsidRPr="00F95839">
        <w:rPr>
          <w:b/>
          <w:lang w:eastAsia="en-GB"/>
        </w:rPr>
        <w:t>(</w:t>
      </w:r>
      <w:r>
        <w:rPr>
          <w:b/>
          <w:lang w:eastAsia="en-GB"/>
        </w:rPr>
        <w:t>1%MDR at -</w:t>
      </w:r>
      <w:r w:rsidRPr="00F95839">
        <w:rPr>
          <w:b/>
          <w:lang w:eastAsia="en-GB"/>
        </w:rPr>
        <w:t>3dB</w:t>
      </w:r>
      <w:r>
        <w:rPr>
          <w:b/>
          <w:lang w:eastAsia="en-GB"/>
        </w:rPr>
        <w:t xml:space="preserve"> SNR, 1% FAR, non-ideal timing</w:t>
      </w:r>
      <w:r w:rsidRPr="00F95839">
        <w:rPr>
          <w:b/>
          <w:lang w:eastAsia="en-GB"/>
        </w:rPr>
        <w:t>).</w:t>
      </w:r>
    </w:p>
    <w:tbl>
      <w:tblPr>
        <w:tblStyle w:val="TableGrid"/>
        <w:tblW w:w="0" w:type="auto"/>
        <w:jc w:val="center"/>
        <w:tblLook w:val="04A0" w:firstRow="1" w:lastRow="0" w:firstColumn="1" w:lastColumn="0" w:noHBand="0" w:noVBand="1"/>
      </w:tblPr>
      <w:tblGrid>
        <w:gridCol w:w="5305"/>
        <w:gridCol w:w="1350"/>
        <w:gridCol w:w="1440"/>
        <w:gridCol w:w="1505"/>
      </w:tblGrid>
      <w:tr w:rsidR="00E636CC" w:rsidRPr="00A06AB0" w14:paraId="0F9DCA92" w14:textId="77777777" w:rsidTr="00942FB4">
        <w:trPr>
          <w:trHeight w:val="410"/>
          <w:jc w:val="center"/>
        </w:trPr>
        <w:tc>
          <w:tcPr>
            <w:tcW w:w="5305" w:type="dxa"/>
          </w:tcPr>
          <w:p w14:paraId="2560C9A9" w14:textId="1B6C0FB0" w:rsidR="00E636CC" w:rsidRPr="00A06AB0" w:rsidRDefault="00942FB4" w:rsidP="00141C16">
            <w:pPr>
              <w:pStyle w:val="ArialText"/>
              <w:rPr>
                <w:b/>
                <w:sz w:val="20"/>
                <w:szCs w:val="20"/>
              </w:rPr>
            </w:pPr>
            <w:r>
              <w:rPr>
                <w:b/>
                <w:sz w:val="20"/>
                <w:szCs w:val="20"/>
              </w:rPr>
              <w:t>Number of sequences checked by UE</w:t>
            </w:r>
          </w:p>
        </w:tc>
        <w:tc>
          <w:tcPr>
            <w:tcW w:w="1350" w:type="dxa"/>
          </w:tcPr>
          <w:p w14:paraId="0D2521E7" w14:textId="0B08D6E7" w:rsidR="00E636CC" w:rsidRPr="00A06AB0" w:rsidRDefault="00E636CC" w:rsidP="00141C16">
            <w:pPr>
              <w:pStyle w:val="ArialText"/>
              <w:rPr>
                <w:b/>
                <w:sz w:val="20"/>
                <w:szCs w:val="20"/>
              </w:rPr>
            </w:pPr>
            <w:r w:rsidRPr="00A06AB0">
              <w:rPr>
                <w:b/>
                <w:sz w:val="20"/>
                <w:szCs w:val="20"/>
              </w:rPr>
              <w:t>OOK1</w:t>
            </w:r>
            <w:r w:rsidR="00942FB4">
              <w:rPr>
                <w:b/>
                <w:sz w:val="20"/>
                <w:szCs w:val="20"/>
              </w:rPr>
              <w:t>[M=1]</w:t>
            </w:r>
          </w:p>
        </w:tc>
        <w:tc>
          <w:tcPr>
            <w:tcW w:w="1440" w:type="dxa"/>
          </w:tcPr>
          <w:p w14:paraId="649255A9" w14:textId="485B90B2" w:rsidR="00E636CC" w:rsidRPr="00A06AB0" w:rsidRDefault="00E636CC" w:rsidP="00141C16">
            <w:pPr>
              <w:pStyle w:val="ArialText"/>
              <w:rPr>
                <w:b/>
                <w:szCs w:val="20"/>
              </w:rPr>
            </w:pPr>
            <w:r w:rsidRPr="00A06AB0">
              <w:rPr>
                <w:b/>
                <w:sz w:val="20"/>
                <w:szCs w:val="20"/>
              </w:rPr>
              <w:t>OOK4 [M=</w:t>
            </w:r>
            <w:r>
              <w:rPr>
                <w:b/>
                <w:sz w:val="20"/>
                <w:szCs w:val="20"/>
              </w:rPr>
              <w:t>2</w:t>
            </w:r>
            <w:r w:rsidRPr="00A06AB0">
              <w:rPr>
                <w:b/>
                <w:sz w:val="20"/>
                <w:szCs w:val="20"/>
              </w:rPr>
              <w:t>]</w:t>
            </w:r>
          </w:p>
        </w:tc>
        <w:tc>
          <w:tcPr>
            <w:tcW w:w="1505" w:type="dxa"/>
          </w:tcPr>
          <w:p w14:paraId="5CED1DD1" w14:textId="77777777" w:rsidR="00E636CC" w:rsidRPr="00A06AB0" w:rsidRDefault="00E636CC" w:rsidP="00141C16">
            <w:pPr>
              <w:pStyle w:val="ArialText"/>
              <w:rPr>
                <w:b/>
                <w:sz w:val="20"/>
                <w:szCs w:val="20"/>
              </w:rPr>
            </w:pPr>
            <w:r w:rsidRPr="00A06AB0">
              <w:rPr>
                <w:b/>
                <w:sz w:val="20"/>
                <w:szCs w:val="20"/>
              </w:rPr>
              <w:t>OOK4 [M=4]</w:t>
            </w:r>
          </w:p>
        </w:tc>
      </w:tr>
      <w:tr w:rsidR="00E636CC" w:rsidRPr="00A06AB0" w14:paraId="10924C3C" w14:textId="77777777" w:rsidTr="00942FB4">
        <w:trPr>
          <w:trHeight w:val="410"/>
          <w:jc w:val="center"/>
        </w:trPr>
        <w:tc>
          <w:tcPr>
            <w:tcW w:w="5305" w:type="dxa"/>
          </w:tcPr>
          <w:p w14:paraId="33710F3E" w14:textId="3B9C4337" w:rsidR="00E636CC" w:rsidRPr="00942FB4" w:rsidRDefault="00E636CC" w:rsidP="00E636CC">
            <w:pPr>
              <w:pStyle w:val="ArialText"/>
              <w:jc w:val="left"/>
              <w:rPr>
                <w:bCs/>
                <w:sz w:val="20"/>
                <w:szCs w:val="20"/>
              </w:rPr>
            </w:pPr>
            <w:r w:rsidRPr="00942FB4">
              <w:rPr>
                <w:bCs/>
                <w:sz w:val="20"/>
                <w:szCs w:val="20"/>
              </w:rPr>
              <w:t xml:space="preserve">Case1: One sequence </w:t>
            </w:r>
          </w:p>
        </w:tc>
        <w:tc>
          <w:tcPr>
            <w:tcW w:w="1350" w:type="dxa"/>
          </w:tcPr>
          <w:p w14:paraId="13628CF3" w14:textId="71681128" w:rsidR="00E636CC" w:rsidRPr="00942FB4" w:rsidRDefault="00E636CC" w:rsidP="00141C16">
            <w:pPr>
              <w:pStyle w:val="ArialText"/>
              <w:rPr>
                <w:bCs/>
                <w:sz w:val="20"/>
                <w:szCs w:val="20"/>
              </w:rPr>
            </w:pPr>
            <w:r w:rsidRPr="00942FB4">
              <w:rPr>
                <w:bCs/>
                <w:sz w:val="20"/>
                <w:szCs w:val="20"/>
              </w:rPr>
              <w:t xml:space="preserve">16 </w:t>
            </w:r>
          </w:p>
        </w:tc>
        <w:tc>
          <w:tcPr>
            <w:tcW w:w="1440" w:type="dxa"/>
          </w:tcPr>
          <w:p w14:paraId="46C60E6F" w14:textId="13AA6EA7" w:rsidR="00E636CC" w:rsidRPr="00942FB4" w:rsidRDefault="00E636CC" w:rsidP="00141C16">
            <w:pPr>
              <w:pStyle w:val="ArialText"/>
              <w:rPr>
                <w:bCs/>
                <w:szCs w:val="20"/>
              </w:rPr>
            </w:pPr>
            <w:r w:rsidRPr="00942FB4">
              <w:rPr>
                <w:bCs/>
                <w:sz w:val="20"/>
                <w:szCs w:val="20"/>
              </w:rPr>
              <w:t xml:space="preserve">18  </w:t>
            </w:r>
          </w:p>
        </w:tc>
        <w:tc>
          <w:tcPr>
            <w:tcW w:w="1505" w:type="dxa"/>
          </w:tcPr>
          <w:p w14:paraId="37248F18" w14:textId="0C63B0A2" w:rsidR="00E636CC" w:rsidRPr="00942FB4" w:rsidRDefault="00E636CC" w:rsidP="00141C16">
            <w:pPr>
              <w:pStyle w:val="ArialText"/>
              <w:rPr>
                <w:bCs/>
                <w:sz w:val="20"/>
                <w:szCs w:val="20"/>
              </w:rPr>
            </w:pPr>
            <w:r w:rsidRPr="00942FB4">
              <w:rPr>
                <w:bCs/>
                <w:sz w:val="20"/>
                <w:szCs w:val="20"/>
              </w:rPr>
              <w:t xml:space="preserve">22 </w:t>
            </w:r>
          </w:p>
        </w:tc>
      </w:tr>
      <w:tr w:rsidR="00E636CC" w:rsidRPr="00A06AB0" w14:paraId="76A6A803" w14:textId="77777777" w:rsidTr="00942FB4">
        <w:trPr>
          <w:trHeight w:val="410"/>
          <w:jc w:val="center"/>
        </w:trPr>
        <w:tc>
          <w:tcPr>
            <w:tcW w:w="5305" w:type="dxa"/>
          </w:tcPr>
          <w:p w14:paraId="57835C55" w14:textId="74CB6719" w:rsidR="00E636CC" w:rsidRPr="00942FB4" w:rsidRDefault="00E636CC" w:rsidP="00E636CC">
            <w:pPr>
              <w:pStyle w:val="ArialText"/>
              <w:jc w:val="left"/>
              <w:rPr>
                <w:b/>
                <w:color w:val="C00000"/>
                <w:sz w:val="20"/>
                <w:szCs w:val="20"/>
              </w:rPr>
            </w:pPr>
            <w:r w:rsidRPr="00942FB4">
              <w:rPr>
                <w:b/>
                <w:color w:val="C00000"/>
                <w:sz w:val="20"/>
                <w:szCs w:val="20"/>
              </w:rPr>
              <w:t xml:space="preserve">Case2: Two sequences </w:t>
            </w:r>
          </w:p>
        </w:tc>
        <w:tc>
          <w:tcPr>
            <w:tcW w:w="1350" w:type="dxa"/>
          </w:tcPr>
          <w:p w14:paraId="657A0E1B" w14:textId="677BFC45" w:rsidR="00E636CC" w:rsidRPr="00942FB4" w:rsidRDefault="00E636CC" w:rsidP="00141C16">
            <w:pPr>
              <w:pStyle w:val="ArialText"/>
              <w:rPr>
                <w:b/>
                <w:color w:val="C00000"/>
                <w:sz w:val="20"/>
                <w:szCs w:val="20"/>
              </w:rPr>
            </w:pPr>
            <w:r w:rsidRPr="00942FB4">
              <w:rPr>
                <w:b/>
                <w:color w:val="C00000"/>
                <w:sz w:val="20"/>
                <w:szCs w:val="20"/>
              </w:rPr>
              <w:t xml:space="preserve">18  </w:t>
            </w:r>
          </w:p>
        </w:tc>
        <w:tc>
          <w:tcPr>
            <w:tcW w:w="1440" w:type="dxa"/>
          </w:tcPr>
          <w:p w14:paraId="167C0ADC" w14:textId="1A89DB37" w:rsidR="00E636CC" w:rsidRPr="00942FB4" w:rsidRDefault="00E636CC" w:rsidP="00141C16">
            <w:pPr>
              <w:pStyle w:val="ArialText"/>
              <w:rPr>
                <w:b/>
                <w:color w:val="C00000"/>
                <w:szCs w:val="20"/>
              </w:rPr>
            </w:pPr>
            <w:r w:rsidRPr="00942FB4">
              <w:rPr>
                <w:b/>
                <w:color w:val="C00000"/>
                <w:sz w:val="20"/>
                <w:szCs w:val="20"/>
              </w:rPr>
              <w:t xml:space="preserve">22  </w:t>
            </w:r>
          </w:p>
        </w:tc>
        <w:tc>
          <w:tcPr>
            <w:tcW w:w="1505" w:type="dxa"/>
          </w:tcPr>
          <w:p w14:paraId="2FB966BA" w14:textId="35AB9D9B" w:rsidR="00E636CC" w:rsidRPr="00942FB4" w:rsidRDefault="00E636CC" w:rsidP="00141C16">
            <w:pPr>
              <w:pStyle w:val="ArialText"/>
              <w:rPr>
                <w:b/>
                <w:color w:val="C00000"/>
                <w:sz w:val="20"/>
                <w:szCs w:val="20"/>
              </w:rPr>
            </w:pPr>
            <w:r w:rsidRPr="00942FB4">
              <w:rPr>
                <w:b/>
                <w:color w:val="C00000"/>
                <w:sz w:val="20"/>
                <w:szCs w:val="20"/>
              </w:rPr>
              <w:t xml:space="preserve">24 </w:t>
            </w:r>
          </w:p>
        </w:tc>
      </w:tr>
      <w:tr w:rsidR="00E636CC" w:rsidRPr="00A06AB0" w14:paraId="54C7C560" w14:textId="77777777" w:rsidTr="00942FB4">
        <w:trPr>
          <w:trHeight w:val="410"/>
          <w:jc w:val="center"/>
        </w:trPr>
        <w:tc>
          <w:tcPr>
            <w:tcW w:w="5305" w:type="dxa"/>
          </w:tcPr>
          <w:p w14:paraId="72886F00" w14:textId="3A3F2D48" w:rsidR="00E636CC" w:rsidRPr="00942FB4" w:rsidRDefault="00E636CC" w:rsidP="00E636CC">
            <w:pPr>
              <w:pStyle w:val="ArialText"/>
              <w:jc w:val="left"/>
              <w:rPr>
                <w:bCs/>
                <w:sz w:val="20"/>
                <w:szCs w:val="20"/>
              </w:rPr>
            </w:pPr>
            <w:r w:rsidRPr="00942FB4">
              <w:rPr>
                <w:bCs/>
                <w:sz w:val="20"/>
                <w:szCs w:val="20"/>
              </w:rPr>
              <w:t xml:space="preserve">Case3: </w:t>
            </w:r>
            <w:r w:rsidR="00942FB4" w:rsidRPr="00942FB4">
              <w:rPr>
                <w:bCs/>
                <w:sz w:val="20"/>
                <w:szCs w:val="20"/>
              </w:rPr>
              <w:t>Four</w:t>
            </w:r>
            <w:r w:rsidRPr="00942FB4">
              <w:rPr>
                <w:bCs/>
                <w:sz w:val="20"/>
                <w:szCs w:val="20"/>
              </w:rPr>
              <w:t xml:space="preserve"> sequences </w:t>
            </w:r>
          </w:p>
        </w:tc>
        <w:tc>
          <w:tcPr>
            <w:tcW w:w="1350" w:type="dxa"/>
          </w:tcPr>
          <w:p w14:paraId="77175333" w14:textId="13CA07DF" w:rsidR="00E636CC" w:rsidRPr="00942FB4" w:rsidRDefault="00E636CC" w:rsidP="00141C16">
            <w:pPr>
              <w:pStyle w:val="ArialText"/>
              <w:rPr>
                <w:bCs/>
                <w:sz w:val="20"/>
                <w:szCs w:val="20"/>
              </w:rPr>
            </w:pPr>
            <w:r w:rsidRPr="00942FB4">
              <w:rPr>
                <w:bCs/>
                <w:sz w:val="20"/>
                <w:szCs w:val="20"/>
              </w:rPr>
              <w:t xml:space="preserve">20 </w:t>
            </w:r>
          </w:p>
        </w:tc>
        <w:tc>
          <w:tcPr>
            <w:tcW w:w="1440" w:type="dxa"/>
          </w:tcPr>
          <w:p w14:paraId="54DFC3A3" w14:textId="3C36BDB4" w:rsidR="00E636CC" w:rsidRPr="00942FB4" w:rsidRDefault="00E636CC" w:rsidP="00141C16">
            <w:pPr>
              <w:pStyle w:val="ArialText"/>
              <w:rPr>
                <w:bCs/>
                <w:szCs w:val="20"/>
              </w:rPr>
            </w:pPr>
            <w:r w:rsidRPr="00942FB4">
              <w:rPr>
                <w:bCs/>
                <w:sz w:val="20"/>
                <w:szCs w:val="20"/>
              </w:rPr>
              <w:t>3</w:t>
            </w:r>
            <w:r w:rsidR="00655CCF">
              <w:rPr>
                <w:bCs/>
                <w:sz w:val="20"/>
                <w:szCs w:val="20"/>
              </w:rPr>
              <w:t>0</w:t>
            </w:r>
            <w:r w:rsidRPr="00942FB4">
              <w:rPr>
                <w:bCs/>
                <w:sz w:val="20"/>
                <w:szCs w:val="20"/>
              </w:rPr>
              <w:t xml:space="preserve">  </w:t>
            </w:r>
          </w:p>
        </w:tc>
        <w:tc>
          <w:tcPr>
            <w:tcW w:w="1505" w:type="dxa"/>
          </w:tcPr>
          <w:p w14:paraId="276124A6" w14:textId="3E4704C3" w:rsidR="00E636CC" w:rsidRPr="00942FB4" w:rsidRDefault="00E636CC" w:rsidP="00141C16">
            <w:pPr>
              <w:pStyle w:val="ArialText"/>
              <w:rPr>
                <w:bCs/>
                <w:sz w:val="20"/>
                <w:szCs w:val="20"/>
              </w:rPr>
            </w:pPr>
            <w:r w:rsidRPr="00942FB4">
              <w:rPr>
                <w:bCs/>
                <w:sz w:val="20"/>
                <w:szCs w:val="20"/>
              </w:rPr>
              <w:t xml:space="preserve">28 </w:t>
            </w:r>
          </w:p>
        </w:tc>
      </w:tr>
      <w:tr w:rsidR="00E636CC" w:rsidRPr="00A06AB0" w14:paraId="01226536" w14:textId="77777777" w:rsidTr="00942FB4">
        <w:trPr>
          <w:trHeight w:val="410"/>
          <w:jc w:val="center"/>
        </w:trPr>
        <w:tc>
          <w:tcPr>
            <w:tcW w:w="5305" w:type="dxa"/>
          </w:tcPr>
          <w:p w14:paraId="0EEBE23F" w14:textId="1BA92B23" w:rsidR="00E636CC" w:rsidRPr="00942FB4" w:rsidRDefault="00E636CC" w:rsidP="00E636CC">
            <w:pPr>
              <w:pStyle w:val="ArialText"/>
              <w:jc w:val="left"/>
              <w:rPr>
                <w:bCs/>
                <w:szCs w:val="20"/>
              </w:rPr>
            </w:pPr>
            <w:r w:rsidRPr="00942FB4">
              <w:rPr>
                <w:bCs/>
                <w:sz w:val="20"/>
                <w:szCs w:val="20"/>
              </w:rPr>
              <w:t xml:space="preserve">Case4: </w:t>
            </w:r>
            <w:r w:rsidR="00942FB4" w:rsidRPr="00942FB4">
              <w:rPr>
                <w:bCs/>
                <w:sz w:val="20"/>
                <w:szCs w:val="20"/>
              </w:rPr>
              <w:t>Sixteen</w:t>
            </w:r>
            <w:r w:rsidRPr="00942FB4">
              <w:rPr>
                <w:bCs/>
                <w:sz w:val="20"/>
                <w:szCs w:val="20"/>
              </w:rPr>
              <w:t xml:space="preserve"> sequences </w:t>
            </w:r>
          </w:p>
        </w:tc>
        <w:tc>
          <w:tcPr>
            <w:tcW w:w="1350" w:type="dxa"/>
          </w:tcPr>
          <w:p w14:paraId="0A5353B8" w14:textId="458E83C2" w:rsidR="00E636CC" w:rsidRPr="00942FB4" w:rsidRDefault="00E636CC" w:rsidP="00141C16">
            <w:pPr>
              <w:pStyle w:val="ArialText"/>
              <w:rPr>
                <w:bCs/>
                <w:szCs w:val="20"/>
              </w:rPr>
            </w:pPr>
            <w:r w:rsidRPr="00942FB4">
              <w:rPr>
                <w:bCs/>
                <w:sz w:val="20"/>
                <w:szCs w:val="20"/>
              </w:rPr>
              <w:t xml:space="preserve">22 </w:t>
            </w:r>
          </w:p>
        </w:tc>
        <w:tc>
          <w:tcPr>
            <w:tcW w:w="1440" w:type="dxa"/>
          </w:tcPr>
          <w:p w14:paraId="39BF829A" w14:textId="076177EE" w:rsidR="00E636CC" w:rsidRPr="00942FB4" w:rsidRDefault="00E636CC" w:rsidP="00141C16">
            <w:pPr>
              <w:pStyle w:val="ArialText"/>
              <w:rPr>
                <w:bCs/>
                <w:szCs w:val="20"/>
              </w:rPr>
            </w:pPr>
            <w:r w:rsidRPr="00942FB4">
              <w:rPr>
                <w:bCs/>
                <w:sz w:val="20"/>
                <w:szCs w:val="20"/>
              </w:rPr>
              <w:t xml:space="preserve">38  </w:t>
            </w:r>
          </w:p>
        </w:tc>
        <w:tc>
          <w:tcPr>
            <w:tcW w:w="1505" w:type="dxa"/>
          </w:tcPr>
          <w:p w14:paraId="03020FBD" w14:textId="41429FC1" w:rsidR="00E636CC" w:rsidRPr="00942FB4" w:rsidRDefault="00E636CC" w:rsidP="00141C16">
            <w:pPr>
              <w:pStyle w:val="ArialText"/>
              <w:rPr>
                <w:bCs/>
                <w:szCs w:val="20"/>
              </w:rPr>
            </w:pPr>
            <w:r w:rsidRPr="00942FB4">
              <w:rPr>
                <w:bCs/>
                <w:sz w:val="20"/>
                <w:szCs w:val="20"/>
              </w:rPr>
              <w:t xml:space="preserve">36 </w:t>
            </w:r>
          </w:p>
        </w:tc>
      </w:tr>
    </w:tbl>
    <w:p w14:paraId="1F9167CB" w14:textId="77777777" w:rsidR="00E636CC" w:rsidRDefault="00E636CC" w:rsidP="00E636CC">
      <w:pPr>
        <w:pStyle w:val="Observation"/>
        <w:numPr>
          <w:ilvl w:val="0"/>
          <w:numId w:val="0"/>
        </w:numPr>
        <w:ind w:left="360" w:hanging="360"/>
      </w:pPr>
    </w:p>
    <w:p w14:paraId="75A05D11" w14:textId="77777777" w:rsidR="006F75AE" w:rsidRDefault="006F75AE" w:rsidP="00E636CC">
      <w:pPr>
        <w:pStyle w:val="Observation"/>
        <w:numPr>
          <w:ilvl w:val="0"/>
          <w:numId w:val="0"/>
        </w:numPr>
        <w:ind w:left="360" w:hanging="360"/>
      </w:pPr>
    </w:p>
    <w:p w14:paraId="5EB417A9" w14:textId="77777777" w:rsidR="006F75AE" w:rsidRDefault="006F75AE" w:rsidP="00E636CC">
      <w:pPr>
        <w:pStyle w:val="Observation"/>
        <w:numPr>
          <w:ilvl w:val="0"/>
          <w:numId w:val="0"/>
        </w:numPr>
        <w:ind w:left="360" w:hanging="360"/>
      </w:pPr>
    </w:p>
    <w:p w14:paraId="7B242531" w14:textId="77777777" w:rsidR="006F75AE" w:rsidRDefault="006F75AE" w:rsidP="00E636CC">
      <w:pPr>
        <w:pStyle w:val="Observation"/>
        <w:numPr>
          <w:ilvl w:val="0"/>
          <w:numId w:val="0"/>
        </w:numPr>
        <w:ind w:left="360" w:hanging="360"/>
      </w:pPr>
    </w:p>
    <w:p w14:paraId="28479070" w14:textId="509DE1D1" w:rsidR="00E636CC" w:rsidRDefault="00E636CC" w:rsidP="00E636CC">
      <w:pPr>
        <w:pStyle w:val="ArialText"/>
        <w:jc w:val="center"/>
        <w:rPr>
          <w:b/>
          <w:lang w:eastAsia="en-GB"/>
        </w:rPr>
      </w:pPr>
      <w:bookmarkStart w:id="12" w:name="_Ref181902050"/>
      <w:r w:rsidRPr="00F95839">
        <w:rPr>
          <w:b/>
          <w:lang w:eastAsia="en-GB"/>
        </w:rPr>
        <w:lastRenderedPageBreak/>
        <w:t xml:space="preserve">Table </w:t>
      </w:r>
      <w:r w:rsidRPr="00F95839">
        <w:rPr>
          <w:b/>
          <w:lang w:eastAsia="en-GB"/>
        </w:rPr>
        <w:fldChar w:fldCharType="begin"/>
      </w:r>
      <w:r w:rsidRPr="00F95839">
        <w:rPr>
          <w:b/>
          <w:lang w:eastAsia="en-GB"/>
        </w:rPr>
        <w:instrText xml:space="preserve"> SEQ Table \* ARABIC </w:instrText>
      </w:r>
      <w:r w:rsidRPr="00F95839">
        <w:rPr>
          <w:b/>
          <w:lang w:eastAsia="en-GB"/>
        </w:rPr>
        <w:fldChar w:fldCharType="separate"/>
      </w:r>
      <w:r>
        <w:rPr>
          <w:b/>
          <w:noProof/>
          <w:lang w:eastAsia="en-GB"/>
        </w:rPr>
        <w:t>2</w:t>
      </w:r>
      <w:r w:rsidRPr="00F95839">
        <w:rPr>
          <w:b/>
          <w:lang w:eastAsia="en-GB"/>
        </w:rPr>
        <w:fldChar w:fldCharType="end"/>
      </w:r>
      <w:bookmarkEnd w:id="12"/>
      <w:r w:rsidRPr="00F95839">
        <w:rPr>
          <w:b/>
          <w:lang w:eastAsia="en-GB"/>
        </w:rPr>
        <w:t>: Required WUS duration</w:t>
      </w:r>
      <w:r w:rsidR="00942FB4">
        <w:rPr>
          <w:b/>
          <w:lang w:eastAsia="en-GB"/>
        </w:rPr>
        <w:t xml:space="preserve"> (#OFDM symbols)</w:t>
      </w:r>
      <w:r w:rsidRPr="00F95839">
        <w:rPr>
          <w:b/>
          <w:lang w:eastAsia="en-GB"/>
        </w:rPr>
        <w:t xml:space="preserve"> for </w:t>
      </w:r>
      <w:r>
        <w:rPr>
          <w:b/>
          <w:lang w:eastAsia="en-GB"/>
        </w:rPr>
        <w:t>OOK</w:t>
      </w:r>
      <w:r w:rsidRPr="00F95839">
        <w:rPr>
          <w:b/>
          <w:lang w:eastAsia="en-GB"/>
        </w:rPr>
        <w:t xml:space="preserve"> </w:t>
      </w:r>
      <w:r w:rsidR="00942FB4">
        <w:rPr>
          <w:b/>
          <w:lang w:eastAsia="en-GB"/>
        </w:rPr>
        <w:br/>
      </w:r>
      <w:r w:rsidRPr="00F95839">
        <w:rPr>
          <w:b/>
          <w:lang w:eastAsia="en-GB"/>
        </w:rPr>
        <w:t>(</w:t>
      </w:r>
      <w:r>
        <w:rPr>
          <w:b/>
          <w:lang w:eastAsia="en-GB"/>
        </w:rPr>
        <w:t>1%MDR at -</w:t>
      </w:r>
      <w:r w:rsidRPr="00F95839">
        <w:rPr>
          <w:b/>
          <w:lang w:eastAsia="en-GB"/>
        </w:rPr>
        <w:t>3dB</w:t>
      </w:r>
      <w:r>
        <w:rPr>
          <w:b/>
          <w:lang w:eastAsia="en-GB"/>
        </w:rPr>
        <w:t xml:space="preserve"> SNR, 0.1% FAR, non-ideal timing</w:t>
      </w:r>
      <w:r w:rsidRPr="00F95839">
        <w:rPr>
          <w:b/>
          <w:lang w:eastAsia="en-GB"/>
        </w:rPr>
        <w:t>).</w:t>
      </w:r>
    </w:p>
    <w:tbl>
      <w:tblPr>
        <w:tblStyle w:val="TableGrid"/>
        <w:tblW w:w="0" w:type="auto"/>
        <w:jc w:val="center"/>
        <w:tblLook w:val="04A0" w:firstRow="1" w:lastRow="0" w:firstColumn="1" w:lastColumn="0" w:noHBand="0" w:noVBand="1"/>
      </w:tblPr>
      <w:tblGrid>
        <w:gridCol w:w="5305"/>
        <w:gridCol w:w="1350"/>
        <w:gridCol w:w="1440"/>
        <w:gridCol w:w="1505"/>
      </w:tblGrid>
      <w:tr w:rsidR="00942FB4" w:rsidRPr="00A06AB0" w14:paraId="799E44B4" w14:textId="77777777" w:rsidTr="00141C16">
        <w:trPr>
          <w:trHeight w:val="410"/>
          <w:jc w:val="center"/>
        </w:trPr>
        <w:tc>
          <w:tcPr>
            <w:tcW w:w="5305" w:type="dxa"/>
          </w:tcPr>
          <w:p w14:paraId="4E1E2EEE" w14:textId="77777777" w:rsidR="00942FB4" w:rsidRPr="00A06AB0" w:rsidRDefault="00942FB4" w:rsidP="00141C16">
            <w:pPr>
              <w:pStyle w:val="ArialText"/>
              <w:rPr>
                <w:b/>
                <w:sz w:val="20"/>
                <w:szCs w:val="20"/>
              </w:rPr>
            </w:pPr>
            <w:r>
              <w:rPr>
                <w:b/>
                <w:sz w:val="20"/>
                <w:szCs w:val="20"/>
              </w:rPr>
              <w:t>Number of sequences checked by UE</w:t>
            </w:r>
          </w:p>
        </w:tc>
        <w:tc>
          <w:tcPr>
            <w:tcW w:w="1350" w:type="dxa"/>
          </w:tcPr>
          <w:p w14:paraId="76FB453D" w14:textId="77777777" w:rsidR="00942FB4" w:rsidRPr="00A06AB0" w:rsidRDefault="00942FB4" w:rsidP="00141C16">
            <w:pPr>
              <w:pStyle w:val="ArialText"/>
              <w:rPr>
                <w:b/>
                <w:sz w:val="20"/>
                <w:szCs w:val="20"/>
              </w:rPr>
            </w:pPr>
            <w:r w:rsidRPr="00A06AB0">
              <w:rPr>
                <w:b/>
                <w:sz w:val="20"/>
                <w:szCs w:val="20"/>
              </w:rPr>
              <w:t>OOK1</w:t>
            </w:r>
            <w:r>
              <w:rPr>
                <w:b/>
                <w:sz w:val="20"/>
                <w:szCs w:val="20"/>
              </w:rPr>
              <w:t>[M=1]</w:t>
            </w:r>
          </w:p>
        </w:tc>
        <w:tc>
          <w:tcPr>
            <w:tcW w:w="1440" w:type="dxa"/>
          </w:tcPr>
          <w:p w14:paraId="209C1AC4" w14:textId="77777777" w:rsidR="00942FB4" w:rsidRPr="00A06AB0" w:rsidRDefault="00942FB4" w:rsidP="00141C16">
            <w:pPr>
              <w:pStyle w:val="ArialText"/>
              <w:rPr>
                <w:b/>
                <w:szCs w:val="20"/>
              </w:rPr>
            </w:pPr>
            <w:r w:rsidRPr="00A06AB0">
              <w:rPr>
                <w:b/>
                <w:sz w:val="20"/>
                <w:szCs w:val="20"/>
              </w:rPr>
              <w:t>OOK4 [M=</w:t>
            </w:r>
            <w:r>
              <w:rPr>
                <w:b/>
                <w:sz w:val="20"/>
                <w:szCs w:val="20"/>
              </w:rPr>
              <w:t>2</w:t>
            </w:r>
            <w:r w:rsidRPr="00A06AB0">
              <w:rPr>
                <w:b/>
                <w:sz w:val="20"/>
                <w:szCs w:val="20"/>
              </w:rPr>
              <w:t>]</w:t>
            </w:r>
          </w:p>
        </w:tc>
        <w:tc>
          <w:tcPr>
            <w:tcW w:w="1505" w:type="dxa"/>
          </w:tcPr>
          <w:p w14:paraId="1FBB905F" w14:textId="77777777" w:rsidR="00942FB4" w:rsidRPr="00A06AB0" w:rsidRDefault="00942FB4" w:rsidP="00141C16">
            <w:pPr>
              <w:pStyle w:val="ArialText"/>
              <w:rPr>
                <w:b/>
                <w:sz w:val="20"/>
                <w:szCs w:val="20"/>
              </w:rPr>
            </w:pPr>
            <w:r w:rsidRPr="00A06AB0">
              <w:rPr>
                <w:b/>
                <w:sz w:val="20"/>
                <w:szCs w:val="20"/>
              </w:rPr>
              <w:t>OOK4 [M=4]</w:t>
            </w:r>
          </w:p>
        </w:tc>
      </w:tr>
      <w:tr w:rsidR="00942FB4" w:rsidRPr="00A06AB0" w14:paraId="3B47C589" w14:textId="77777777" w:rsidTr="00141C16">
        <w:trPr>
          <w:trHeight w:val="410"/>
          <w:jc w:val="center"/>
        </w:trPr>
        <w:tc>
          <w:tcPr>
            <w:tcW w:w="5305" w:type="dxa"/>
          </w:tcPr>
          <w:p w14:paraId="47BEB66F" w14:textId="77777777" w:rsidR="00942FB4" w:rsidRPr="00942FB4" w:rsidRDefault="00942FB4" w:rsidP="00942FB4">
            <w:pPr>
              <w:pStyle w:val="ArialText"/>
              <w:jc w:val="left"/>
              <w:rPr>
                <w:bCs/>
                <w:sz w:val="20"/>
                <w:szCs w:val="20"/>
              </w:rPr>
            </w:pPr>
            <w:r w:rsidRPr="00942FB4">
              <w:rPr>
                <w:bCs/>
                <w:sz w:val="20"/>
                <w:szCs w:val="20"/>
              </w:rPr>
              <w:t xml:space="preserve">Case1: One sequence </w:t>
            </w:r>
          </w:p>
        </w:tc>
        <w:tc>
          <w:tcPr>
            <w:tcW w:w="1350" w:type="dxa"/>
          </w:tcPr>
          <w:p w14:paraId="7A69A2B4" w14:textId="50634BBB" w:rsidR="00942FB4" w:rsidRPr="00942FB4" w:rsidRDefault="00942FB4" w:rsidP="00942FB4">
            <w:pPr>
              <w:pStyle w:val="ArialText"/>
              <w:rPr>
                <w:bCs/>
                <w:sz w:val="20"/>
                <w:szCs w:val="20"/>
              </w:rPr>
            </w:pPr>
            <w:r w:rsidRPr="00942FB4">
              <w:rPr>
                <w:bCs/>
                <w:sz w:val="20"/>
                <w:szCs w:val="20"/>
              </w:rPr>
              <w:t xml:space="preserve">22 </w:t>
            </w:r>
          </w:p>
        </w:tc>
        <w:tc>
          <w:tcPr>
            <w:tcW w:w="1440" w:type="dxa"/>
          </w:tcPr>
          <w:p w14:paraId="4193C030" w14:textId="6CF39245" w:rsidR="00942FB4" w:rsidRPr="00942FB4" w:rsidRDefault="00942FB4" w:rsidP="00942FB4">
            <w:pPr>
              <w:pStyle w:val="ArialText"/>
              <w:rPr>
                <w:bCs/>
                <w:szCs w:val="20"/>
              </w:rPr>
            </w:pPr>
            <w:r w:rsidRPr="00942FB4">
              <w:rPr>
                <w:bCs/>
                <w:sz w:val="20"/>
                <w:szCs w:val="20"/>
              </w:rPr>
              <w:t xml:space="preserve">28  </w:t>
            </w:r>
          </w:p>
        </w:tc>
        <w:tc>
          <w:tcPr>
            <w:tcW w:w="1505" w:type="dxa"/>
          </w:tcPr>
          <w:p w14:paraId="5C40C162" w14:textId="332D80B7" w:rsidR="00942FB4" w:rsidRPr="00942FB4" w:rsidRDefault="00942FB4" w:rsidP="00942FB4">
            <w:pPr>
              <w:pStyle w:val="ArialText"/>
              <w:rPr>
                <w:bCs/>
                <w:sz w:val="20"/>
                <w:szCs w:val="20"/>
              </w:rPr>
            </w:pPr>
            <w:r w:rsidRPr="00942FB4">
              <w:rPr>
                <w:bCs/>
                <w:sz w:val="20"/>
                <w:szCs w:val="20"/>
              </w:rPr>
              <w:t xml:space="preserve">32 </w:t>
            </w:r>
          </w:p>
        </w:tc>
      </w:tr>
      <w:tr w:rsidR="00942FB4" w:rsidRPr="00A06AB0" w14:paraId="0C835DAA" w14:textId="77777777" w:rsidTr="00141C16">
        <w:trPr>
          <w:trHeight w:val="410"/>
          <w:jc w:val="center"/>
        </w:trPr>
        <w:tc>
          <w:tcPr>
            <w:tcW w:w="5305" w:type="dxa"/>
          </w:tcPr>
          <w:p w14:paraId="4B71F90D" w14:textId="77777777" w:rsidR="00942FB4" w:rsidRPr="00942FB4" w:rsidRDefault="00942FB4" w:rsidP="00942FB4">
            <w:pPr>
              <w:pStyle w:val="ArialText"/>
              <w:jc w:val="left"/>
              <w:rPr>
                <w:b/>
                <w:color w:val="C00000"/>
                <w:sz w:val="20"/>
                <w:szCs w:val="20"/>
              </w:rPr>
            </w:pPr>
            <w:r w:rsidRPr="00942FB4">
              <w:rPr>
                <w:b/>
                <w:color w:val="C00000"/>
                <w:sz w:val="20"/>
                <w:szCs w:val="20"/>
              </w:rPr>
              <w:t xml:space="preserve">Case2: Two sequences </w:t>
            </w:r>
          </w:p>
        </w:tc>
        <w:tc>
          <w:tcPr>
            <w:tcW w:w="1350" w:type="dxa"/>
          </w:tcPr>
          <w:p w14:paraId="6E6C5138" w14:textId="368C49AA" w:rsidR="00942FB4" w:rsidRPr="00942FB4" w:rsidRDefault="00942FB4" w:rsidP="00942FB4">
            <w:pPr>
              <w:pStyle w:val="ArialText"/>
              <w:rPr>
                <w:b/>
                <w:color w:val="C00000"/>
                <w:sz w:val="20"/>
                <w:szCs w:val="20"/>
              </w:rPr>
            </w:pPr>
            <w:r w:rsidRPr="00942FB4">
              <w:rPr>
                <w:b/>
                <w:color w:val="C00000"/>
                <w:sz w:val="20"/>
                <w:szCs w:val="20"/>
              </w:rPr>
              <w:t xml:space="preserve">24  </w:t>
            </w:r>
          </w:p>
        </w:tc>
        <w:tc>
          <w:tcPr>
            <w:tcW w:w="1440" w:type="dxa"/>
          </w:tcPr>
          <w:p w14:paraId="4C74C7F4" w14:textId="03EB0896" w:rsidR="00942FB4" w:rsidRPr="00942FB4" w:rsidRDefault="00942FB4" w:rsidP="00942FB4">
            <w:pPr>
              <w:pStyle w:val="ArialText"/>
              <w:rPr>
                <w:b/>
                <w:color w:val="C00000"/>
                <w:szCs w:val="20"/>
              </w:rPr>
            </w:pPr>
            <w:r w:rsidRPr="00942FB4">
              <w:rPr>
                <w:b/>
                <w:color w:val="C00000"/>
                <w:sz w:val="20"/>
                <w:szCs w:val="20"/>
              </w:rPr>
              <w:t xml:space="preserve">30  </w:t>
            </w:r>
          </w:p>
        </w:tc>
        <w:tc>
          <w:tcPr>
            <w:tcW w:w="1505" w:type="dxa"/>
          </w:tcPr>
          <w:p w14:paraId="3727CA29" w14:textId="424C036B" w:rsidR="00942FB4" w:rsidRPr="00942FB4" w:rsidRDefault="00942FB4" w:rsidP="00942FB4">
            <w:pPr>
              <w:pStyle w:val="ArialText"/>
              <w:rPr>
                <w:b/>
                <w:color w:val="C00000"/>
                <w:sz w:val="20"/>
                <w:szCs w:val="20"/>
              </w:rPr>
            </w:pPr>
            <w:r w:rsidRPr="00942FB4">
              <w:rPr>
                <w:b/>
                <w:color w:val="C00000"/>
                <w:sz w:val="20"/>
                <w:szCs w:val="20"/>
              </w:rPr>
              <w:t xml:space="preserve">34 </w:t>
            </w:r>
          </w:p>
        </w:tc>
      </w:tr>
      <w:tr w:rsidR="00942FB4" w:rsidRPr="00A06AB0" w14:paraId="516DDBE3" w14:textId="77777777" w:rsidTr="00141C16">
        <w:trPr>
          <w:trHeight w:val="410"/>
          <w:jc w:val="center"/>
        </w:trPr>
        <w:tc>
          <w:tcPr>
            <w:tcW w:w="5305" w:type="dxa"/>
          </w:tcPr>
          <w:p w14:paraId="26AD0346" w14:textId="77777777" w:rsidR="00942FB4" w:rsidRPr="00942FB4" w:rsidRDefault="00942FB4" w:rsidP="00942FB4">
            <w:pPr>
              <w:pStyle w:val="ArialText"/>
              <w:jc w:val="left"/>
              <w:rPr>
                <w:bCs/>
                <w:sz w:val="20"/>
                <w:szCs w:val="20"/>
              </w:rPr>
            </w:pPr>
            <w:r w:rsidRPr="00942FB4">
              <w:rPr>
                <w:bCs/>
                <w:sz w:val="20"/>
                <w:szCs w:val="20"/>
              </w:rPr>
              <w:t xml:space="preserve">Case3: Four sequences </w:t>
            </w:r>
          </w:p>
        </w:tc>
        <w:tc>
          <w:tcPr>
            <w:tcW w:w="1350" w:type="dxa"/>
          </w:tcPr>
          <w:p w14:paraId="566356F7" w14:textId="26B5D130" w:rsidR="00942FB4" w:rsidRPr="00942FB4" w:rsidRDefault="00942FB4" w:rsidP="00942FB4">
            <w:pPr>
              <w:pStyle w:val="ArialText"/>
              <w:rPr>
                <w:bCs/>
                <w:sz w:val="20"/>
                <w:szCs w:val="20"/>
              </w:rPr>
            </w:pPr>
            <w:r w:rsidRPr="00942FB4">
              <w:rPr>
                <w:bCs/>
                <w:sz w:val="20"/>
                <w:szCs w:val="20"/>
              </w:rPr>
              <w:t xml:space="preserve">26 </w:t>
            </w:r>
          </w:p>
        </w:tc>
        <w:tc>
          <w:tcPr>
            <w:tcW w:w="1440" w:type="dxa"/>
          </w:tcPr>
          <w:p w14:paraId="3C0C26F6" w14:textId="662A2F8F" w:rsidR="00942FB4" w:rsidRPr="00942FB4" w:rsidRDefault="00942FB4" w:rsidP="00942FB4">
            <w:pPr>
              <w:pStyle w:val="ArialText"/>
              <w:rPr>
                <w:bCs/>
                <w:szCs w:val="20"/>
              </w:rPr>
            </w:pPr>
            <w:r w:rsidRPr="00942FB4">
              <w:rPr>
                <w:bCs/>
                <w:sz w:val="20"/>
                <w:szCs w:val="20"/>
              </w:rPr>
              <w:t>4</w:t>
            </w:r>
            <w:r w:rsidR="00842316">
              <w:rPr>
                <w:bCs/>
                <w:sz w:val="20"/>
                <w:szCs w:val="20"/>
              </w:rPr>
              <w:t>0</w:t>
            </w:r>
            <w:r w:rsidRPr="00942FB4">
              <w:rPr>
                <w:bCs/>
                <w:sz w:val="20"/>
                <w:szCs w:val="20"/>
              </w:rPr>
              <w:t xml:space="preserve">  </w:t>
            </w:r>
          </w:p>
        </w:tc>
        <w:tc>
          <w:tcPr>
            <w:tcW w:w="1505" w:type="dxa"/>
          </w:tcPr>
          <w:p w14:paraId="393F6E0E" w14:textId="2892E7C1" w:rsidR="00942FB4" w:rsidRPr="00942FB4" w:rsidRDefault="00942FB4" w:rsidP="00942FB4">
            <w:pPr>
              <w:pStyle w:val="ArialText"/>
              <w:rPr>
                <w:bCs/>
                <w:sz w:val="20"/>
                <w:szCs w:val="20"/>
              </w:rPr>
            </w:pPr>
            <w:r w:rsidRPr="00942FB4">
              <w:rPr>
                <w:bCs/>
                <w:sz w:val="20"/>
                <w:szCs w:val="20"/>
              </w:rPr>
              <w:t xml:space="preserve">36 </w:t>
            </w:r>
          </w:p>
        </w:tc>
      </w:tr>
      <w:tr w:rsidR="00942FB4" w:rsidRPr="00A06AB0" w14:paraId="2E059496" w14:textId="77777777" w:rsidTr="00141C16">
        <w:trPr>
          <w:trHeight w:val="410"/>
          <w:jc w:val="center"/>
        </w:trPr>
        <w:tc>
          <w:tcPr>
            <w:tcW w:w="5305" w:type="dxa"/>
          </w:tcPr>
          <w:p w14:paraId="7E997445" w14:textId="77777777" w:rsidR="00942FB4" w:rsidRPr="00942FB4" w:rsidRDefault="00942FB4" w:rsidP="00942FB4">
            <w:pPr>
              <w:pStyle w:val="ArialText"/>
              <w:jc w:val="left"/>
              <w:rPr>
                <w:bCs/>
                <w:szCs w:val="20"/>
              </w:rPr>
            </w:pPr>
            <w:r w:rsidRPr="00942FB4">
              <w:rPr>
                <w:bCs/>
                <w:sz w:val="20"/>
                <w:szCs w:val="20"/>
              </w:rPr>
              <w:t xml:space="preserve">Case4: Sixteen sequences </w:t>
            </w:r>
          </w:p>
        </w:tc>
        <w:tc>
          <w:tcPr>
            <w:tcW w:w="1350" w:type="dxa"/>
          </w:tcPr>
          <w:p w14:paraId="600E6EFB" w14:textId="53CF25B6" w:rsidR="00942FB4" w:rsidRPr="00942FB4" w:rsidRDefault="00942FB4" w:rsidP="00942FB4">
            <w:pPr>
              <w:pStyle w:val="ArialText"/>
              <w:rPr>
                <w:bCs/>
                <w:szCs w:val="20"/>
              </w:rPr>
            </w:pPr>
            <w:r w:rsidRPr="00942FB4">
              <w:rPr>
                <w:bCs/>
                <w:sz w:val="20"/>
                <w:szCs w:val="20"/>
              </w:rPr>
              <w:t xml:space="preserve">28 </w:t>
            </w:r>
          </w:p>
        </w:tc>
        <w:tc>
          <w:tcPr>
            <w:tcW w:w="1440" w:type="dxa"/>
          </w:tcPr>
          <w:p w14:paraId="24C46D06" w14:textId="38CCBB8A" w:rsidR="00942FB4" w:rsidRPr="00942FB4" w:rsidRDefault="00942FB4" w:rsidP="00942FB4">
            <w:pPr>
              <w:pStyle w:val="ArialText"/>
              <w:rPr>
                <w:bCs/>
                <w:szCs w:val="20"/>
              </w:rPr>
            </w:pPr>
            <w:r w:rsidRPr="00942FB4">
              <w:rPr>
                <w:bCs/>
                <w:sz w:val="20"/>
                <w:szCs w:val="20"/>
              </w:rPr>
              <w:t>5</w:t>
            </w:r>
            <w:r w:rsidR="00842316">
              <w:rPr>
                <w:bCs/>
                <w:sz w:val="20"/>
                <w:szCs w:val="20"/>
              </w:rPr>
              <w:t>2</w:t>
            </w:r>
            <w:r w:rsidRPr="00942FB4">
              <w:rPr>
                <w:bCs/>
                <w:sz w:val="20"/>
                <w:szCs w:val="20"/>
              </w:rPr>
              <w:t xml:space="preserve">  </w:t>
            </w:r>
          </w:p>
        </w:tc>
        <w:tc>
          <w:tcPr>
            <w:tcW w:w="1505" w:type="dxa"/>
          </w:tcPr>
          <w:p w14:paraId="1E9750DB" w14:textId="195CC2EF" w:rsidR="00942FB4" w:rsidRPr="00942FB4" w:rsidRDefault="00942FB4" w:rsidP="00942FB4">
            <w:pPr>
              <w:pStyle w:val="ArialText"/>
              <w:rPr>
                <w:bCs/>
                <w:szCs w:val="20"/>
              </w:rPr>
            </w:pPr>
            <w:r w:rsidRPr="00942FB4">
              <w:rPr>
                <w:bCs/>
                <w:sz w:val="20"/>
                <w:szCs w:val="20"/>
              </w:rPr>
              <w:t xml:space="preserve">48 </w:t>
            </w:r>
          </w:p>
        </w:tc>
      </w:tr>
    </w:tbl>
    <w:p w14:paraId="7E41F6CD" w14:textId="2FC400E2" w:rsidR="005D5DE9" w:rsidRDefault="005D5DE9" w:rsidP="005D5DE9">
      <w:pPr>
        <w:pStyle w:val="ArialText"/>
        <w:jc w:val="left"/>
        <w:rPr>
          <w:b/>
          <w:lang w:eastAsia="en-GB"/>
        </w:rPr>
      </w:pPr>
    </w:p>
    <w:p w14:paraId="55D75675" w14:textId="6607FFA9" w:rsidR="005D5DE9" w:rsidRDefault="005D5DE9" w:rsidP="005D5DE9">
      <w:pPr>
        <w:pStyle w:val="ArialText"/>
      </w:pPr>
      <w:r>
        <w:t xml:space="preserve">It should be noted that regardless of number of subgroups configured by </w:t>
      </w:r>
      <w:proofErr w:type="spellStart"/>
      <w:r>
        <w:t>gNB</w:t>
      </w:r>
      <w:proofErr w:type="spellEnd"/>
      <w:r>
        <w:t xml:space="preserve"> (which can be any number between 1-32), UE needs to only check for sequences that map to codepoints which provide wakeup for the UEs subgroup. For example, if 15 subgroups (sg0-sg14) are configured, Case 2 (two sequences checked by the UE) corresponds to Idle mode operation where UE checks for one OOK binary sequence corresponding to codepoint of its sub-group ID (i.e., one of sg0-sg14) and one more OOK binary sequence corresponding the codepoint mapped to wake-up of all subgroups.  </w:t>
      </w:r>
    </w:p>
    <w:p w14:paraId="3D1110EE" w14:textId="2246533E" w:rsidR="005D5DE9" w:rsidRDefault="005D5DE9" w:rsidP="005D5DE9">
      <w:pPr>
        <w:pStyle w:val="ArialText"/>
      </w:pPr>
      <w:r>
        <w:t xml:space="preserve">It can be seen from the Tables that </w:t>
      </w:r>
      <w:bookmarkStart w:id="13" w:name="_Hlk181910292"/>
      <w:r>
        <w:t>depending o</w:t>
      </w:r>
      <w:r w:rsidR="00144515">
        <w:t>n</w:t>
      </w:r>
      <w:r>
        <w:t xml:space="preserve"> FAR assumption (0.1% is more appropriate for Idle mode as UE </w:t>
      </w:r>
      <w:r w:rsidR="00D75D06">
        <w:t>is expected to</w:t>
      </w:r>
      <w:r>
        <w:t xml:space="preserve"> be in ultra-deep slee</w:t>
      </w:r>
      <w:r w:rsidR="00D75D06">
        <w:t>p</w:t>
      </w:r>
      <w:r>
        <w:t xml:space="preserve"> state and penalty for false wake up is high) and number of sequences checked by the UE</w:t>
      </w:r>
      <w:bookmarkEnd w:id="13"/>
      <w:r w:rsidR="0056520D">
        <w:t>, around 18-28 OFDM symbols are required for OOK</w:t>
      </w:r>
      <w:r w:rsidR="006F75AE">
        <w:t>-</w:t>
      </w:r>
      <w:r w:rsidR="0056520D">
        <w:t xml:space="preserve">1 based for LP-WUS and more for OOK-4 based LP-WUS. </w:t>
      </w:r>
    </w:p>
    <w:p w14:paraId="3C18C728" w14:textId="46D5BE0D" w:rsidR="002542A2" w:rsidRDefault="00C03383" w:rsidP="005D5DE9">
      <w:pPr>
        <w:pStyle w:val="ArialText"/>
      </w:pPr>
      <w:r>
        <w:t xml:space="preserve">In terms of mapping LP-WUS information to slots, </w:t>
      </w:r>
      <w:bookmarkStart w:id="14" w:name="_Hlk181910923"/>
      <w:r>
        <w:t xml:space="preserve">some of the symbols in the slots </w:t>
      </w:r>
      <w:r w:rsidR="00BD1ED7">
        <w:t>must</w:t>
      </w:r>
      <w:r>
        <w:t xml:space="preserve"> be reserved for other NR channels/signals and typically </w:t>
      </w:r>
      <w:r w:rsidR="00BD1ED7">
        <w:t>only a subset of</w:t>
      </w:r>
      <w:r>
        <w:t xml:space="preserve"> </w:t>
      </w:r>
      <w:r w:rsidR="00BD1ED7">
        <w:t xml:space="preserve">OFDM </w:t>
      </w:r>
      <w:r>
        <w:t xml:space="preserve">symbols </w:t>
      </w:r>
      <w:r w:rsidR="006F75AE">
        <w:t>is</w:t>
      </w:r>
      <w:r>
        <w:t xml:space="preserve"> available for LP-WUS mapping</w:t>
      </w:r>
      <w:bookmarkEnd w:id="14"/>
      <w:r>
        <w:t xml:space="preserve">. </w:t>
      </w:r>
      <w:r w:rsidR="006F75AE">
        <w:rPr>
          <w:highlight w:val="yellow"/>
        </w:rPr>
        <w:fldChar w:fldCharType="begin"/>
      </w:r>
      <w:r w:rsidR="006F75AE">
        <w:instrText xml:space="preserve"> REF _Ref181952693 \h </w:instrText>
      </w:r>
      <w:r w:rsidR="006F75AE">
        <w:rPr>
          <w:highlight w:val="yellow"/>
        </w:rPr>
      </w:r>
      <w:r w:rsidR="006F75AE">
        <w:rPr>
          <w:highlight w:val="yellow"/>
        </w:rPr>
        <w:fldChar w:fldCharType="separate"/>
      </w:r>
      <w:r w:rsidR="00C1797D">
        <w:t xml:space="preserve">Figure </w:t>
      </w:r>
      <w:r w:rsidR="00C1797D">
        <w:rPr>
          <w:noProof/>
        </w:rPr>
        <w:t>1</w:t>
      </w:r>
      <w:r w:rsidR="006F75AE">
        <w:rPr>
          <w:highlight w:val="yellow"/>
        </w:rPr>
        <w:fldChar w:fldCharType="end"/>
      </w:r>
      <w:r>
        <w:t xml:space="preserve"> shows some example structures for a WUS Monitoring occasion (WUS MO) where 11-13 symbols are available for WUS per slot and rest used for PDCCH. To accommodate the WUS duration required for acceptable MDR/FAR, WUS MO should span at least 2 slots.</w:t>
      </w:r>
      <w:r w:rsidR="00144515">
        <w:t xml:space="preserve"> Considering different deployment scenarios, </w:t>
      </w:r>
      <w:proofErr w:type="spellStart"/>
      <w:r w:rsidR="00144515">
        <w:t>gNB</w:t>
      </w:r>
      <w:proofErr w:type="spellEnd"/>
      <w:r w:rsidR="00144515">
        <w:t xml:space="preserve"> flexibility to reserve some symbols in each slot for other transmissions, UE </w:t>
      </w:r>
      <w:r w:rsidR="00144515" w:rsidRPr="0018290D">
        <w:t xml:space="preserve">implementation margins etc., we propose that WUS MO duration for OOK </w:t>
      </w:r>
      <w:r w:rsidR="000B48A6" w:rsidRPr="0018290D">
        <w:t xml:space="preserve">for Idle </w:t>
      </w:r>
      <w:r w:rsidR="00144515" w:rsidRPr="0018290D">
        <w:t>should be configurable between 1</w:t>
      </w:r>
      <w:r w:rsidR="000B48A6" w:rsidRPr="0018290D">
        <w:t xml:space="preserve"> to X</w:t>
      </w:r>
      <w:r w:rsidR="00144515" w:rsidRPr="0018290D">
        <w:t xml:space="preserve"> slots</w:t>
      </w:r>
      <w:r w:rsidR="000B48A6" w:rsidRPr="0018290D">
        <w:t xml:space="preserve"> with X=[</w:t>
      </w:r>
      <w:r w:rsidR="00F439E9" w:rsidRPr="0018290D">
        <w:t>16</w:t>
      </w:r>
      <w:r w:rsidR="000B48A6" w:rsidRPr="0018290D">
        <w:t>]</w:t>
      </w:r>
      <w:r w:rsidR="00144515" w:rsidRPr="0018290D">
        <w:t>.</w:t>
      </w:r>
    </w:p>
    <w:p w14:paraId="7B88C46C" w14:textId="3C7C6448" w:rsidR="006F75AE" w:rsidRDefault="006E03FB" w:rsidP="006F75AE">
      <w:pPr>
        <w:pStyle w:val="ArialText"/>
        <w:keepNext/>
        <w:jc w:val="center"/>
      </w:pPr>
      <w:r w:rsidRPr="006E03FB">
        <w:drawing>
          <wp:inline distT="0" distB="0" distL="0" distR="0" wp14:anchorId="7683CA5C" wp14:editId="44B3B039">
            <wp:extent cx="5607685" cy="2997835"/>
            <wp:effectExtent l="0" t="0" r="0" b="0"/>
            <wp:docPr id="257791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07685" cy="2997835"/>
                    </a:xfrm>
                    <a:prstGeom prst="rect">
                      <a:avLst/>
                    </a:prstGeom>
                    <a:noFill/>
                    <a:ln>
                      <a:noFill/>
                    </a:ln>
                  </pic:spPr>
                </pic:pic>
              </a:graphicData>
            </a:graphic>
          </wp:inline>
        </w:drawing>
      </w:r>
    </w:p>
    <w:p w14:paraId="3283094F" w14:textId="6DF52C17" w:rsidR="002542A2" w:rsidRDefault="006F75AE" w:rsidP="006F75AE">
      <w:pPr>
        <w:pStyle w:val="Caption"/>
        <w:jc w:val="both"/>
      </w:pPr>
      <w:bookmarkStart w:id="15" w:name="_Ref181952693"/>
      <w:r>
        <w:t xml:space="preserve">Figure </w:t>
      </w:r>
      <w:r>
        <w:fldChar w:fldCharType="begin"/>
      </w:r>
      <w:r>
        <w:instrText xml:space="preserve"> SEQ Figure \* ARABIC </w:instrText>
      </w:r>
      <w:r>
        <w:fldChar w:fldCharType="separate"/>
      </w:r>
      <w:r w:rsidR="00C1797D">
        <w:rPr>
          <w:noProof/>
        </w:rPr>
        <w:t>1</w:t>
      </w:r>
      <w:r>
        <w:fldChar w:fldCharType="end"/>
      </w:r>
      <w:bookmarkEnd w:id="15"/>
      <w:r>
        <w:t xml:space="preserve">: </w:t>
      </w:r>
      <w:r w:rsidRPr="00456693">
        <w:t>Example structures for a</w:t>
      </w:r>
      <w:r w:rsidR="004D756E">
        <w:t>n</w:t>
      </w:r>
      <w:r w:rsidRPr="00456693">
        <w:t xml:space="preserve"> OOK-based LP-WUS monitoring occasion (WUS MO).</w:t>
      </w:r>
    </w:p>
    <w:p w14:paraId="31E808CE" w14:textId="77777777" w:rsidR="00144515" w:rsidRPr="006F75AE" w:rsidRDefault="00144515" w:rsidP="006F75AE">
      <w:pPr>
        <w:rPr>
          <w:lang w:eastAsia="en-GB"/>
        </w:rPr>
      </w:pPr>
    </w:p>
    <w:p w14:paraId="237C6D20" w14:textId="1427F929" w:rsidR="000B7A57" w:rsidRDefault="002542A2" w:rsidP="00406036">
      <w:r>
        <w:t>W</w:t>
      </w:r>
      <w:r w:rsidR="000B7A57">
        <w:t>hen comparing the</w:t>
      </w:r>
      <w:r w:rsidR="000B7A57" w:rsidRPr="00F95839">
        <w:t xml:space="preserve"> detection performance of OOK-1</w:t>
      </w:r>
      <w:r w:rsidR="000B7A57">
        <w:t xml:space="preserve"> [M=1]</w:t>
      </w:r>
      <w:r w:rsidR="000B7A57" w:rsidRPr="00F95839">
        <w:t xml:space="preserve"> and OOK-4</w:t>
      </w:r>
      <w:r w:rsidR="000B7A57">
        <w:t xml:space="preserve"> [M=2,4]</w:t>
      </w:r>
      <w:r w:rsidR="000B7A57" w:rsidRPr="00F95839">
        <w:t xml:space="preserve"> for the same payload, overhead, and total transmit power</w:t>
      </w:r>
      <w:r w:rsidR="000B7A57">
        <w:t>,</w:t>
      </w:r>
      <w:r w:rsidR="000B7A57" w:rsidRPr="00F95839">
        <w:t xml:space="preserve"> </w:t>
      </w:r>
      <w:r>
        <w:t xml:space="preserve">results indicate that </w:t>
      </w:r>
      <w:r w:rsidR="000B7A57" w:rsidRPr="00F95839">
        <w:t xml:space="preserve">OOK-1 slightly outperforms OOK-4. This is due to </w:t>
      </w:r>
      <w:r w:rsidR="000B7A57" w:rsidRPr="00F95839">
        <w:lastRenderedPageBreak/>
        <w:t>OOK-4 waveform generation which results in power leakage in the OFF segments of OOK-4 which can be avoided for OOK-1, as illustrated in</w:t>
      </w:r>
      <w:r w:rsidR="000B7A57">
        <w:t xml:space="preserve"> </w:t>
      </w:r>
      <w:r w:rsidR="006F75AE">
        <w:fldChar w:fldCharType="begin"/>
      </w:r>
      <w:r w:rsidR="006F75AE">
        <w:instrText xml:space="preserve"> REF _Ref181952914 \h </w:instrText>
      </w:r>
      <w:r w:rsidR="006F75AE">
        <w:fldChar w:fldCharType="separate"/>
      </w:r>
      <w:r w:rsidR="00C1797D">
        <w:t xml:space="preserve">Figure </w:t>
      </w:r>
      <w:r w:rsidR="00C1797D">
        <w:rPr>
          <w:noProof/>
        </w:rPr>
        <w:t>2</w:t>
      </w:r>
      <w:r w:rsidR="006F75AE">
        <w:fldChar w:fldCharType="end"/>
      </w:r>
      <w:r w:rsidR="006F75AE">
        <w:t>.</w:t>
      </w:r>
      <w:r w:rsidR="000B7A57">
        <w:t xml:space="preserve"> </w:t>
      </w:r>
    </w:p>
    <w:p w14:paraId="32A3BDCA" w14:textId="77777777" w:rsidR="006F75AE" w:rsidRDefault="006F75AE" w:rsidP="006F75AE"/>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F75AE" w14:paraId="5ABF4536" w14:textId="77777777" w:rsidTr="006F75AE">
        <w:trPr>
          <w:jc w:val="center"/>
        </w:trPr>
        <w:tc>
          <w:tcPr>
            <w:tcW w:w="9629" w:type="dxa"/>
          </w:tcPr>
          <w:p w14:paraId="0F8775CF" w14:textId="3D85CC85" w:rsidR="006F75AE" w:rsidRDefault="006F75AE" w:rsidP="006F75AE">
            <w:pPr>
              <w:keepNext/>
              <w:jc w:val="center"/>
            </w:pPr>
            <w:r w:rsidRPr="00300812">
              <w:rPr>
                <w:noProof/>
              </w:rPr>
              <w:drawing>
                <wp:inline distT="0" distB="0" distL="0" distR="0" wp14:anchorId="3DEC901E" wp14:editId="4F4243CE">
                  <wp:extent cx="2495550" cy="187571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662" t="5944" r="5632"/>
                          <a:stretch/>
                        </pic:blipFill>
                        <pic:spPr bwMode="auto">
                          <a:xfrm>
                            <a:off x="0" y="0"/>
                            <a:ext cx="2522932" cy="1896297"/>
                          </a:xfrm>
                          <a:prstGeom prst="rect">
                            <a:avLst/>
                          </a:prstGeom>
                          <a:noFill/>
                          <a:ln>
                            <a:noFill/>
                          </a:ln>
                          <a:extLst>
                            <a:ext uri="{53640926-AAD7-44D8-BBD7-CCE9431645EC}">
                              <a14:shadowObscured xmlns:a14="http://schemas.microsoft.com/office/drawing/2010/main"/>
                            </a:ext>
                          </a:extLst>
                        </pic:spPr>
                      </pic:pic>
                    </a:graphicData>
                  </a:graphic>
                </wp:inline>
              </w:drawing>
            </w:r>
            <w:r w:rsidRPr="005F28DC">
              <w:rPr>
                <w:noProof/>
              </w:rPr>
              <w:drawing>
                <wp:inline distT="0" distB="0" distL="0" distR="0" wp14:anchorId="73074993" wp14:editId="4CC7E8E6">
                  <wp:extent cx="2679700" cy="1923005"/>
                  <wp:effectExtent l="0" t="0" r="635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372" t="3720" r="4931"/>
                          <a:stretch/>
                        </pic:blipFill>
                        <pic:spPr bwMode="auto">
                          <a:xfrm>
                            <a:off x="0" y="0"/>
                            <a:ext cx="2720534" cy="195230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9917773" w14:textId="1D63EB3D" w:rsidR="006F75AE" w:rsidRDefault="006F75AE" w:rsidP="006F75AE">
      <w:pPr>
        <w:pStyle w:val="Caption"/>
        <w:jc w:val="center"/>
        <w:rPr>
          <w:lang w:eastAsia="en-US"/>
        </w:rPr>
      </w:pPr>
      <w:bookmarkStart w:id="16" w:name="_Ref181952914"/>
      <w:r>
        <w:t xml:space="preserve">Figure </w:t>
      </w:r>
      <w:r>
        <w:fldChar w:fldCharType="begin"/>
      </w:r>
      <w:r>
        <w:instrText xml:space="preserve"> SEQ Figure \* ARABIC </w:instrText>
      </w:r>
      <w:r>
        <w:fldChar w:fldCharType="separate"/>
      </w:r>
      <w:r w:rsidR="00C1797D">
        <w:rPr>
          <w:noProof/>
        </w:rPr>
        <w:t>2</w:t>
      </w:r>
      <w:r>
        <w:fldChar w:fldCharType="end"/>
      </w:r>
      <w:bookmarkEnd w:id="16"/>
      <w:r>
        <w:t xml:space="preserve">: </w:t>
      </w:r>
      <w:r w:rsidRPr="000C1E9F">
        <w:t>Time samples of OOK</w:t>
      </w:r>
      <w:r w:rsidR="004D756E">
        <w:t>-</w:t>
      </w:r>
      <w:r w:rsidRPr="000C1E9F">
        <w:t>1 and OOK</w:t>
      </w:r>
      <w:r w:rsidR="004D756E">
        <w:t>-</w:t>
      </w:r>
      <w:r w:rsidRPr="000C1E9F">
        <w:t>4 (M=2) over two OFDM symbols.</w:t>
      </w:r>
    </w:p>
    <w:p w14:paraId="276E4E83" w14:textId="77777777" w:rsidR="0028055C" w:rsidRDefault="0028055C" w:rsidP="0028055C">
      <w:pPr>
        <w:rPr>
          <w:lang w:eastAsia="en-GB"/>
        </w:rPr>
      </w:pPr>
    </w:p>
    <w:p w14:paraId="34FF7F64" w14:textId="17D2FC5D" w:rsidR="00D75D06" w:rsidRDefault="0028055C" w:rsidP="00E7483C">
      <w:pPr>
        <w:jc w:val="both"/>
        <w:rPr>
          <w:lang w:eastAsia="en-GB"/>
        </w:rPr>
      </w:pPr>
      <w:r>
        <w:rPr>
          <w:lang w:val="en-GB" w:eastAsia="ja-JP"/>
        </w:rPr>
        <w:t xml:space="preserve">Considering that LP-WUS in Idle mode is expected to require a relatively small number for codepoints (e.g., &lt;64 given the max number of subgroups is 32), adding a CRC for FAR reduction is not efficient. </w:t>
      </w:r>
      <w:r w:rsidR="00E7483C">
        <w:rPr>
          <w:lang w:val="en-GB" w:eastAsia="ja-JP"/>
        </w:rPr>
        <w:fldChar w:fldCharType="begin"/>
      </w:r>
      <w:r w:rsidR="00E7483C">
        <w:rPr>
          <w:lang w:val="en-GB" w:eastAsia="ja-JP"/>
        </w:rPr>
        <w:instrText xml:space="preserve"> REF _Ref181953572 \h </w:instrText>
      </w:r>
      <w:r w:rsidR="00E7483C">
        <w:rPr>
          <w:lang w:val="en-GB" w:eastAsia="ja-JP"/>
        </w:rPr>
      </w:r>
      <w:r w:rsidR="00E7483C">
        <w:rPr>
          <w:lang w:val="en-GB" w:eastAsia="ja-JP"/>
        </w:rPr>
        <w:fldChar w:fldCharType="separate"/>
      </w:r>
      <w:r w:rsidR="00C1797D">
        <w:t xml:space="preserve">Figure </w:t>
      </w:r>
      <w:r w:rsidR="00C1797D">
        <w:rPr>
          <w:noProof/>
        </w:rPr>
        <w:t>3</w:t>
      </w:r>
      <w:r w:rsidR="00E7483C">
        <w:rPr>
          <w:lang w:val="en-GB" w:eastAsia="ja-JP"/>
        </w:rPr>
        <w:fldChar w:fldCharType="end"/>
      </w:r>
      <w:r>
        <w:rPr>
          <w:lang w:val="en-GB" w:eastAsia="ja-JP"/>
        </w:rPr>
        <w:t xml:space="preserve"> </w:t>
      </w:r>
      <w:r>
        <w:rPr>
          <w:lang w:eastAsia="en-GB"/>
        </w:rPr>
        <w:t xml:space="preserve">illustrates the performance degradation (~2dB for the evaluated scenario) caused by using a CRC based approach. Approach 1 (CRC based) in the figure corresponds to encoding the subgroup indication of 16 distinct codepoints (e.g., one each for 15 subgroups + one for all subgroups) using a 4 bit payload + 10 bit CRC resulting in 28 OFDM symbols. For Approach 2, (sequence based) the 16 codepoints correspond to 16 distinct sequences and LP-WUS performs correlation to detect one of the 16 possible sequences. i.e., for CRC-based approach, the receiver performs symbol-by-symbol detection while for the sequence-based approach it detects the entire sequence via correlation. </w:t>
      </w:r>
    </w:p>
    <w:p w14:paraId="2ACC68EF" w14:textId="77777777" w:rsidR="00E7483C" w:rsidRDefault="007F4517" w:rsidP="00E7483C">
      <w:pPr>
        <w:keepNext/>
        <w:jc w:val="center"/>
      </w:pPr>
      <w:r w:rsidRPr="007F4517">
        <w:t xml:space="preserve"> </w:t>
      </w:r>
      <w:r w:rsidRPr="007F4517">
        <w:rPr>
          <w:noProof/>
        </w:rPr>
        <w:drawing>
          <wp:inline distT="0" distB="0" distL="0" distR="0" wp14:anchorId="4D3664C3" wp14:editId="0931F7EC">
            <wp:extent cx="4387773" cy="3155950"/>
            <wp:effectExtent l="0" t="0" r="0" b="6350"/>
            <wp:docPr id="1467072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03582" cy="3167321"/>
                    </a:xfrm>
                    <a:prstGeom prst="rect">
                      <a:avLst/>
                    </a:prstGeom>
                    <a:noFill/>
                    <a:ln>
                      <a:noFill/>
                    </a:ln>
                  </pic:spPr>
                </pic:pic>
              </a:graphicData>
            </a:graphic>
          </wp:inline>
        </w:drawing>
      </w:r>
    </w:p>
    <w:p w14:paraId="5B811878" w14:textId="0AEEF43F" w:rsidR="00990AD8" w:rsidRDefault="00E7483C" w:rsidP="00E7483C">
      <w:pPr>
        <w:pStyle w:val="Caption"/>
        <w:jc w:val="center"/>
      </w:pPr>
      <w:bookmarkStart w:id="17" w:name="_Ref181953572"/>
      <w:r>
        <w:t xml:space="preserve">Figure </w:t>
      </w:r>
      <w:r>
        <w:fldChar w:fldCharType="begin"/>
      </w:r>
      <w:r>
        <w:instrText xml:space="preserve"> SEQ Figure \* ARABIC </w:instrText>
      </w:r>
      <w:r>
        <w:fldChar w:fldCharType="separate"/>
      </w:r>
      <w:r w:rsidR="00C1797D">
        <w:rPr>
          <w:noProof/>
        </w:rPr>
        <w:t>3</w:t>
      </w:r>
      <w:r>
        <w:fldChar w:fldCharType="end"/>
      </w:r>
      <w:bookmarkEnd w:id="17"/>
      <w:r>
        <w:t xml:space="preserve">: </w:t>
      </w:r>
      <w:r w:rsidRPr="00A40404">
        <w:t>Sequence-based versus CRC-based (OOK symbol-based detection) detection performance (4+10 bit CRC payload or 16-seq detection).</w:t>
      </w:r>
    </w:p>
    <w:p w14:paraId="0CE3A86D" w14:textId="77777777" w:rsidR="00990AD8" w:rsidRDefault="00990AD8" w:rsidP="00990AD8">
      <w:pPr>
        <w:jc w:val="both"/>
        <w:rPr>
          <w:lang w:val="en-GB" w:eastAsia="ja-JP"/>
        </w:rPr>
      </w:pPr>
    </w:p>
    <w:p w14:paraId="195058BF" w14:textId="4847B9D6" w:rsidR="00A03346" w:rsidRDefault="000642EE" w:rsidP="00A03346">
      <w:pPr>
        <w:jc w:val="both"/>
        <w:rPr>
          <w:lang w:val="en-GB" w:eastAsia="ja-JP"/>
        </w:rPr>
      </w:pPr>
      <w:r>
        <w:rPr>
          <w:lang w:val="en-GB" w:eastAsia="ja-JP"/>
        </w:rPr>
        <w:fldChar w:fldCharType="begin"/>
      </w:r>
      <w:r>
        <w:rPr>
          <w:lang w:val="en-GB" w:eastAsia="ja-JP"/>
        </w:rPr>
        <w:instrText xml:space="preserve"> REF _Ref181953573 \h </w:instrText>
      </w:r>
      <w:r>
        <w:rPr>
          <w:lang w:val="en-GB" w:eastAsia="ja-JP"/>
        </w:rPr>
      </w:r>
      <w:r>
        <w:rPr>
          <w:lang w:val="en-GB" w:eastAsia="ja-JP"/>
        </w:rPr>
        <w:fldChar w:fldCharType="separate"/>
      </w:r>
      <w:r w:rsidR="00C1797D">
        <w:t xml:space="preserve">Figure </w:t>
      </w:r>
      <w:r w:rsidR="00C1797D">
        <w:rPr>
          <w:noProof/>
        </w:rPr>
        <w:t>4</w:t>
      </w:r>
      <w:r>
        <w:rPr>
          <w:lang w:val="en-GB" w:eastAsia="ja-JP"/>
        </w:rPr>
        <w:fldChar w:fldCharType="end"/>
      </w:r>
      <w:r w:rsidR="00A03346">
        <w:rPr>
          <w:lang w:val="en-GB" w:eastAsia="ja-JP"/>
        </w:rPr>
        <w:t xml:space="preserve"> below illustrates example processing chain for mapping LP-WUS payload to OOK symbols. </w:t>
      </w:r>
    </w:p>
    <w:p w14:paraId="3FF446E3" w14:textId="77777777" w:rsidR="00A03346" w:rsidRDefault="00A03346" w:rsidP="008F1D03">
      <w:pPr>
        <w:rPr>
          <w:lang w:val="en-GB" w:eastAsia="ja-JP"/>
        </w:rPr>
      </w:pPr>
    </w:p>
    <w:p w14:paraId="09A717D8" w14:textId="29254FE0" w:rsidR="00E7483C" w:rsidRDefault="006E03FB" w:rsidP="00E7483C">
      <w:pPr>
        <w:keepNext/>
        <w:jc w:val="center"/>
      </w:pPr>
      <w:r w:rsidRPr="006E03FB">
        <w:drawing>
          <wp:inline distT="0" distB="0" distL="0" distR="0" wp14:anchorId="5364B6B9" wp14:editId="7831CA28">
            <wp:extent cx="5457190" cy="1828800"/>
            <wp:effectExtent l="0" t="0" r="0" b="0"/>
            <wp:docPr id="19682582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57190" cy="1828800"/>
                    </a:xfrm>
                    <a:prstGeom prst="rect">
                      <a:avLst/>
                    </a:prstGeom>
                    <a:noFill/>
                    <a:ln>
                      <a:noFill/>
                    </a:ln>
                  </pic:spPr>
                </pic:pic>
              </a:graphicData>
            </a:graphic>
          </wp:inline>
        </w:drawing>
      </w:r>
    </w:p>
    <w:p w14:paraId="201BB961" w14:textId="2E62026E" w:rsidR="00A84B61" w:rsidRDefault="00E7483C" w:rsidP="00E7483C">
      <w:pPr>
        <w:pStyle w:val="Caption"/>
        <w:jc w:val="center"/>
        <w:rPr>
          <w:lang w:val="en-GB" w:eastAsia="ja-JP"/>
        </w:rPr>
      </w:pPr>
      <w:bookmarkStart w:id="18" w:name="_Ref181953573"/>
      <w:r>
        <w:t xml:space="preserve">Figure </w:t>
      </w:r>
      <w:r>
        <w:fldChar w:fldCharType="begin"/>
      </w:r>
      <w:r>
        <w:instrText xml:space="preserve"> SEQ Figure \* ARABIC </w:instrText>
      </w:r>
      <w:r>
        <w:fldChar w:fldCharType="separate"/>
      </w:r>
      <w:r w:rsidR="00C1797D">
        <w:rPr>
          <w:noProof/>
        </w:rPr>
        <w:t>4</w:t>
      </w:r>
      <w:r>
        <w:fldChar w:fldCharType="end"/>
      </w:r>
      <w:bookmarkEnd w:id="18"/>
      <w:r>
        <w:t xml:space="preserve">: </w:t>
      </w:r>
      <w:r w:rsidRPr="00B65F1F">
        <w:t>Mapping of LP-WUS codepoints to OOK symbols.</w:t>
      </w:r>
    </w:p>
    <w:p w14:paraId="64298F5D" w14:textId="77777777" w:rsidR="00A03346" w:rsidRDefault="00A03346" w:rsidP="00CC3A8A">
      <w:pPr>
        <w:jc w:val="both"/>
        <w:rPr>
          <w:lang w:val="en-GB" w:eastAsia="ja-JP"/>
        </w:rPr>
      </w:pPr>
    </w:p>
    <w:p w14:paraId="2CE78945" w14:textId="051055D9" w:rsidR="00CC3A8A" w:rsidRDefault="00A03346" w:rsidP="00CC3A8A">
      <w:pPr>
        <w:jc w:val="both"/>
        <w:rPr>
          <w:lang w:val="en-GB" w:eastAsia="ja-JP"/>
        </w:rPr>
      </w:pPr>
      <w:r>
        <w:rPr>
          <w:lang w:val="en-GB" w:eastAsia="ja-JP"/>
        </w:rPr>
        <w:t>F</w:t>
      </w:r>
      <w:r w:rsidR="00CC3A8A">
        <w:rPr>
          <w:lang w:val="en-GB" w:eastAsia="ja-JP"/>
        </w:rPr>
        <w:t xml:space="preserve">ollowing </w:t>
      </w:r>
      <w:r>
        <w:rPr>
          <w:lang w:val="en-GB" w:eastAsia="ja-JP"/>
        </w:rPr>
        <w:t xml:space="preserve">aspects </w:t>
      </w:r>
      <w:r w:rsidR="00CC3A8A">
        <w:rPr>
          <w:lang w:val="en-GB" w:eastAsia="ja-JP"/>
        </w:rPr>
        <w:t xml:space="preserve">should be considered for </w:t>
      </w:r>
      <w:r>
        <w:rPr>
          <w:lang w:val="en-GB" w:eastAsia="ja-JP"/>
        </w:rPr>
        <w:t xml:space="preserve">mapping of LP-WUS codepoints </w:t>
      </w:r>
      <w:r w:rsidR="00CC3A8A">
        <w:rPr>
          <w:lang w:val="en-GB" w:eastAsia="ja-JP"/>
        </w:rPr>
        <w:t>to OOK symbols</w:t>
      </w:r>
    </w:p>
    <w:p w14:paraId="4989DAA2" w14:textId="35560CDE" w:rsidR="00CC3A8A" w:rsidRPr="00AA10F3" w:rsidRDefault="00CC3A8A" w:rsidP="00ED3AB3">
      <w:pPr>
        <w:pStyle w:val="ListParagraph"/>
        <w:numPr>
          <w:ilvl w:val="0"/>
          <w:numId w:val="17"/>
        </w:numPr>
        <w:jc w:val="both"/>
        <w:rPr>
          <w:rFonts w:ascii="Arial" w:hAnsi="Arial" w:cs="Arial"/>
          <w:sz w:val="20"/>
          <w:szCs w:val="20"/>
          <w:lang w:val="en-GB" w:eastAsia="ja-JP"/>
        </w:rPr>
      </w:pPr>
      <w:bookmarkStart w:id="19" w:name="_Hlk181918014"/>
      <w:r w:rsidRPr="00AA10F3">
        <w:rPr>
          <w:rFonts w:ascii="Arial" w:hAnsi="Arial" w:cs="Arial"/>
          <w:sz w:val="20"/>
          <w:szCs w:val="20"/>
          <w:lang w:val="en-GB" w:eastAsia="ja-JP"/>
        </w:rPr>
        <w:t xml:space="preserve">It should be possible to flexibly map different </w:t>
      </w:r>
      <w:r w:rsidR="00A03346">
        <w:rPr>
          <w:rFonts w:ascii="Arial" w:hAnsi="Arial" w:cs="Arial"/>
          <w:sz w:val="20"/>
          <w:szCs w:val="20"/>
          <w:lang w:val="en-GB" w:eastAsia="ja-JP"/>
        </w:rPr>
        <w:t>codeword lengths</w:t>
      </w:r>
      <w:r w:rsidR="002A04A8">
        <w:rPr>
          <w:rFonts w:ascii="Arial" w:hAnsi="Arial" w:cs="Arial"/>
          <w:sz w:val="20"/>
          <w:szCs w:val="20"/>
          <w:lang w:val="en-GB" w:eastAsia="ja-JP"/>
        </w:rPr>
        <w:t xml:space="preserve"> L</w:t>
      </w:r>
      <w:r w:rsidRPr="00AA10F3">
        <w:rPr>
          <w:rFonts w:ascii="Arial" w:hAnsi="Arial" w:cs="Arial"/>
          <w:sz w:val="20"/>
          <w:szCs w:val="20"/>
          <w:lang w:val="en-GB" w:eastAsia="ja-JP"/>
        </w:rPr>
        <w:t xml:space="preserve"> (e.g.,</w:t>
      </w:r>
      <w:r w:rsidR="00A03346">
        <w:rPr>
          <w:rFonts w:ascii="Arial" w:hAnsi="Arial" w:cs="Arial"/>
          <w:sz w:val="20"/>
          <w:szCs w:val="20"/>
          <w:lang w:val="en-GB" w:eastAsia="ja-JP"/>
        </w:rPr>
        <w:t xml:space="preserve"> </w:t>
      </w:r>
      <w:r w:rsidR="002A04A8">
        <w:rPr>
          <w:rFonts w:ascii="Arial" w:hAnsi="Arial" w:cs="Arial"/>
          <w:sz w:val="20"/>
          <w:szCs w:val="20"/>
          <w:lang w:val="en-GB" w:eastAsia="ja-JP"/>
        </w:rPr>
        <w:t>at least L=</w:t>
      </w:r>
      <w:r w:rsidR="00A03346">
        <w:rPr>
          <w:rFonts w:ascii="Arial" w:hAnsi="Arial" w:cs="Arial"/>
          <w:sz w:val="20"/>
          <w:szCs w:val="20"/>
          <w:lang w:val="en-GB" w:eastAsia="ja-JP"/>
        </w:rPr>
        <w:t xml:space="preserve"> 4 for 16 codepoints, </w:t>
      </w:r>
      <w:r w:rsidR="002A04A8">
        <w:rPr>
          <w:rFonts w:ascii="Arial" w:hAnsi="Arial" w:cs="Arial"/>
          <w:sz w:val="20"/>
          <w:szCs w:val="20"/>
          <w:lang w:val="en-GB" w:eastAsia="ja-JP"/>
        </w:rPr>
        <w:t>L=</w:t>
      </w:r>
      <w:r w:rsidR="00A03346">
        <w:rPr>
          <w:rFonts w:ascii="Arial" w:hAnsi="Arial" w:cs="Arial"/>
          <w:sz w:val="20"/>
          <w:szCs w:val="20"/>
          <w:lang w:val="en-GB" w:eastAsia="ja-JP"/>
        </w:rPr>
        <w:t>5 for 32 codepoints</w:t>
      </w:r>
      <w:r w:rsidRPr="00AA10F3">
        <w:rPr>
          <w:rFonts w:ascii="Arial" w:hAnsi="Arial" w:cs="Arial"/>
          <w:sz w:val="20"/>
          <w:szCs w:val="20"/>
          <w:lang w:val="en-GB" w:eastAsia="ja-JP"/>
        </w:rPr>
        <w:t xml:space="preserve">) to flexible number of </w:t>
      </w:r>
      <w:r w:rsidR="00A03346">
        <w:rPr>
          <w:rFonts w:ascii="Arial" w:hAnsi="Arial" w:cs="Arial"/>
          <w:sz w:val="20"/>
          <w:szCs w:val="20"/>
          <w:lang w:val="en-GB" w:eastAsia="ja-JP"/>
        </w:rPr>
        <w:t xml:space="preserve">available </w:t>
      </w:r>
      <w:r w:rsidRPr="00AA10F3">
        <w:rPr>
          <w:rFonts w:ascii="Arial" w:hAnsi="Arial" w:cs="Arial"/>
          <w:sz w:val="20"/>
          <w:szCs w:val="20"/>
          <w:lang w:val="en-GB" w:eastAsia="ja-JP"/>
        </w:rPr>
        <w:t xml:space="preserve">OFDM symbols </w:t>
      </w:r>
      <w:r w:rsidR="00A03346">
        <w:rPr>
          <w:rFonts w:ascii="Arial" w:hAnsi="Arial" w:cs="Arial"/>
          <w:sz w:val="20"/>
          <w:szCs w:val="20"/>
          <w:lang w:val="en-GB" w:eastAsia="ja-JP"/>
        </w:rPr>
        <w:t>in a LP-WUS MO</w:t>
      </w:r>
      <w:r w:rsidRPr="00AA10F3">
        <w:rPr>
          <w:rFonts w:ascii="Arial" w:hAnsi="Arial" w:cs="Arial"/>
          <w:sz w:val="20"/>
          <w:szCs w:val="20"/>
          <w:lang w:val="en-GB" w:eastAsia="ja-JP"/>
        </w:rPr>
        <w:t>.</w:t>
      </w:r>
    </w:p>
    <w:p w14:paraId="48954607" w14:textId="77777777" w:rsidR="00CC3A8A" w:rsidRPr="00AA10F3" w:rsidRDefault="00CC3A8A" w:rsidP="00ED3AB3">
      <w:pPr>
        <w:pStyle w:val="ListParagraph"/>
        <w:numPr>
          <w:ilvl w:val="0"/>
          <w:numId w:val="17"/>
        </w:numPr>
        <w:jc w:val="both"/>
        <w:rPr>
          <w:rFonts w:ascii="Arial" w:hAnsi="Arial" w:cs="Arial"/>
          <w:sz w:val="20"/>
          <w:szCs w:val="20"/>
          <w:lang w:val="en-GB" w:eastAsia="ja-JP"/>
        </w:rPr>
      </w:pPr>
      <w:r w:rsidRPr="00AA10F3">
        <w:rPr>
          <w:rFonts w:ascii="Arial" w:hAnsi="Arial" w:cs="Arial"/>
          <w:sz w:val="20"/>
          <w:szCs w:val="20"/>
          <w:lang w:val="en-GB" w:eastAsia="ja-JP"/>
        </w:rPr>
        <w:t>Existing encoding and rate-matching approaches should be reused as much as possible</w:t>
      </w:r>
    </w:p>
    <w:p w14:paraId="21AC57D5" w14:textId="4932099F" w:rsidR="00CC3A8A" w:rsidRPr="00AA10F3" w:rsidRDefault="00CC3A8A" w:rsidP="00ED3AB3">
      <w:pPr>
        <w:pStyle w:val="ListParagraph"/>
        <w:numPr>
          <w:ilvl w:val="0"/>
          <w:numId w:val="17"/>
        </w:numPr>
        <w:jc w:val="both"/>
        <w:rPr>
          <w:rFonts w:ascii="Arial" w:hAnsi="Arial" w:cs="Arial"/>
          <w:sz w:val="20"/>
          <w:szCs w:val="20"/>
          <w:lang w:val="en-GB" w:eastAsia="ja-JP"/>
        </w:rPr>
      </w:pPr>
      <w:r w:rsidRPr="00AA10F3">
        <w:rPr>
          <w:rFonts w:ascii="Arial" w:hAnsi="Arial" w:cs="Arial"/>
          <w:sz w:val="20"/>
          <w:szCs w:val="20"/>
          <w:lang w:val="en-GB" w:eastAsia="ja-JP"/>
        </w:rPr>
        <w:t xml:space="preserve">Manchester encoding </w:t>
      </w:r>
      <w:r w:rsidR="002A04A8">
        <w:rPr>
          <w:rFonts w:ascii="Arial" w:hAnsi="Arial" w:cs="Arial"/>
          <w:sz w:val="20"/>
          <w:szCs w:val="20"/>
          <w:lang w:val="en-GB" w:eastAsia="ja-JP"/>
        </w:rPr>
        <w:t>is used</w:t>
      </w:r>
      <w:r w:rsidRPr="00AA10F3">
        <w:rPr>
          <w:rFonts w:ascii="Arial" w:hAnsi="Arial" w:cs="Arial"/>
          <w:sz w:val="20"/>
          <w:szCs w:val="20"/>
          <w:lang w:val="en-GB" w:eastAsia="ja-JP"/>
        </w:rPr>
        <w:t xml:space="preserve"> before mapping coded bits to OOK symbols</w:t>
      </w:r>
    </w:p>
    <w:bookmarkEnd w:id="19"/>
    <w:p w14:paraId="392FCC93" w14:textId="0EF04670" w:rsidR="002E1D60" w:rsidRDefault="002E1D60" w:rsidP="00CC3A8A">
      <w:pPr>
        <w:jc w:val="both"/>
        <w:rPr>
          <w:lang w:val="en-GB" w:eastAsia="ja-JP"/>
        </w:rPr>
      </w:pPr>
    </w:p>
    <w:p w14:paraId="61F3CAE2" w14:textId="2DB8D39E" w:rsidR="00A41F40" w:rsidRDefault="00A41F40" w:rsidP="00A41F40">
      <w:pPr>
        <w:jc w:val="both"/>
        <w:rPr>
          <w:lang w:val="en-GB" w:eastAsia="ja-JP"/>
        </w:rPr>
      </w:pPr>
      <w:r>
        <w:rPr>
          <w:lang w:val="en-GB" w:eastAsia="ja-JP"/>
        </w:rPr>
        <w:t xml:space="preserve">Scrambling can be additionally considered (e.g., before Manchester encoding in </w:t>
      </w:r>
      <w:r w:rsidR="0049701F">
        <w:rPr>
          <w:lang w:val="en-GB" w:eastAsia="ja-JP"/>
        </w:rPr>
        <w:fldChar w:fldCharType="begin"/>
      </w:r>
      <w:r w:rsidR="0049701F">
        <w:rPr>
          <w:lang w:val="en-GB" w:eastAsia="ja-JP"/>
        </w:rPr>
        <w:instrText xml:space="preserve"> REF _Ref181953573 \h </w:instrText>
      </w:r>
      <w:r w:rsidR="0049701F">
        <w:rPr>
          <w:lang w:val="en-GB" w:eastAsia="ja-JP"/>
        </w:rPr>
      </w:r>
      <w:r w:rsidR="0049701F">
        <w:rPr>
          <w:lang w:val="en-GB" w:eastAsia="ja-JP"/>
        </w:rPr>
        <w:fldChar w:fldCharType="separate"/>
      </w:r>
      <w:r w:rsidR="00C1797D">
        <w:t xml:space="preserve">Figure </w:t>
      </w:r>
      <w:r w:rsidR="00C1797D">
        <w:rPr>
          <w:noProof/>
        </w:rPr>
        <w:t>4</w:t>
      </w:r>
      <w:r w:rsidR="0049701F">
        <w:rPr>
          <w:lang w:val="en-GB" w:eastAsia="ja-JP"/>
        </w:rPr>
        <w:fldChar w:fldCharType="end"/>
      </w:r>
      <w:r>
        <w:rPr>
          <w:lang w:val="en-GB" w:eastAsia="ja-JP"/>
        </w:rPr>
        <w:t xml:space="preserve">) if the LP-WUS needs to be differentiated between different cells. </w:t>
      </w:r>
    </w:p>
    <w:p w14:paraId="7FD799CF" w14:textId="3571047A" w:rsidR="00DC4A4B" w:rsidRDefault="00A41F40" w:rsidP="00A41F40">
      <w:pPr>
        <w:jc w:val="both"/>
        <w:rPr>
          <w:lang w:val="en-GB" w:eastAsia="ja-JP"/>
        </w:rPr>
      </w:pPr>
      <w:r>
        <w:rPr>
          <w:lang w:val="en-GB" w:eastAsia="ja-JP"/>
        </w:rPr>
        <w:t xml:space="preserve">If additional repetitions are required, they can be performed by repeating the OOK symbols obtained after Manchester coding </w:t>
      </w:r>
      <w:proofErr w:type="spellStart"/>
      <w:r>
        <w:rPr>
          <w:lang w:val="en-GB" w:eastAsia="ja-JP"/>
        </w:rPr>
        <w:t>N_rep</w:t>
      </w:r>
      <w:proofErr w:type="spellEnd"/>
      <w:r>
        <w:rPr>
          <w:lang w:val="en-GB" w:eastAsia="ja-JP"/>
        </w:rPr>
        <w:t xml:space="preserve"> times. I</w:t>
      </w:r>
      <w:r w:rsidR="00771536">
        <w:rPr>
          <w:lang w:val="en-GB" w:eastAsia="ja-JP"/>
        </w:rPr>
        <w:t>n</w:t>
      </w:r>
      <w:r>
        <w:rPr>
          <w:lang w:val="en-GB" w:eastAsia="ja-JP"/>
        </w:rPr>
        <w:t xml:space="preserve"> RAN1#118bis</w:t>
      </w:r>
      <w:r w:rsidR="00771536">
        <w:rPr>
          <w:lang w:val="en-GB" w:eastAsia="ja-JP"/>
        </w:rPr>
        <w:t>,</w:t>
      </w:r>
      <w:r>
        <w:rPr>
          <w:lang w:val="en-GB" w:eastAsia="ja-JP"/>
        </w:rPr>
        <w:t xml:space="preserve"> it was discussed whether repetitions are considered part of same LP-WUS MO or whether different repetitions are provided in different </w:t>
      </w:r>
      <w:proofErr w:type="spellStart"/>
      <w:r>
        <w:rPr>
          <w:lang w:val="en-GB" w:eastAsia="ja-JP"/>
        </w:rPr>
        <w:t>MOs.</w:t>
      </w:r>
      <w:proofErr w:type="spellEnd"/>
      <w:r>
        <w:rPr>
          <w:lang w:val="en-GB" w:eastAsia="ja-JP"/>
        </w:rPr>
        <w:t xml:space="preserve"> This depends on how M</w:t>
      </w:r>
      <w:r w:rsidR="00771536">
        <w:rPr>
          <w:lang w:val="en-GB" w:eastAsia="ja-JP"/>
        </w:rPr>
        <w:t>O</w:t>
      </w:r>
      <w:r>
        <w:rPr>
          <w:lang w:val="en-GB" w:eastAsia="ja-JP"/>
        </w:rPr>
        <w:t>s are defined. If MO is defined as an integer number of slots, then it is more efficient to have the repetitions to be part of an MO</w:t>
      </w:r>
      <w:r w:rsidR="002E309A">
        <w:rPr>
          <w:lang w:val="en-GB" w:eastAsia="ja-JP"/>
        </w:rPr>
        <w:t>,</w:t>
      </w:r>
      <w:r w:rsidR="00771536">
        <w:rPr>
          <w:lang w:val="en-GB" w:eastAsia="ja-JP"/>
        </w:rPr>
        <w:t xml:space="preserve"> as shown in </w:t>
      </w:r>
      <w:r w:rsidR="002E309A">
        <w:rPr>
          <w:highlight w:val="yellow"/>
          <w:lang w:val="en-GB" w:eastAsia="ja-JP"/>
        </w:rPr>
        <w:fldChar w:fldCharType="begin"/>
      </w:r>
      <w:r w:rsidR="002E309A">
        <w:rPr>
          <w:lang w:val="en-GB" w:eastAsia="ja-JP"/>
        </w:rPr>
        <w:instrText xml:space="preserve"> REF _Ref181953663 \h </w:instrText>
      </w:r>
      <w:r w:rsidR="002E309A">
        <w:rPr>
          <w:highlight w:val="yellow"/>
          <w:lang w:val="en-GB" w:eastAsia="ja-JP"/>
        </w:rPr>
      </w:r>
      <w:r w:rsidR="002E309A">
        <w:rPr>
          <w:highlight w:val="yellow"/>
          <w:lang w:val="en-GB" w:eastAsia="ja-JP"/>
        </w:rPr>
        <w:fldChar w:fldCharType="separate"/>
      </w:r>
      <w:r w:rsidR="00C1797D">
        <w:t xml:space="preserve">Figure </w:t>
      </w:r>
      <w:r w:rsidR="00C1797D">
        <w:rPr>
          <w:noProof/>
        </w:rPr>
        <w:t>5</w:t>
      </w:r>
      <w:r w:rsidR="002E309A">
        <w:rPr>
          <w:highlight w:val="yellow"/>
          <w:lang w:val="en-GB" w:eastAsia="ja-JP"/>
        </w:rPr>
        <w:fldChar w:fldCharType="end"/>
      </w:r>
      <w:r w:rsidR="002E309A">
        <w:rPr>
          <w:lang w:val="en-GB" w:eastAsia="ja-JP"/>
        </w:rPr>
        <w:t>,</w:t>
      </w:r>
      <w:r w:rsidR="00771536">
        <w:rPr>
          <w:lang w:val="en-GB" w:eastAsia="ja-JP"/>
        </w:rPr>
        <w:t xml:space="preserve"> as there is more flexibility in number of symbols used for each repetition.</w:t>
      </w:r>
    </w:p>
    <w:p w14:paraId="0B9D063A" w14:textId="602B7FED" w:rsidR="00A41F40" w:rsidRDefault="00A41F40" w:rsidP="00A41F40">
      <w:pPr>
        <w:jc w:val="both"/>
        <w:rPr>
          <w:lang w:val="en-GB" w:eastAsia="ja-JP"/>
        </w:rPr>
      </w:pPr>
      <w:r>
        <w:rPr>
          <w:lang w:val="en-GB" w:eastAsia="ja-JP"/>
        </w:rPr>
        <w:t xml:space="preserve">  </w:t>
      </w:r>
    </w:p>
    <w:p w14:paraId="5A4AFE21" w14:textId="3394D682" w:rsidR="00686EDA" w:rsidRDefault="006E03FB" w:rsidP="00686EDA">
      <w:pPr>
        <w:keepNext/>
        <w:jc w:val="center"/>
      </w:pPr>
      <w:r w:rsidRPr="006E03FB">
        <w:drawing>
          <wp:inline distT="0" distB="0" distL="0" distR="0" wp14:anchorId="5053DC62" wp14:editId="5A3EBAE5">
            <wp:extent cx="5932170" cy="873760"/>
            <wp:effectExtent l="0" t="0" r="0" b="0"/>
            <wp:docPr id="13472693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2170" cy="873760"/>
                    </a:xfrm>
                    <a:prstGeom prst="rect">
                      <a:avLst/>
                    </a:prstGeom>
                    <a:noFill/>
                    <a:ln>
                      <a:noFill/>
                    </a:ln>
                  </pic:spPr>
                </pic:pic>
              </a:graphicData>
            </a:graphic>
          </wp:inline>
        </w:drawing>
      </w:r>
    </w:p>
    <w:p w14:paraId="4496A2E3" w14:textId="4F3E8C52" w:rsidR="00A41F40" w:rsidRDefault="00686EDA" w:rsidP="00686EDA">
      <w:pPr>
        <w:pStyle w:val="Caption"/>
        <w:jc w:val="center"/>
      </w:pPr>
      <w:bookmarkStart w:id="20" w:name="_Ref181953663"/>
      <w:r>
        <w:t xml:space="preserve">Figure </w:t>
      </w:r>
      <w:r>
        <w:fldChar w:fldCharType="begin"/>
      </w:r>
      <w:r>
        <w:instrText xml:space="preserve"> SEQ Figure \* ARABIC </w:instrText>
      </w:r>
      <w:r>
        <w:fldChar w:fldCharType="separate"/>
      </w:r>
      <w:r w:rsidR="00C1797D">
        <w:rPr>
          <w:noProof/>
        </w:rPr>
        <w:t>5</w:t>
      </w:r>
      <w:r>
        <w:fldChar w:fldCharType="end"/>
      </w:r>
      <w:bookmarkEnd w:id="20"/>
      <w:r>
        <w:t xml:space="preserve">: </w:t>
      </w:r>
      <w:r w:rsidRPr="00021490">
        <w:t>OOK-based LP-WUS MO with two repetitions</w:t>
      </w:r>
      <w:r>
        <w:t>.</w:t>
      </w:r>
    </w:p>
    <w:p w14:paraId="0CEE2A26" w14:textId="77777777" w:rsidR="00771536" w:rsidRPr="00771536" w:rsidRDefault="00771536" w:rsidP="00771536">
      <w:pPr>
        <w:jc w:val="center"/>
        <w:rPr>
          <w:highlight w:val="yellow"/>
          <w:lang w:val="en-GB" w:eastAsia="ja-JP"/>
        </w:rPr>
      </w:pPr>
    </w:p>
    <w:p w14:paraId="0A27BD21" w14:textId="48C56C38" w:rsidR="00CC3A8A" w:rsidRPr="00C82489" w:rsidRDefault="00467F15" w:rsidP="00CC3A8A">
      <w:pPr>
        <w:jc w:val="both"/>
        <w:rPr>
          <w:lang w:val="en-GB" w:eastAsia="ja-JP"/>
        </w:rPr>
      </w:pPr>
      <w:r>
        <w:rPr>
          <w:lang w:val="en-GB" w:eastAsia="ja-JP"/>
        </w:rPr>
        <w:fldChar w:fldCharType="begin"/>
      </w:r>
      <w:r>
        <w:rPr>
          <w:lang w:val="en-GB" w:eastAsia="ja-JP"/>
        </w:rPr>
        <w:instrText xml:space="preserve"> REF _Ref181955858 \h </w:instrText>
      </w:r>
      <w:r>
        <w:rPr>
          <w:lang w:val="en-GB" w:eastAsia="ja-JP"/>
        </w:rPr>
      </w:r>
      <w:r>
        <w:rPr>
          <w:lang w:val="en-GB" w:eastAsia="ja-JP"/>
        </w:rPr>
        <w:fldChar w:fldCharType="separate"/>
      </w:r>
      <w:r w:rsidR="00C1797D">
        <w:t xml:space="preserve">Figure </w:t>
      </w:r>
      <w:r w:rsidR="00C1797D">
        <w:rPr>
          <w:noProof/>
        </w:rPr>
        <w:t>6</w:t>
      </w:r>
      <w:r>
        <w:rPr>
          <w:lang w:val="en-GB" w:eastAsia="ja-JP"/>
        </w:rPr>
        <w:fldChar w:fldCharType="end"/>
      </w:r>
      <w:r w:rsidR="00CC3A8A" w:rsidRPr="00C82489">
        <w:rPr>
          <w:lang w:val="en-GB" w:eastAsia="ja-JP"/>
        </w:rPr>
        <w:t xml:space="preserve"> shows the performance for</w:t>
      </w:r>
      <w:r w:rsidR="00CC3A8A">
        <w:rPr>
          <w:lang w:val="en-GB" w:eastAsia="ja-JP"/>
        </w:rPr>
        <w:t xml:space="preserve"> three</w:t>
      </w:r>
      <w:r w:rsidR="00CC3A8A" w:rsidRPr="00C82489">
        <w:rPr>
          <w:lang w:val="en-GB" w:eastAsia="ja-JP"/>
        </w:rPr>
        <w:t xml:space="preserve"> different </w:t>
      </w:r>
      <w:r w:rsidR="00E5297F">
        <w:rPr>
          <w:lang w:val="en-GB" w:eastAsia="ja-JP"/>
        </w:rPr>
        <w:t xml:space="preserve">example </w:t>
      </w:r>
      <w:r w:rsidR="002A04A8">
        <w:rPr>
          <w:lang w:val="en-GB" w:eastAsia="ja-JP"/>
        </w:rPr>
        <w:t>cases</w:t>
      </w:r>
      <w:r w:rsidR="00CC3A8A" w:rsidRPr="00C82489">
        <w:rPr>
          <w:lang w:val="en-GB" w:eastAsia="ja-JP"/>
        </w:rPr>
        <w:t xml:space="preserve"> </w:t>
      </w:r>
      <w:r w:rsidR="00CC3A8A" w:rsidRPr="00C44071">
        <w:rPr>
          <w:lang w:val="en-GB" w:eastAsia="ja-JP"/>
        </w:rPr>
        <w:t>(</w:t>
      </w:r>
      <w:r w:rsidR="002A04A8" w:rsidRPr="00C44071">
        <w:rPr>
          <w:lang w:val="en-GB" w:eastAsia="ja-JP"/>
        </w:rPr>
        <w:t xml:space="preserve">UE checks </w:t>
      </w:r>
      <w:r w:rsidRPr="00C44071">
        <w:rPr>
          <w:lang w:val="en-GB" w:eastAsia="ja-JP"/>
        </w:rPr>
        <w:t>2</w:t>
      </w:r>
      <w:r w:rsidR="002A04A8" w:rsidRPr="00C44071">
        <w:rPr>
          <w:lang w:val="en-GB" w:eastAsia="ja-JP"/>
        </w:rPr>
        <w:t xml:space="preserve">, 16, </w:t>
      </w:r>
      <w:r w:rsidRPr="00C44071">
        <w:rPr>
          <w:lang w:val="en-GB" w:eastAsia="ja-JP"/>
        </w:rPr>
        <w:t>32</w:t>
      </w:r>
      <w:r w:rsidR="002A04A8" w:rsidRPr="00C44071">
        <w:rPr>
          <w:lang w:val="en-GB" w:eastAsia="ja-JP"/>
        </w:rPr>
        <w:t xml:space="preserve"> sequences</w:t>
      </w:r>
      <w:r w:rsidR="00C44071" w:rsidRPr="00C44071">
        <w:rPr>
          <w:lang w:val="en-GB" w:eastAsia="ja-JP"/>
        </w:rPr>
        <w:t xml:space="preserve"> over different WUS durations</w:t>
      </w:r>
      <w:r w:rsidR="0018290D">
        <w:rPr>
          <w:lang w:val="en-GB" w:eastAsia="ja-JP"/>
        </w:rPr>
        <w:t>)</w:t>
      </w:r>
      <w:r w:rsidR="00CC3A8A" w:rsidRPr="00C44071">
        <w:rPr>
          <w:lang w:val="en-GB" w:eastAsia="ja-JP"/>
        </w:rPr>
        <w:t>.</w:t>
      </w:r>
      <w:r w:rsidR="00CC3A8A" w:rsidRPr="00C82489">
        <w:rPr>
          <w:lang w:val="en-GB" w:eastAsia="ja-JP"/>
        </w:rPr>
        <w:t xml:space="preserve"> For example, for the case of </w:t>
      </w:r>
      <w:r w:rsidR="002A04A8">
        <w:rPr>
          <w:lang w:val="en-GB" w:eastAsia="ja-JP"/>
        </w:rPr>
        <w:t>16 codepoints</w:t>
      </w:r>
      <w:r w:rsidR="00CC3A8A" w:rsidRPr="00C82489">
        <w:rPr>
          <w:lang w:val="en-GB" w:eastAsia="ja-JP"/>
        </w:rPr>
        <w:t xml:space="preserve">, the </w:t>
      </w:r>
      <w:r w:rsidR="002A04A8">
        <w:rPr>
          <w:lang w:val="en-GB" w:eastAsia="ja-JP"/>
        </w:rPr>
        <w:t>codepoint (e.g., one of 0000-1111)</w:t>
      </w:r>
      <w:r w:rsidR="00CC3A8A" w:rsidRPr="00C82489">
        <w:rPr>
          <w:lang w:val="en-GB" w:eastAsia="ja-JP"/>
        </w:rPr>
        <w:t xml:space="preserve"> i</w:t>
      </w:r>
      <w:r w:rsidR="00CC3A8A">
        <w:rPr>
          <w:lang w:val="en-GB" w:eastAsia="ja-JP"/>
        </w:rPr>
        <w:t>s</w:t>
      </w:r>
      <w:r w:rsidR="00CC3A8A" w:rsidRPr="00C82489">
        <w:rPr>
          <w:lang w:val="en-GB" w:eastAsia="ja-JP"/>
        </w:rPr>
        <w:t xml:space="preserve"> encoded and rate-matched to result in 1</w:t>
      </w:r>
      <w:r w:rsidR="00C44071">
        <w:rPr>
          <w:lang w:val="en-GB" w:eastAsia="ja-JP"/>
        </w:rPr>
        <w:t>2</w:t>
      </w:r>
      <w:r w:rsidR="00CC3A8A">
        <w:rPr>
          <w:lang w:val="en-GB" w:eastAsia="ja-JP"/>
        </w:rPr>
        <w:t xml:space="preserve"> </w:t>
      </w:r>
      <w:r w:rsidR="00CC3A8A" w:rsidRPr="00C82489">
        <w:rPr>
          <w:lang w:val="en-GB" w:eastAsia="ja-JP"/>
        </w:rPr>
        <w:t xml:space="preserve">coded bits that are the r=1/2 </w:t>
      </w:r>
      <w:r w:rsidR="00CC3A8A" w:rsidRPr="0018290D">
        <w:rPr>
          <w:lang w:val="en-GB" w:eastAsia="ja-JP"/>
        </w:rPr>
        <w:t>Manchester encoded and transmitted on 2</w:t>
      </w:r>
      <w:r w:rsidR="00C44071" w:rsidRPr="0018290D">
        <w:rPr>
          <w:lang w:val="en-GB" w:eastAsia="ja-JP"/>
        </w:rPr>
        <w:t>4</w:t>
      </w:r>
      <w:r w:rsidR="00CC3A8A" w:rsidRPr="0018290D">
        <w:rPr>
          <w:lang w:val="en-GB" w:eastAsia="ja-JP"/>
        </w:rPr>
        <w:t xml:space="preserve"> OOK symbols (i.e., 2</w:t>
      </w:r>
      <w:r w:rsidR="00C44071" w:rsidRPr="0018290D">
        <w:rPr>
          <w:lang w:val="en-GB" w:eastAsia="ja-JP"/>
        </w:rPr>
        <w:t>4</w:t>
      </w:r>
      <w:r w:rsidR="00CC3A8A" w:rsidRPr="0018290D">
        <w:rPr>
          <w:lang w:val="en-GB" w:eastAsia="ja-JP"/>
        </w:rPr>
        <w:t xml:space="preserve"> OFDM symbols since OOK-1 is evaluated</w:t>
      </w:r>
      <w:r w:rsidR="00901774" w:rsidRPr="0018290D">
        <w:rPr>
          <w:lang w:val="en-GB" w:eastAsia="ja-JP"/>
        </w:rPr>
        <w:t xml:space="preserve"> </w:t>
      </w:r>
      <w:r w:rsidR="00E268C9" w:rsidRPr="0018290D">
        <w:rPr>
          <w:lang w:val="en-GB" w:eastAsia="ja-JP"/>
        </w:rPr>
        <w:t>for UE checking 2 sequences</w:t>
      </w:r>
      <w:r w:rsidR="00CC3A8A" w:rsidRPr="0018290D">
        <w:rPr>
          <w:lang w:val="en-GB" w:eastAsia="ja-JP"/>
        </w:rPr>
        <w:t xml:space="preserve">). </w:t>
      </w:r>
      <w:r w:rsidR="000E5FD5" w:rsidRPr="0018290D">
        <w:rPr>
          <w:lang w:val="en-GB" w:eastAsia="ja-JP"/>
        </w:rPr>
        <w:t>As previously shown, w</w:t>
      </w:r>
      <w:r w:rsidR="00ED56A8" w:rsidRPr="0018290D">
        <w:rPr>
          <w:lang w:val="en-GB" w:eastAsia="ja-JP"/>
        </w:rPr>
        <w:t xml:space="preserve">hen UE needs to check more sequences, the WUS duration </w:t>
      </w:r>
      <w:r w:rsidR="000E5FD5" w:rsidRPr="0018290D">
        <w:rPr>
          <w:lang w:val="en-GB" w:eastAsia="ja-JP"/>
        </w:rPr>
        <w:t xml:space="preserve">needs to be longer to reach the coverage target. </w:t>
      </w:r>
      <w:r w:rsidR="003F7DE0" w:rsidRPr="0018290D">
        <w:rPr>
          <w:lang w:val="en-GB" w:eastAsia="ja-JP"/>
        </w:rPr>
        <w:t>Hence, in this figure we consider WUS duration</w:t>
      </w:r>
      <w:r w:rsidR="0018290D" w:rsidRPr="0018290D">
        <w:rPr>
          <w:lang w:val="en-GB" w:eastAsia="ja-JP"/>
        </w:rPr>
        <w:t xml:space="preserve"> of</w:t>
      </w:r>
      <w:r w:rsidR="003F7DE0" w:rsidRPr="0018290D">
        <w:rPr>
          <w:lang w:val="en-GB" w:eastAsia="ja-JP"/>
        </w:rPr>
        <w:t xml:space="preserve"> 30 OFDM symbols and 36 OFDM symbols </w:t>
      </w:r>
      <w:r w:rsidR="00247AC1" w:rsidRPr="0018290D">
        <w:rPr>
          <w:lang w:val="en-GB" w:eastAsia="ja-JP"/>
        </w:rPr>
        <w:t xml:space="preserve">for UE checking </w:t>
      </w:r>
      <w:r w:rsidR="00901774" w:rsidRPr="0018290D">
        <w:rPr>
          <w:lang w:val="en-GB" w:eastAsia="ja-JP"/>
        </w:rPr>
        <w:t>16 sequences and 32 sequences, respectively.</w:t>
      </w:r>
      <w:r w:rsidR="00CC3A8A" w:rsidRPr="0018290D">
        <w:rPr>
          <w:lang w:val="en-GB" w:eastAsia="ja-JP"/>
        </w:rPr>
        <w:t xml:space="preserve"> For the evaluation</w:t>
      </w:r>
      <w:r w:rsidR="00CC3A8A" w:rsidRPr="00C82489">
        <w:rPr>
          <w:lang w:val="en-GB" w:eastAsia="ja-JP"/>
        </w:rPr>
        <w:t xml:space="preserve">, the Reed-Muller block code in 38.212 is used and the resulting parity bits are adjusted to rate-match to available </w:t>
      </w:r>
      <w:r w:rsidR="002A04A8">
        <w:rPr>
          <w:lang w:val="en-GB" w:eastAsia="ja-JP"/>
        </w:rPr>
        <w:t>OFDM</w:t>
      </w:r>
      <w:r w:rsidR="00CC3A8A" w:rsidRPr="00C82489">
        <w:rPr>
          <w:lang w:val="en-GB" w:eastAsia="ja-JP"/>
        </w:rPr>
        <w:t xml:space="preserve"> symbols</w:t>
      </w:r>
      <w:r w:rsidR="002A04A8">
        <w:rPr>
          <w:lang w:val="en-GB" w:eastAsia="ja-JP"/>
        </w:rPr>
        <w:t xml:space="preserve"> (if all symbols are available in a slot 28 symbols would be mapped to two slots)</w:t>
      </w:r>
      <w:r w:rsidR="00CC3A8A" w:rsidRPr="00C82489">
        <w:rPr>
          <w:lang w:val="en-GB" w:eastAsia="ja-JP"/>
        </w:rPr>
        <w:t xml:space="preserve">. </w:t>
      </w:r>
    </w:p>
    <w:p w14:paraId="4C7895AD" w14:textId="5F2714AF" w:rsidR="00467F15" w:rsidRDefault="00CC3A8A" w:rsidP="00467F15">
      <w:pPr>
        <w:keepNext/>
        <w:jc w:val="center"/>
      </w:pPr>
      <w:r w:rsidRPr="00C82489">
        <w:lastRenderedPageBreak/>
        <w:t xml:space="preserve"> </w:t>
      </w:r>
      <w:r w:rsidR="00330219" w:rsidRPr="00330219">
        <w:t xml:space="preserve"> </w:t>
      </w:r>
      <w:r w:rsidR="00850279" w:rsidRPr="00850279">
        <w:rPr>
          <w:noProof/>
        </w:rPr>
        <w:drawing>
          <wp:inline distT="0" distB="0" distL="0" distR="0" wp14:anchorId="768307BB" wp14:editId="4CEF8912">
            <wp:extent cx="4087504" cy="3046760"/>
            <wp:effectExtent l="0" t="0" r="8255" b="1270"/>
            <wp:docPr id="4525387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94140" cy="3051706"/>
                    </a:xfrm>
                    <a:prstGeom prst="rect">
                      <a:avLst/>
                    </a:prstGeom>
                    <a:noFill/>
                    <a:ln>
                      <a:noFill/>
                    </a:ln>
                  </pic:spPr>
                </pic:pic>
              </a:graphicData>
            </a:graphic>
          </wp:inline>
        </w:drawing>
      </w:r>
    </w:p>
    <w:p w14:paraId="318F4147" w14:textId="6E2E4D37" w:rsidR="00CC3A8A" w:rsidRPr="00C82489" w:rsidRDefault="00467F15" w:rsidP="00467F15">
      <w:pPr>
        <w:pStyle w:val="Caption"/>
        <w:jc w:val="center"/>
      </w:pPr>
      <w:bookmarkStart w:id="21" w:name="_Ref181955858"/>
      <w:r>
        <w:t xml:space="preserve">Figure </w:t>
      </w:r>
      <w:r>
        <w:fldChar w:fldCharType="begin"/>
      </w:r>
      <w:r>
        <w:instrText xml:space="preserve"> SEQ Figure \* ARABIC </w:instrText>
      </w:r>
      <w:r>
        <w:fldChar w:fldCharType="separate"/>
      </w:r>
      <w:r w:rsidR="00C1797D">
        <w:rPr>
          <w:noProof/>
        </w:rPr>
        <w:t>6</w:t>
      </w:r>
      <w:r>
        <w:fldChar w:fldCharType="end"/>
      </w:r>
      <w:bookmarkEnd w:id="21"/>
      <w:r>
        <w:t xml:space="preserve">: </w:t>
      </w:r>
      <w:r w:rsidRPr="003C3C58">
        <w:t>OOK-1 performance with Reed-Muller encoding and sequence-based detection by LP-WUR (0.1% FAR).</w:t>
      </w:r>
    </w:p>
    <w:p w14:paraId="3769C0D4" w14:textId="77777777" w:rsidR="00F462FE" w:rsidRDefault="00F462FE" w:rsidP="00F462FE">
      <w:pPr>
        <w:rPr>
          <w:lang w:eastAsia="en-GB"/>
        </w:rPr>
      </w:pPr>
    </w:p>
    <w:p w14:paraId="7926FE29" w14:textId="7A682115" w:rsidR="00E3236D" w:rsidRPr="0018290D" w:rsidRDefault="00E3236D" w:rsidP="00E3236D">
      <w:pPr>
        <w:rPr>
          <w:lang w:eastAsia="en-GB"/>
        </w:rPr>
      </w:pPr>
      <w:r w:rsidRPr="0018290D">
        <w:rPr>
          <w:lang w:eastAsia="en-GB"/>
        </w:rPr>
        <w:t xml:space="preserve">In addition, to observe the impact of encoding scheme in the diagram provided in </w:t>
      </w:r>
      <w:r w:rsidRPr="0018290D">
        <w:rPr>
          <w:lang w:val="en-GB" w:eastAsia="ja-JP"/>
        </w:rPr>
        <w:fldChar w:fldCharType="begin"/>
      </w:r>
      <w:r w:rsidRPr="0018290D">
        <w:rPr>
          <w:lang w:val="en-GB" w:eastAsia="ja-JP"/>
        </w:rPr>
        <w:instrText xml:space="preserve"> REF _Ref181953573 \h  \* MERGEFORMAT </w:instrText>
      </w:r>
      <w:r w:rsidRPr="0018290D">
        <w:rPr>
          <w:lang w:val="en-GB" w:eastAsia="ja-JP"/>
        </w:rPr>
      </w:r>
      <w:r w:rsidRPr="0018290D">
        <w:rPr>
          <w:lang w:val="en-GB" w:eastAsia="ja-JP"/>
        </w:rPr>
        <w:fldChar w:fldCharType="separate"/>
      </w:r>
      <w:r w:rsidRPr="0018290D">
        <w:t xml:space="preserve">Figure </w:t>
      </w:r>
      <w:r w:rsidRPr="0018290D">
        <w:rPr>
          <w:noProof/>
        </w:rPr>
        <w:t>4</w:t>
      </w:r>
      <w:r w:rsidRPr="0018290D">
        <w:rPr>
          <w:lang w:val="en-GB" w:eastAsia="ja-JP"/>
        </w:rPr>
        <w:fldChar w:fldCharType="end"/>
      </w:r>
      <w:r w:rsidRPr="0018290D">
        <w:rPr>
          <w:lang w:val="en-GB" w:eastAsia="ja-JP"/>
        </w:rPr>
        <w:t>, we compare the detection performance of Reed-Muller and repetition.</w:t>
      </w:r>
      <w:r w:rsidRPr="0018290D">
        <w:rPr>
          <w:lang w:eastAsia="en-GB"/>
        </w:rPr>
        <w:t xml:space="preserve"> </w:t>
      </w:r>
      <w:r w:rsidRPr="0018290D">
        <w:rPr>
          <w:lang w:eastAsia="en-GB"/>
        </w:rPr>
        <w:fldChar w:fldCharType="begin"/>
      </w:r>
      <w:r w:rsidRPr="0018290D">
        <w:rPr>
          <w:lang w:eastAsia="en-GB"/>
        </w:rPr>
        <w:instrText xml:space="preserve"> REF _Ref181967225 \h  \* MERGEFORMAT </w:instrText>
      </w:r>
      <w:r w:rsidRPr="0018290D">
        <w:rPr>
          <w:lang w:eastAsia="en-GB"/>
        </w:rPr>
      </w:r>
      <w:r w:rsidRPr="0018290D">
        <w:rPr>
          <w:lang w:eastAsia="en-GB"/>
        </w:rPr>
        <w:fldChar w:fldCharType="separate"/>
      </w:r>
      <w:r w:rsidRPr="0018290D">
        <w:t xml:space="preserve">Figure </w:t>
      </w:r>
      <w:r w:rsidRPr="0018290D">
        <w:rPr>
          <w:noProof/>
        </w:rPr>
        <w:t>7</w:t>
      </w:r>
      <w:r w:rsidRPr="0018290D">
        <w:rPr>
          <w:lang w:eastAsia="en-GB"/>
        </w:rPr>
        <w:fldChar w:fldCharType="end"/>
      </w:r>
      <w:r w:rsidRPr="0018290D">
        <w:rPr>
          <w:lang w:eastAsia="en-GB"/>
        </w:rPr>
        <w:t xml:space="preserve"> shows that </w:t>
      </w:r>
      <w:r w:rsidRPr="0018290D">
        <w:rPr>
          <w:lang w:val="en-GB" w:eastAsia="ja-JP"/>
        </w:rPr>
        <w:t>Reed-Muller slightly outperforms the repetition scheme in terms of detection performance.</w:t>
      </w:r>
    </w:p>
    <w:p w14:paraId="7B0C1053" w14:textId="77777777" w:rsidR="00E3236D" w:rsidRPr="0018290D" w:rsidRDefault="001A0DB2" w:rsidP="00E3236D">
      <w:pPr>
        <w:keepNext/>
        <w:jc w:val="center"/>
      </w:pPr>
      <w:r w:rsidRPr="0018290D">
        <w:rPr>
          <w:noProof/>
          <w:lang w:eastAsia="en-GB"/>
        </w:rPr>
        <w:drawing>
          <wp:inline distT="0" distB="0" distL="0" distR="0" wp14:anchorId="6FDBA526" wp14:editId="20FE2F34">
            <wp:extent cx="4037188" cy="3009255"/>
            <wp:effectExtent l="0" t="0" r="1905" b="1270"/>
            <wp:docPr id="2099153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51535" cy="3019949"/>
                    </a:xfrm>
                    <a:prstGeom prst="rect">
                      <a:avLst/>
                    </a:prstGeom>
                    <a:noFill/>
                    <a:ln>
                      <a:noFill/>
                    </a:ln>
                  </pic:spPr>
                </pic:pic>
              </a:graphicData>
            </a:graphic>
          </wp:inline>
        </w:drawing>
      </w:r>
    </w:p>
    <w:p w14:paraId="4F85358B" w14:textId="6C3D805F" w:rsidR="001A0DB2" w:rsidRDefault="00E3236D" w:rsidP="00E3236D">
      <w:pPr>
        <w:pStyle w:val="Caption"/>
        <w:jc w:val="center"/>
      </w:pPr>
      <w:bookmarkStart w:id="22" w:name="_Ref181967225"/>
      <w:r w:rsidRPr="0018290D">
        <w:t xml:space="preserve">Figure </w:t>
      </w:r>
      <w:r w:rsidRPr="0018290D">
        <w:fldChar w:fldCharType="begin"/>
      </w:r>
      <w:r w:rsidRPr="0018290D">
        <w:instrText xml:space="preserve"> SEQ Figure \* ARABIC </w:instrText>
      </w:r>
      <w:r w:rsidRPr="0018290D">
        <w:fldChar w:fldCharType="separate"/>
      </w:r>
      <w:r w:rsidRPr="0018290D">
        <w:rPr>
          <w:noProof/>
        </w:rPr>
        <w:t>7</w:t>
      </w:r>
      <w:r w:rsidRPr="0018290D">
        <w:fldChar w:fldCharType="end"/>
      </w:r>
      <w:bookmarkEnd w:id="22"/>
      <w:r w:rsidRPr="0018290D">
        <w:t>: OOK detection performance for repetition and Reed-Muller coding.</w:t>
      </w:r>
    </w:p>
    <w:p w14:paraId="540920EC" w14:textId="77777777" w:rsidR="001A0DB2" w:rsidRDefault="001A0DB2" w:rsidP="00F462FE">
      <w:pPr>
        <w:rPr>
          <w:lang w:eastAsia="en-GB"/>
        </w:rPr>
      </w:pPr>
    </w:p>
    <w:p w14:paraId="2622A0F8" w14:textId="77777777" w:rsidR="00F462FE" w:rsidRDefault="00F462FE" w:rsidP="00F462FE">
      <w:pPr>
        <w:pStyle w:val="Observation"/>
      </w:pPr>
      <w:bookmarkStart w:id="23" w:name="_Toc181968808"/>
      <w:bookmarkStart w:id="24" w:name="_Toc181972333"/>
      <w:r>
        <w:t>For OOK based LP-WUS,</w:t>
      </w:r>
      <w:bookmarkEnd w:id="23"/>
      <w:bookmarkEnd w:id="24"/>
      <w:r>
        <w:t xml:space="preserve"> </w:t>
      </w:r>
    </w:p>
    <w:p w14:paraId="1986054A" w14:textId="77777777" w:rsidR="00F462FE" w:rsidRDefault="00F462FE" w:rsidP="00F462FE">
      <w:pPr>
        <w:pStyle w:val="Observation"/>
        <w:numPr>
          <w:ilvl w:val="0"/>
          <w:numId w:val="36"/>
        </w:numPr>
      </w:pPr>
      <w:bookmarkStart w:id="25" w:name="_Toc181968809"/>
      <w:bookmarkStart w:id="26" w:name="_Toc181972334"/>
      <w:r>
        <w:t xml:space="preserve">For OOK-1 (M=1), 18-28 OFDM symbols are required to achieve 1%MDR for -3dB SNR </w:t>
      </w:r>
      <w:r w:rsidRPr="00144515">
        <w:t xml:space="preserve">depending on FAR assumption (0.1% </w:t>
      </w:r>
      <w:r>
        <w:t>vs 1%</w:t>
      </w:r>
      <w:r w:rsidRPr="00144515">
        <w:t>)</w:t>
      </w:r>
      <w:r>
        <w:t>,</w:t>
      </w:r>
      <w:r w:rsidRPr="00144515">
        <w:t xml:space="preserve"> and number of sequences</w:t>
      </w:r>
      <w:r>
        <w:t xml:space="preserve"> (2-16)</w:t>
      </w:r>
      <w:r w:rsidRPr="00144515">
        <w:t xml:space="preserve"> checked by the UE</w:t>
      </w:r>
      <w:bookmarkEnd w:id="25"/>
      <w:bookmarkEnd w:id="26"/>
    </w:p>
    <w:p w14:paraId="4585AE64" w14:textId="77777777" w:rsidR="00F462FE" w:rsidRDefault="00F462FE" w:rsidP="00F462FE">
      <w:pPr>
        <w:pStyle w:val="Observation"/>
        <w:numPr>
          <w:ilvl w:val="0"/>
          <w:numId w:val="36"/>
        </w:numPr>
      </w:pPr>
      <w:bookmarkStart w:id="27" w:name="_Toc181968810"/>
      <w:bookmarkStart w:id="28" w:name="_Toc181972335"/>
      <w:r>
        <w:lastRenderedPageBreak/>
        <w:t>For OOK-4 (M=2,4) more OFDM symbols than OOK-1 are needed to achieve same performance when same total power is assumed for the duration of LP-WUS transmission.</w:t>
      </w:r>
      <w:bookmarkEnd w:id="27"/>
      <w:bookmarkEnd w:id="28"/>
    </w:p>
    <w:p w14:paraId="3480093F" w14:textId="77777777" w:rsidR="00F462FE" w:rsidRDefault="00F462FE" w:rsidP="00F462FE">
      <w:pPr>
        <w:pStyle w:val="Observation"/>
      </w:pPr>
      <w:bookmarkStart w:id="29" w:name="_Toc181968811"/>
      <w:bookmarkStart w:id="30" w:name="_Toc181972336"/>
      <w:r>
        <w:t>For mapping LP-WUS information to slots,</w:t>
      </w:r>
      <w:r w:rsidRPr="00BD1ED7">
        <w:t xml:space="preserve"> </w:t>
      </w:r>
      <w:r>
        <w:t>s</w:t>
      </w:r>
      <w:r w:rsidRPr="00BD1ED7">
        <w:t xml:space="preserve">ome of the </w:t>
      </w:r>
      <w:r>
        <w:t xml:space="preserve">OFDM </w:t>
      </w:r>
      <w:r w:rsidRPr="00BD1ED7">
        <w:t>symbols in the slots must be reserved for other NR channels/signals and typically only a subset of OFDM symbols are available for LP-WUS mapping</w:t>
      </w:r>
      <w:bookmarkEnd w:id="29"/>
      <w:bookmarkEnd w:id="30"/>
    </w:p>
    <w:p w14:paraId="2EEF8457" w14:textId="77777777" w:rsidR="00F462FE" w:rsidRDefault="00F462FE" w:rsidP="00F462FE">
      <w:pPr>
        <w:pStyle w:val="Observation"/>
      </w:pPr>
      <w:bookmarkStart w:id="31" w:name="_Toc181968812"/>
      <w:bookmarkStart w:id="32" w:name="_Hlk181911556"/>
      <w:bookmarkStart w:id="33" w:name="_Toc181972337"/>
      <w:r w:rsidRPr="00394170">
        <w:t xml:space="preserve">In the Idle/Inactive mode with Msg3 PUSCH coverage target, OOK4 does not provide any benefit over OOK1 while increasing both </w:t>
      </w:r>
      <w:proofErr w:type="spellStart"/>
      <w:r w:rsidRPr="00394170">
        <w:t>gNB</w:t>
      </w:r>
      <w:proofErr w:type="spellEnd"/>
      <w:r w:rsidRPr="00394170">
        <w:t xml:space="preserve"> and UE complexity.</w:t>
      </w:r>
      <w:bookmarkEnd w:id="31"/>
      <w:bookmarkEnd w:id="33"/>
    </w:p>
    <w:p w14:paraId="35B4B7E7" w14:textId="77777777" w:rsidR="00F462FE" w:rsidRPr="00BF08F7" w:rsidRDefault="00F462FE" w:rsidP="00F462FE">
      <w:pPr>
        <w:pStyle w:val="Observation"/>
        <w:rPr>
          <w:lang w:val="en-GB"/>
        </w:rPr>
      </w:pPr>
      <w:bookmarkStart w:id="34" w:name="_Toc181968813"/>
      <w:bookmarkStart w:id="35" w:name="_Toc181972338"/>
      <w:bookmarkEnd w:id="32"/>
      <w:r>
        <w:rPr>
          <w:lang w:val="en-GB"/>
        </w:rPr>
        <w:t xml:space="preserve">For the relatively small number of codepoints used for subgroup indication in Idle mode (e.g., </w:t>
      </w:r>
      <w:r>
        <w:rPr>
          <w:rFonts w:cs="Arial"/>
          <w:lang w:val="en-GB"/>
        </w:rPr>
        <w:t>≤</w:t>
      </w:r>
      <w:r>
        <w:rPr>
          <w:lang w:val="en-GB"/>
        </w:rPr>
        <w:t>64) using CRC for LP-WUS is not efficient.</w:t>
      </w:r>
      <w:bookmarkEnd w:id="34"/>
      <w:bookmarkEnd w:id="35"/>
      <w:r>
        <w:rPr>
          <w:lang w:val="en-GB"/>
        </w:rPr>
        <w:t xml:space="preserve"> </w:t>
      </w:r>
    </w:p>
    <w:p w14:paraId="70FFD888" w14:textId="49074988" w:rsidR="00F462FE" w:rsidRDefault="00F462FE" w:rsidP="00F462FE">
      <w:pPr>
        <w:pStyle w:val="Proposal"/>
        <w:rPr>
          <w:lang w:val="en-GB"/>
        </w:rPr>
      </w:pPr>
      <w:bookmarkStart w:id="36" w:name="_Toc181972373"/>
      <w:r>
        <w:rPr>
          <w:lang w:val="en-GB"/>
        </w:rPr>
        <w:t xml:space="preserve">Duration of a LP-WUS Monitoring occasion (LP-WUS MO) </w:t>
      </w:r>
      <w:r w:rsidR="00580A69">
        <w:rPr>
          <w:lang w:val="en-GB"/>
        </w:rPr>
        <w:t xml:space="preserve">for OOK-based LP-WUS for Idle mode </w:t>
      </w:r>
      <w:r>
        <w:rPr>
          <w:lang w:val="en-GB"/>
        </w:rPr>
        <w:t>should be configurable between 1-</w:t>
      </w:r>
      <w:r w:rsidR="00C901D2">
        <w:rPr>
          <w:lang w:val="en-GB"/>
        </w:rPr>
        <w:t>X</w:t>
      </w:r>
      <w:r>
        <w:rPr>
          <w:lang w:val="en-GB"/>
        </w:rPr>
        <w:t xml:space="preserve"> slots</w:t>
      </w:r>
      <w:r w:rsidR="00C901D2">
        <w:rPr>
          <w:lang w:val="en-GB"/>
        </w:rPr>
        <w:t xml:space="preserve"> with X=[16]</w:t>
      </w:r>
      <w:r>
        <w:rPr>
          <w:lang w:val="en-GB"/>
        </w:rPr>
        <w:t>.  Available OFDM symbols for LP-WUS in each slot should be configurable.</w:t>
      </w:r>
      <w:bookmarkEnd w:id="36"/>
    </w:p>
    <w:p w14:paraId="2222BB6A" w14:textId="77777777" w:rsidR="00F462FE" w:rsidRDefault="00F462FE" w:rsidP="00F462FE">
      <w:pPr>
        <w:pStyle w:val="Proposal"/>
        <w:rPr>
          <w:lang w:val="en-GB"/>
        </w:rPr>
      </w:pPr>
      <w:bookmarkStart w:id="37" w:name="_Hlk181910464"/>
      <w:bookmarkStart w:id="38" w:name="_Toc181972374"/>
      <w:r>
        <w:rPr>
          <w:lang w:val="en-GB"/>
        </w:rPr>
        <w:t>Support binary sequences for carrying LP-WUS information for OOK. Adding CRC should not be considered in LP-WUS structure.</w:t>
      </w:r>
      <w:bookmarkEnd w:id="38"/>
    </w:p>
    <w:bookmarkEnd w:id="37"/>
    <w:p w14:paraId="19A7368E" w14:textId="77777777" w:rsidR="00CC3A8A" w:rsidRDefault="00CC3A8A" w:rsidP="00CC3A8A">
      <w:pPr>
        <w:rPr>
          <w:lang w:eastAsia="en-GB"/>
        </w:rPr>
      </w:pPr>
    </w:p>
    <w:p w14:paraId="3EE4983D" w14:textId="77777777" w:rsidR="00CC3A8A" w:rsidRDefault="00CC3A8A" w:rsidP="00CC3A8A">
      <w:pPr>
        <w:pStyle w:val="Proposal"/>
        <w:rPr>
          <w:lang w:val="en-GB"/>
        </w:rPr>
      </w:pPr>
      <w:bookmarkStart w:id="39" w:name="_Toc181972375"/>
      <w:r>
        <w:rPr>
          <w:lang w:val="en-GB"/>
        </w:rPr>
        <w:t>Following should be considered for LP-WUS payload mapping to OOK symbols:</w:t>
      </w:r>
      <w:bookmarkEnd w:id="39"/>
      <w:r>
        <w:rPr>
          <w:lang w:val="en-GB"/>
        </w:rPr>
        <w:t xml:space="preserve"> </w:t>
      </w:r>
    </w:p>
    <w:p w14:paraId="071B6541" w14:textId="34574F21" w:rsidR="002A04A8" w:rsidRPr="002A04A8" w:rsidRDefault="002A04A8" w:rsidP="002A04A8">
      <w:pPr>
        <w:pStyle w:val="Proposal"/>
        <w:numPr>
          <w:ilvl w:val="1"/>
          <w:numId w:val="2"/>
        </w:numPr>
        <w:rPr>
          <w:lang w:val="en-GB"/>
        </w:rPr>
      </w:pPr>
      <w:bookmarkStart w:id="40" w:name="_Toc181972376"/>
      <w:r w:rsidRPr="002A04A8">
        <w:rPr>
          <w:lang w:val="en-GB"/>
        </w:rPr>
        <w:t>It should be possible to flexibly map codeword</w:t>
      </w:r>
      <w:r w:rsidR="005F67D6">
        <w:rPr>
          <w:lang w:val="en-GB"/>
        </w:rPr>
        <w:t>s of different</w:t>
      </w:r>
      <w:r w:rsidRPr="002A04A8">
        <w:rPr>
          <w:lang w:val="en-GB"/>
        </w:rPr>
        <w:t xml:space="preserve"> lengths L (e.g., at least L= 4 for 16 codepoints, L=5 for 32 codepoints) to flexible number of available OFDM symbols in a LP-WUS MO.</w:t>
      </w:r>
      <w:bookmarkEnd w:id="40"/>
    </w:p>
    <w:p w14:paraId="296EF0F7" w14:textId="77777777" w:rsidR="003C7373" w:rsidRDefault="002A04A8" w:rsidP="003C7373">
      <w:pPr>
        <w:pStyle w:val="Proposal"/>
        <w:numPr>
          <w:ilvl w:val="1"/>
          <w:numId w:val="2"/>
        </w:numPr>
        <w:rPr>
          <w:lang w:val="en-GB"/>
        </w:rPr>
      </w:pPr>
      <w:bookmarkStart w:id="41" w:name="_Toc181972377"/>
      <w:r w:rsidRPr="002A04A8">
        <w:rPr>
          <w:lang w:val="en-GB"/>
        </w:rPr>
        <w:t>Existing encoding and rate-matching approaches should be reused as much as possible</w:t>
      </w:r>
      <w:bookmarkEnd w:id="41"/>
    </w:p>
    <w:p w14:paraId="70E4474C" w14:textId="429D5912" w:rsidR="002E1D60" w:rsidRPr="003C7373" w:rsidRDefault="002E1D60" w:rsidP="003C7373">
      <w:pPr>
        <w:pStyle w:val="Proposal"/>
        <w:numPr>
          <w:ilvl w:val="1"/>
          <w:numId w:val="2"/>
        </w:numPr>
        <w:rPr>
          <w:lang w:val="en-GB"/>
        </w:rPr>
      </w:pPr>
      <w:bookmarkStart w:id="42" w:name="_Toc181972378"/>
      <w:r w:rsidRPr="003C7373">
        <w:rPr>
          <w:lang w:val="en-GB"/>
        </w:rPr>
        <w:t>Manchester encoding is applied before mapping coded bits to OOK symbols</w:t>
      </w:r>
      <w:bookmarkEnd w:id="42"/>
    </w:p>
    <w:p w14:paraId="5085C7C8" w14:textId="77777777" w:rsidR="00B84622" w:rsidRDefault="00B84622" w:rsidP="00B84622">
      <w:pPr>
        <w:pStyle w:val="ListParagraph"/>
        <w:ind w:left="1440"/>
        <w:rPr>
          <w:rFonts w:ascii="Arial" w:eastAsiaTheme="minorHAnsi" w:hAnsi="Arial" w:cs="Arial"/>
          <w:b/>
          <w:bCs/>
          <w:sz w:val="20"/>
          <w:lang w:val="en-GB" w:eastAsia="zh-CN"/>
        </w:rPr>
      </w:pPr>
    </w:p>
    <w:p w14:paraId="5E8853ED" w14:textId="374E13E8" w:rsidR="00D67E8D" w:rsidRPr="00610F23" w:rsidRDefault="00286D18" w:rsidP="00286D18">
      <w:pPr>
        <w:pStyle w:val="Proposal"/>
        <w:rPr>
          <w:lang w:val="en-GB"/>
        </w:rPr>
      </w:pPr>
      <w:bookmarkStart w:id="43" w:name="_Toc181972379"/>
      <w:r w:rsidRPr="00286D18">
        <w:rPr>
          <w:lang w:val="en-GB"/>
        </w:rPr>
        <w:t>If repetition is supported</w:t>
      </w:r>
      <w:r>
        <w:rPr>
          <w:lang w:val="en-GB"/>
        </w:rPr>
        <w:t xml:space="preserve"> for OOK-based LP-WUS</w:t>
      </w:r>
      <w:r w:rsidRPr="00286D18">
        <w:rPr>
          <w:lang w:val="en-GB"/>
        </w:rPr>
        <w:t xml:space="preserve">, </w:t>
      </w:r>
      <w:r>
        <w:rPr>
          <w:lang w:val="en-GB"/>
        </w:rPr>
        <w:t>the LP-WUS, the</w:t>
      </w:r>
      <w:r w:rsidRPr="00286D18">
        <w:rPr>
          <w:lang w:val="en-GB"/>
        </w:rPr>
        <w:t xml:space="preserve"> OOK symbols after Manchester coding are repeated </w:t>
      </w:r>
      <w:proofErr w:type="spellStart"/>
      <w:r w:rsidRPr="00286D18">
        <w:rPr>
          <w:lang w:val="en-GB"/>
        </w:rPr>
        <w:t>N_rep</w:t>
      </w:r>
      <w:proofErr w:type="spellEnd"/>
      <w:r w:rsidRPr="00286D18">
        <w:rPr>
          <w:lang w:val="en-GB"/>
        </w:rPr>
        <w:t xml:space="preserve"> times</w:t>
      </w:r>
      <w:r>
        <w:rPr>
          <w:lang w:val="en-GB"/>
        </w:rPr>
        <w:t xml:space="preserve">. The </w:t>
      </w:r>
      <w:proofErr w:type="spellStart"/>
      <w:r>
        <w:rPr>
          <w:lang w:val="en-GB"/>
        </w:rPr>
        <w:t>N_rep</w:t>
      </w:r>
      <w:proofErr w:type="spellEnd"/>
      <w:r>
        <w:rPr>
          <w:lang w:val="en-GB"/>
        </w:rPr>
        <w:t xml:space="preserve"> repetitions can occur in same MO</w:t>
      </w:r>
      <w:r w:rsidR="00B84622">
        <w:rPr>
          <w:lang w:val="en-GB"/>
        </w:rPr>
        <w:t>.</w:t>
      </w:r>
      <w:bookmarkEnd w:id="43"/>
    </w:p>
    <w:p w14:paraId="337C38E4" w14:textId="77777777" w:rsidR="00D67E8D" w:rsidRDefault="00D67E8D" w:rsidP="00D67E8D">
      <w:pPr>
        <w:pStyle w:val="Heading2"/>
      </w:pPr>
      <w:r>
        <w:t>Overlaid OFDM</w:t>
      </w:r>
    </w:p>
    <w:p w14:paraId="60A1730F" w14:textId="77777777" w:rsidR="00D67E8D" w:rsidRPr="00380139" w:rsidRDefault="00D67E8D" w:rsidP="00D67E8D">
      <w:pPr>
        <w:pStyle w:val="Heading3"/>
        <w:rPr>
          <w:u w:val="none"/>
        </w:rPr>
      </w:pPr>
      <w:r>
        <w:rPr>
          <w:u w:val="none"/>
        </w:rPr>
        <w:t xml:space="preserve">Overlaid OFDM on </w:t>
      </w:r>
      <w:r w:rsidRPr="00380139">
        <w:rPr>
          <w:u w:val="none"/>
        </w:rPr>
        <w:t>OOK-1</w:t>
      </w:r>
      <w:r>
        <w:rPr>
          <w:u w:val="none"/>
        </w:rPr>
        <w:t xml:space="preserve"> and OOK-4 [M=1]</w:t>
      </w:r>
    </w:p>
    <w:p w14:paraId="2CC7E310" w14:textId="77777777" w:rsidR="00D67E8D" w:rsidRDefault="00D67E8D" w:rsidP="00D67E8D">
      <w:pPr>
        <w:pStyle w:val="BodyText"/>
      </w:pPr>
      <w:r>
        <w:t>The following working assumption was considered in RAN1#118bis:</w:t>
      </w:r>
    </w:p>
    <w:tbl>
      <w:tblPr>
        <w:tblStyle w:val="TableGrid"/>
        <w:tblW w:w="0" w:type="auto"/>
        <w:tblLook w:val="04A0" w:firstRow="1" w:lastRow="0" w:firstColumn="1" w:lastColumn="0" w:noHBand="0" w:noVBand="1"/>
      </w:tblPr>
      <w:tblGrid>
        <w:gridCol w:w="9629"/>
      </w:tblGrid>
      <w:tr w:rsidR="00D67E8D" w14:paraId="3C555666" w14:textId="77777777" w:rsidTr="00712076">
        <w:tc>
          <w:tcPr>
            <w:tcW w:w="9629" w:type="dxa"/>
          </w:tcPr>
          <w:p w14:paraId="0B5EA3C6" w14:textId="77777777" w:rsidR="00D67E8D" w:rsidRPr="00094A29" w:rsidRDefault="00D67E8D" w:rsidP="00712076">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hint="eastAsia"/>
                <w:sz w:val="18"/>
                <w:szCs w:val="18"/>
                <w:highlight w:val="darkYellow"/>
                <w:lang w:val="en-GB" w:eastAsia="ko-KR"/>
              </w:rPr>
              <w:t>Working Assumption</w:t>
            </w:r>
          </w:p>
          <w:p w14:paraId="48BD96EE" w14:textId="77777777" w:rsidR="00D67E8D" w:rsidRPr="00094A29" w:rsidRDefault="00D67E8D" w:rsidP="00712076">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sz w:val="18"/>
                <w:szCs w:val="18"/>
                <w:lang w:val="en-GB" w:eastAsia="ko-KR"/>
              </w:rPr>
              <w:t>For overlaid OFDM sequences for LP-WUS in time or frequency domain, down-select between following two options for OOK-1 and OOK-4 M=1</w:t>
            </w:r>
          </w:p>
          <w:p w14:paraId="2C54048D" w14:textId="77777777" w:rsidR="00D67E8D" w:rsidRPr="00094A29" w:rsidRDefault="00D67E8D" w:rsidP="00ED3AB3">
            <w:pPr>
              <w:numPr>
                <w:ilvl w:val="0"/>
                <w:numId w:val="24"/>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 xml:space="preserve">Option 1-1(compromised): </w:t>
            </w:r>
            <w:r w:rsidRPr="00094A29">
              <w:rPr>
                <w:rFonts w:ascii="Times New Roman" w:eastAsia="SimSun" w:hAnsi="Times New Roman" w:cs="Times New Roman"/>
                <w:sz w:val="18"/>
                <w:szCs w:val="18"/>
                <w:lang w:val="en-GB" w:eastAsia="ja-JP"/>
              </w:rPr>
              <w:t>overlaid sequence(s) are the sequence(s) of an OOK on symbol before DFT/LS processing</w:t>
            </w:r>
            <w:r w:rsidRPr="00094A29">
              <w:rPr>
                <w:rFonts w:ascii="Times New Roman" w:eastAsiaTheme="minorEastAsia" w:hAnsi="Times New Roman" w:cs="Times New Roman"/>
                <w:kern w:val="2"/>
                <w:sz w:val="18"/>
                <w:szCs w:val="18"/>
                <w:lang w:val="en-GB" w:eastAsia="zh-CN"/>
              </w:rPr>
              <w:t xml:space="preserve"> for OOK-4 with M=1. </w:t>
            </w:r>
          </w:p>
          <w:p w14:paraId="2E3F51C4" w14:textId="77777777" w:rsidR="00D67E8D" w:rsidRPr="00094A29" w:rsidRDefault="00D67E8D" w:rsidP="00ED3AB3">
            <w:pPr>
              <w:numPr>
                <w:ilvl w:val="1"/>
                <w:numId w:val="24"/>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ZC sequence in time domain</w:t>
            </w:r>
            <w:r w:rsidRPr="00094A29">
              <w:rPr>
                <w:rFonts w:ascii="Times New Roman" w:eastAsia="SimSun" w:hAnsi="Times New Roman" w:cs="Times New Roman"/>
                <w:sz w:val="18"/>
                <w:szCs w:val="18"/>
                <w:lang w:val="en-GB" w:eastAsia="zh-CN"/>
              </w:rPr>
              <w:sym w:font="Wingdings" w:char="F0E0"/>
            </w:r>
            <w:r w:rsidRPr="00094A29">
              <w:rPr>
                <w:rFonts w:ascii="Times New Roman" w:eastAsiaTheme="minorEastAsia" w:hAnsi="Times New Roman" w:cs="Times New Roman"/>
                <w:kern w:val="2"/>
                <w:sz w:val="18"/>
                <w:szCs w:val="18"/>
                <w:lang w:val="en-GB" w:eastAsia="zh-CN"/>
              </w:rPr>
              <w:t>DFT/LS</w:t>
            </w:r>
            <w:r w:rsidRPr="00094A29">
              <w:rPr>
                <w:rFonts w:ascii="Times New Roman" w:eastAsia="SimSun" w:hAnsi="Times New Roman" w:cs="Times New Roman"/>
                <w:sz w:val="18"/>
                <w:szCs w:val="18"/>
                <w:lang w:val="en-GB" w:eastAsia="zh-CN"/>
              </w:rPr>
              <w:sym w:font="Wingdings" w:char="F0E0"/>
            </w:r>
            <w:r w:rsidRPr="00094A29">
              <w:rPr>
                <w:rFonts w:ascii="Times New Roman" w:eastAsiaTheme="minorEastAsia" w:hAnsi="Times New Roman" w:cs="Times New Roman"/>
                <w:kern w:val="2"/>
                <w:sz w:val="18"/>
                <w:szCs w:val="18"/>
                <w:lang w:val="en-GB" w:eastAsia="zh-CN"/>
              </w:rPr>
              <w:t>IFFT</w:t>
            </w:r>
            <w:r w:rsidRPr="00094A29">
              <w:rPr>
                <w:rFonts w:ascii="Times New Roman" w:eastAsiaTheme="minorEastAsia" w:hAnsi="Times New Roman" w:cs="Times New Roman"/>
                <w:kern w:val="2"/>
                <w:sz w:val="18"/>
                <w:szCs w:val="18"/>
                <w:lang w:val="en-GB" w:eastAsia="ko-KR"/>
              </w:rPr>
              <w:t xml:space="preserve"> to result in a frequency domain sequence that is ZC sequence or a sequence that is close to ZC sequence, </w:t>
            </w:r>
            <w:r w:rsidRPr="00094A29">
              <w:rPr>
                <w:rFonts w:ascii="Times New Roman" w:eastAsiaTheme="minorEastAsia" w:hAnsi="Times New Roman" w:cs="Times New Roman"/>
                <w:kern w:val="2"/>
                <w:sz w:val="18"/>
                <w:szCs w:val="18"/>
                <w:lang w:val="en-GB" w:eastAsia="zh-CN"/>
              </w:rPr>
              <w:t>no additional operation</w:t>
            </w:r>
          </w:p>
          <w:p w14:paraId="4E309D0D" w14:textId="77777777" w:rsidR="00D67E8D" w:rsidRPr="00094A29" w:rsidRDefault="00D67E8D" w:rsidP="00ED3AB3">
            <w:pPr>
              <w:numPr>
                <w:ilvl w:val="2"/>
                <w:numId w:val="24"/>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It doesn’t preclude additional operation for OOK-4 with M&gt;1.</w:t>
            </w:r>
          </w:p>
          <w:p w14:paraId="3A05D530" w14:textId="77777777" w:rsidR="00D67E8D" w:rsidRPr="00094A29" w:rsidRDefault="00D67E8D" w:rsidP="00ED3AB3">
            <w:pPr>
              <w:numPr>
                <w:ilvl w:val="2"/>
                <w:numId w:val="24"/>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ko-KR"/>
              </w:rPr>
              <w:t>DFT size is 2^n</w:t>
            </w:r>
          </w:p>
          <w:p w14:paraId="0CD067A2" w14:textId="77777777" w:rsidR="00D67E8D" w:rsidRPr="00094A29" w:rsidRDefault="00D67E8D" w:rsidP="00712076">
            <w:pPr>
              <w:overflowPunct w:val="0"/>
              <w:autoSpaceDE w:val="0"/>
              <w:autoSpaceDN w:val="0"/>
              <w:adjustRightInd w:val="0"/>
              <w:spacing w:after="180" w:line="240" w:lineRule="auto"/>
              <w:ind w:left="720"/>
              <w:contextualSpacing/>
              <w:textAlignment w:val="baseline"/>
              <w:rPr>
                <w:rFonts w:ascii="Times New Roman" w:eastAsiaTheme="minorEastAsia"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 xml:space="preserve">Note1: OOK-1 is considered as specific case of OOK-4 with M=1. </w:t>
            </w:r>
          </w:p>
          <w:p w14:paraId="3224797C" w14:textId="77777777" w:rsidR="00D67E8D" w:rsidRPr="006D2B47" w:rsidRDefault="00D67E8D" w:rsidP="00712076">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sz w:val="18"/>
                <w:szCs w:val="18"/>
                <w:lang w:val="en-GB" w:eastAsia="ko-KR"/>
              </w:rPr>
              <w:t>Note: Concerns were raised by Ericsson and CATT that the above is not beneficial in terms of implementation complexity.</w:t>
            </w:r>
          </w:p>
        </w:tc>
      </w:tr>
    </w:tbl>
    <w:p w14:paraId="30E0646B" w14:textId="77777777" w:rsidR="00D67E8D" w:rsidRDefault="00D67E8D" w:rsidP="00D67E8D">
      <w:pPr>
        <w:pStyle w:val="BodyText"/>
      </w:pPr>
    </w:p>
    <w:p w14:paraId="2B791CC9" w14:textId="43EBB84E" w:rsidR="00D67E8D" w:rsidRDefault="00D67E8D" w:rsidP="00D67E8D">
      <w:pPr>
        <w:pStyle w:val="BodyText"/>
      </w:pPr>
      <w:r>
        <w:t xml:space="preserve">For OOK-1, it needs to be ensured that the frequency domain OFDM sequence is ZC (or very close to ZC). </w:t>
      </w:r>
    </w:p>
    <w:p w14:paraId="60522289" w14:textId="77777777" w:rsidR="00D67E8D" w:rsidRDefault="00D67E8D" w:rsidP="00D67E8D">
      <w:pPr>
        <w:pStyle w:val="BodyText"/>
      </w:pPr>
      <w:r>
        <w:t xml:space="preserve">In general, the key properties of ZC sequence hold when the sequence length is prime. Therefore, a prime length ZC sequence should be considered. Given that the WUS bandwidth is 11 RBs corresponding to 132 subcarriers, the ZC sequence length for OOK-1 can be 131 or 127 which are the two closest prime numbers to 132. </w:t>
      </w:r>
    </w:p>
    <w:p w14:paraId="2D2726D7" w14:textId="70D2547D" w:rsidR="00D67E8D" w:rsidRPr="00B56231" w:rsidRDefault="00D67E8D" w:rsidP="00D67E8D">
      <w:r>
        <w:lastRenderedPageBreak/>
        <w:t xml:space="preserve">Regarding the DFT size, limiting it to power of 2 is restrictive as it only allows bandwidths of </w:t>
      </w:r>
      <w:r w:rsidR="00B84622">
        <w:t>2</w:t>
      </w:r>
      <w:r w:rsidR="00B84622">
        <w:rPr>
          <w:vertAlign w:val="superscript"/>
        </w:rPr>
        <w:t>N</w:t>
      </w:r>
      <w:r w:rsidR="00B84622">
        <w:t xml:space="preserve"> </w:t>
      </w:r>
      <w:r>
        <w:t xml:space="preserve">subcarriers. It is important to have the flexibility or possibility to configure different bandwidths for WUS. </w:t>
      </w:r>
      <w:r w:rsidRPr="005143FE">
        <w:t xml:space="preserve">Moreover, according to the current specifications, </w:t>
      </w:r>
      <w:r w:rsidR="005344FC">
        <w:t>there is no limitation on DFT size being a power of 2</w:t>
      </w:r>
      <w:r w:rsidRPr="005143FE">
        <w:t xml:space="preserve">. </w:t>
      </w:r>
      <w:r>
        <w:t xml:space="preserve">For example, </w:t>
      </w:r>
      <w:r w:rsidRPr="00B56231">
        <w:t>the bandwidth of the PUSCH in terms of resource blocks shall fulfil</w:t>
      </w:r>
      <w:r>
        <w:t>:</w:t>
      </w:r>
    </w:p>
    <w:p w14:paraId="5209CA84" w14:textId="77777777" w:rsidR="00D67E8D" w:rsidRPr="00B56231" w:rsidRDefault="00D67E8D" w:rsidP="00D67E8D">
      <w:pPr>
        <w:pStyle w:val="EQ"/>
      </w:pPr>
      <w:r w:rsidRPr="00B56231">
        <w:tab/>
      </w:r>
      <w:r w:rsidRPr="00B56231">
        <w:rPr>
          <w:position w:val="-10"/>
          <w:lang w:eastAsia="en-GB"/>
        </w:rPr>
        <w:drawing>
          <wp:inline distT="0" distB="0" distL="0" distR="0" wp14:anchorId="239DD485" wp14:editId="78EEB12E">
            <wp:extent cx="1266825" cy="228600"/>
            <wp:effectExtent l="0" t="0" r="0" b="0"/>
            <wp:docPr id="920013838" name="Picture 92001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5CAAFD92" w14:textId="77777777" w:rsidR="00D67E8D" w:rsidRDefault="00D67E8D" w:rsidP="00D67E8D">
      <w:r w:rsidRPr="00B56231">
        <w:t xml:space="preserve">where </w:t>
      </w:r>
      <w:r w:rsidR="0061027E" w:rsidRPr="00B56231">
        <w:rPr>
          <w:noProof/>
          <w:position w:val="-10"/>
        </w:rPr>
        <w:object w:dxaOrig="859" w:dyaOrig="300" w14:anchorId="6A58CE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2.85pt;height:15.05pt" o:ole="">
            <v:imagedata r:id="rId17" o:title=""/>
          </v:shape>
          <o:OLEObject Type="Embed" ProgID="Equation.3" ShapeID="_x0000_i1028" DrawAspect="Content" ObjectID="_1792585089" r:id="rId18"/>
        </w:object>
      </w:r>
      <w:r w:rsidRPr="00B56231">
        <w:t xml:space="preserve"> is a set of non-negative integers. </w:t>
      </w:r>
    </w:p>
    <w:p w14:paraId="26CEBF27" w14:textId="77777777" w:rsidR="00D67E8D" w:rsidRPr="00B56231" w:rsidRDefault="00D67E8D" w:rsidP="00D67E8D">
      <w:r>
        <w:t xml:space="preserve">In terms of number of subcarriers (12*RBs) some example values are: 144, 120, 108 which are not power of 2. </w:t>
      </w:r>
    </w:p>
    <w:p w14:paraId="60F75FB6" w14:textId="17C5A656" w:rsidR="00FF7B27" w:rsidRDefault="00FF7B27" w:rsidP="00D67E8D">
      <w:pPr>
        <w:pStyle w:val="Observation"/>
      </w:pPr>
      <w:bookmarkStart w:id="44" w:name="_Toc181968814"/>
      <w:bookmarkStart w:id="45" w:name="_Toc181972339"/>
      <w:r>
        <w:t>A</w:t>
      </w:r>
      <w:r w:rsidRPr="005143FE">
        <w:t>ccording to the current specifications</w:t>
      </w:r>
      <w:r>
        <w:t xml:space="preserve"> (</w:t>
      </w:r>
      <w:r w:rsidRPr="005143FE">
        <w:t>TS 38.211</w:t>
      </w:r>
      <w:r>
        <w:t>)</w:t>
      </w:r>
      <w:r w:rsidRPr="005143FE">
        <w:t xml:space="preserve">, </w:t>
      </w:r>
      <w:r w:rsidR="005344FC" w:rsidRPr="005344FC">
        <w:t>there is no limitation on DFT size being a power of 2</w:t>
      </w:r>
      <w:r w:rsidRPr="005143FE">
        <w:t>.</w:t>
      </w:r>
      <w:bookmarkEnd w:id="44"/>
      <w:bookmarkEnd w:id="45"/>
    </w:p>
    <w:p w14:paraId="6449DAB4" w14:textId="77777777" w:rsidR="00D67E8D" w:rsidRDefault="00D67E8D" w:rsidP="00D67E8D">
      <w:pPr>
        <w:pStyle w:val="Proposal"/>
      </w:pPr>
      <w:bookmarkStart w:id="46" w:name="_Toc181972380"/>
      <w:r>
        <w:t>In the working assumption from RAN1#118bis regarding OOK-1 and OOK-4 [M=1], the following note should be removed: “</w:t>
      </w:r>
      <w:r w:rsidRPr="00BF4BAA">
        <w:t>DFT size is 2^n</w:t>
      </w:r>
      <w:r>
        <w:t>”.</w:t>
      </w:r>
      <w:bookmarkEnd w:id="46"/>
      <w:r>
        <w:t xml:space="preserve"> </w:t>
      </w:r>
    </w:p>
    <w:p w14:paraId="4C8E1171" w14:textId="77777777" w:rsidR="00D67E8D" w:rsidRPr="00C630BA" w:rsidRDefault="00D67E8D" w:rsidP="00D67E8D">
      <w:pPr>
        <w:pStyle w:val="Heading3"/>
        <w:rPr>
          <w:u w:val="none"/>
        </w:rPr>
      </w:pPr>
      <w:r>
        <w:rPr>
          <w:u w:val="none"/>
        </w:rPr>
        <w:t xml:space="preserve">Overlaid OFDM on </w:t>
      </w:r>
      <w:r w:rsidRPr="00C630BA">
        <w:rPr>
          <w:u w:val="none"/>
        </w:rPr>
        <w:t>OOK-4</w:t>
      </w:r>
      <w:r>
        <w:rPr>
          <w:u w:val="none"/>
        </w:rPr>
        <w:t xml:space="preserve"> [M&gt;1]</w:t>
      </w:r>
    </w:p>
    <w:p w14:paraId="013FEDE1" w14:textId="54C82645" w:rsidR="00D67E8D" w:rsidRDefault="00D67E8D" w:rsidP="00D67E8D">
      <w:pPr>
        <w:pStyle w:val="BodyText"/>
      </w:pPr>
      <w:r>
        <w:t xml:space="preserve">It should be noted that since OFDM sequence for OOK-4 [M&gt;1] is specified in time domain (i.e., before DFT block), its constellation is different than the classical QAM constellations, regardless of type of the sequence. </w:t>
      </w:r>
      <w:r w:rsidR="002D35AF">
        <w:rPr>
          <w:highlight w:val="yellow"/>
        </w:rPr>
        <w:fldChar w:fldCharType="begin"/>
      </w:r>
      <w:r w:rsidR="002D35AF">
        <w:instrText xml:space="preserve"> REF _Ref181956405 \h </w:instrText>
      </w:r>
      <w:r w:rsidR="002D35AF">
        <w:rPr>
          <w:highlight w:val="yellow"/>
        </w:rPr>
      </w:r>
      <w:r w:rsidR="002D35AF">
        <w:rPr>
          <w:highlight w:val="yellow"/>
        </w:rPr>
        <w:fldChar w:fldCharType="separate"/>
      </w:r>
      <w:r w:rsidR="00C1797D">
        <w:t xml:space="preserve">Figure </w:t>
      </w:r>
      <w:r w:rsidR="009B162B">
        <w:rPr>
          <w:noProof/>
        </w:rPr>
        <w:t>8</w:t>
      </w:r>
      <w:r w:rsidR="002D35AF">
        <w:rPr>
          <w:highlight w:val="yellow"/>
        </w:rPr>
        <w:fldChar w:fldCharType="end"/>
      </w:r>
      <w:r>
        <w:t xml:space="preserve"> illustrates c</w:t>
      </w:r>
      <w:r w:rsidRPr="003B7B90">
        <w:t xml:space="preserve">onstellation points of 16-QAM and ZC sequences overlaid on OOK-4 (M=4) in time domain. </w:t>
      </w:r>
      <w:r>
        <w:t xml:space="preserve"> </w:t>
      </w:r>
    </w:p>
    <w:tbl>
      <w:tblPr>
        <w:tblStyle w:val="TableGrid"/>
        <w:tblpPr w:leftFromText="180" w:rightFromText="180" w:vertAnchor="text" w:horzAnchor="margin" w:tblpXSpec="right" w:tblpY="9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4"/>
      </w:tblGrid>
      <w:tr w:rsidR="00D67E8D" w14:paraId="5D6B95C2" w14:textId="77777777" w:rsidTr="00712076">
        <w:tc>
          <w:tcPr>
            <w:tcW w:w="8914" w:type="dxa"/>
          </w:tcPr>
          <w:p w14:paraId="0C9579BA" w14:textId="77777777" w:rsidR="00D67E8D" w:rsidRPr="00CF123D" w:rsidRDefault="00D67E8D" w:rsidP="00712076">
            <w:pPr>
              <w:pStyle w:val="BodyText"/>
              <w:rPr>
                <w:sz w:val="20"/>
              </w:rPr>
            </w:pPr>
            <w:r w:rsidRPr="00CF123D">
              <w:rPr>
                <w:noProof/>
              </w:rPr>
              <w:drawing>
                <wp:inline distT="0" distB="0" distL="0" distR="0" wp14:anchorId="78101AC2" wp14:editId="1CDF77CB">
                  <wp:extent cx="2511080" cy="2534782"/>
                  <wp:effectExtent l="0" t="0" r="3810" b="0"/>
                  <wp:docPr id="12480515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5611" r="26681"/>
                          <a:stretch/>
                        </pic:blipFill>
                        <pic:spPr bwMode="auto">
                          <a:xfrm>
                            <a:off x="0" y="0"/>
                            <a:ext cx="2545783" cy="2569813"/>
                          </a:xfrm>
                          <a:prstGeom prst="rect">
                            <a:avLst/>
                          </a:prstGeom>
                          <a:noFill/>
                          <a:ln>
                            <a:noFill/>
                          </a:ln>
                          <a:extLst>
                            <a:ext uri="{53640926-AAD7-44D8-BBD7-CCE9431645EC}">
                              <a14:shadowObscured xmlns:a14="http://schemas.microsoft.com/office/drawing/2010/main"/>
                            </a:ext>
                          </a:extLst>
                        </pic:spPr>
                      </pic:pic>
                    </a:graphicData>
                  </a:graphic>
                </wp:inline>
              </w:drawing>
            </w:r>
            <w:r w:rsidRPr="00CF123D">
              <w:rPr>
                <w:sz w:val="20"/>
              </w:rPr>
              <w:t xml:space="preserve">  </w:t>
            </w:r>
            <w:r w:rsidRPr="00CF123D">
              <w:rPr>
                <w:noProof/>
              </w:rPr>
              <w:drawing>
                <wp:inline distT="0" distB="0" distL="0" distR="0" wp14:anchorId="44036F34" wp14:editId="52CDEA2B">
                  <wp:extent cx="2474611" cy="2531276"/>
                  <wp:effectExtent l="0" t="0" r="1905" b="2540"/>
                  <wp:docPr id="264224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5611" r="27309"/>
                          <a:stretch/>
                        </pic:blipFill>
                        <pic:spPr bwMode="auto">
                          <a:xfrm>
                            <a:off x="0" y="0"/>
                            <a:ext cx="2496521" cy="2553687"/>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4BAE798" w14:textId="39ACF03B" w:rsidR="002D35AF" w:rsidRDefault="002D35AF">
      <w:pPr>
        <w:pStyle w:val="Caption"/>
      </w:pPr>
      <w:bookmarkStart w:id="47" w:name="_Ref181956405"/>
      <w:bookmarkStart w:id="48" w:name="_Ref177917701"/>
      <w:r>
        <w:t xml:space="preserve">Figure </w:t>
      </w:r>
      <w:r>
        <w:fldChar w:fldCharType="begin"/>
      </w:r>
      <w:r>
        <w:instrText xml:space="preserve"> SEQ Figure \* ARABIC </w:instrText>
      </w:r>
      <w:r>
        <w:fldChar w:fldCharType="separate"/>
      </w:r>
      <w:r w:rsidR="00E3236D">
        <w:rPr>
          <w:noProof/>
        </w:rPr>
        <w:t>8</w:t>
      </w:r>
      <w:r>
        <w:fldChar w:fldCharType="end"/>
      </w:r>
      <w:bookmarkEnd w:id="47"/>
      <w:r>
        <w:t xml:space="preserve">: </w:t>
      </w:r>
      <w:r w:rsidRPr="00760ED2">
        <w:t>Constellation points of 16-QAM and ZC sequences overlaid on OOK-4 (M=4) in time domain.</w:t>
      </w:r>
    </w:p>
    <w:bookmarkEnd w:id="48"/>
    <w:p w14:paraId="583B8717" w14:textId="77777777" w:rsidR="00D67E8D" w:rsidRPr="00083276" w:rsidRDefault="00D67E8D" w:rsidP="00D67E8D">
      <w:pPr>
        <w:pStyle w:val="ArialText"/>
      </w:pPr>
    </w:p>
    <w:p w14:paraId="7EBA7516" w14:textId="77777777" w:rsidR="00D67E8D" w:rsidRPr="00083276" w:rsidRDefault="00D67E8D" w:rsidP="00D67E8D">
      <w:pPr>
        <w:pStyle w:val="Observation"/>
      </w:pPr>
      <w:bookmarkStart w:id="49" w:name="_Toc181968815"/>
      <w:bookmarkStart w:id="50" w:name="_Toc181972340"/>
      <w:r w:rsidRPr="00083276">
        <w:t>For OOK</w:t>
      </w:r>
      <w:r>
        <w:t>-</w:t>
      </w:r>
      <w:r w:rsidRPr="00083276">
        <w:t>4, when the overlaid sequences are generated in the time domain, their properties do not necessarily hold after the DFT block in the frequency domain.</w:t>
      </w:r>
      <w:bookmarkEnd w:id="49"/>
      <w:bookmarkEnd w:id="50"/>
    </w:p>
    <w:p w14:paraId="522AD73C" w14:textId="77777777" w:rsidR="00D67E8D" w:rsidRDefault="00D67E8D" w:rsidP="00D67E8D">
      <w:pPr>
        <w:pStyle w:val="Observation"/>
      </w:pPr>
      <w:bookmarkStart w:id="51" w:name="_Toc181968816"/>
      <w:bookmarkStart w:id="52" w:name="_Toc181972341"/>
      <w:r w:rsidRPr="000F513A">
        <w:t xml:space="preserve">Since OFDM sequence for OOK-4 [M&gt;1] is specified in time domain (i.e., before DFT block), its constellation is different than the classical QAM </w:t>
      </w:r>
      <w:r>
        <w:t xml:space="preserve">or ZC </w:t>
      </w:r>
      <w:r w:rsidRPr="000F513A">
        <w:t>constellations, regardless of type of the sequence.</w:t>
      </w:r>
      <w:bookmarkEnd w:id="51"/>
      <w:bookmarkEnd w:id="52"/>
    </w:p>
    <w:p w14:paraId="508FF795" w14:textId="77777777" w:rsidR="00D67E8D" w:rsidRDefault="00D67E8D" w:rsidP="00D67E8D">
      <w:pPr>
        <w:pStyle w:val="Observation"/>
        <w:numPr>
          <w:ilvl w:val="0"/>
          <w:numId w:val="0"/>
        </w:numPr>
      </w:pPr>
    </w:p>
    <w:p w14:paraId="73D08120" w14:textId="4FF61074" w:rsidR="00D67E8D" w:rsidRPr="005344FC" w:rsidRDefault="00D67E8D" w:rsidP="005344FC">
      <w:pPr>
        <w:pStyle w:val="BodyText"/>
        <w:rPr>
          <w:rFonts w:eastAsiaTheme="minorEastAsia"/>
        </w:rPr>
      </w:pPr>
      <w:r>
        <w:t xml:space="preserve">The ZC sequence length depends on the M value for OOK-4. The sequence length can be the largest prime number less than or equal to </w:t>
      </w:r>
      <m:oMath>
        <m:f>
          <m:fPr>
            <m:ctrlPr>
              <w:rPr>
                <w:rFonts w:ascii="Cambria Math" w:hAnsi="Cambria Math"/>
                <w:i/>
              </w:rPr>
            </m:ctrlPr>
          </m:fPr>
          <m:num>
            <m:r>
              <w:rPr>
                <w:rFonts w:ascii="Cambria Math" w:hAnsi="Cambria Math"/>
              </w:rPr>
              <m:t>132</m:t>
            </m:r>
          </m:num>
          <m:den>
            <m:r>
              <w:rPr>
                <w:rFonts w:ascii="Cambria Math" w:hAnsi="Cambria Math"/>
              </w:rPr>
              <m:t>M</m:t>
            </m:r>
          </m:den>
        </m:f>
      </m:oMath>
      <w:r>
        <w:rPr>
          <w:rFonts w:eastAsiaTheme="minorEastAsia"/>
        </w:rPr>
        <w:t xml:space="preserve">. Specifically, the ZC sequence lengths can be 61 for M=2, and 31 for M=4. </w:t>
      </w:r>
    </w:p>
    <w:p w14:paraId="1E5236FC" w14:textId="77777777" w:rsidR="002D35AF" w:rsidRPr="005344FC" w:rsidRDefault="002D35AF" w:rsidP="005344FC">
      <w:pPr>
        <w:pStyle w:val="BodyText"/>
        <w:rPr>
          <w:rFonts w:eastAsiaTheme="minorEastAsia"/>
        </w:rPr>
      </w:pPr>
    </w:p>
    <w:p w14:paraId="45F19FCA" w14:textId="77777777" w:rsidR="00D67E8D" w:rsidRPr="00CD50E0" w:rsidRDefault="00D67E8D" w:rsidP="00D67E8D">
      <w:pPr>
        <w:pStyle w:val="Heading3"/>
        <w:rPr>
          <w:u w:val="none"/>
        </w:rPr>
      </w:pPr>
      <w:r w:rsidRPr="00CD50E0">
        <w:rPr>
          <w:u w:val="none"/>
        </w:rPr>
        <w:lastRenderedPageBreak/>
        <w:t>Early termination for OFDM WUR</w:t>
      </w:r>
    </w:p>
    <w:p w14:paraId="618BE092" w14:textId="77777777" w:rsidR="00D67E8D" w:rsidRPr="00B14AC6" w:rsidRDefault="00D67E8D" w:rsidP="00D67E8D">
      <w:pPr>
        <w:pStyle w:val="BodyText"/>
      </w:pPr>
      <w:r w:rsidRPr="00B14AC6">
        <w:t xml:space="preserve">Evaluations in the SI have shown that detecting information sent using OFDM sequences using an OFDM-based LP-WUR requires much smaller duration (in the order of few symbols) compared to overhead of sending information via OOK and detecting it using an OOK-based LP-WUR (in the order of slots). </w:t>
      </w:r>
    </w:p>
    <w:p w14:paraId="07569011" w14:textId="66DD8641" w:rsidR="00761067" w:rsidRPr="00B14AC6" w:rsidRDefault="0067736A" w:rsidP="00761067">
      <w:pPr>
        <w:pStyle w:val="ArialText"/>
      </w:pPr>
      <w:r w:rsidRPr="00B14AC6">
        <w:fldChar w:fldCharType="begin"/>
      </w:r>
      <w:r w:rsidRPr="00B14AC6">
        <w:instrText xml:space="preserve"> REF _Ref181964053 \h </w:instrText>
      </w:r>
      <w:r w:rsidR="00B14AC6">
        <w:instrText xml:space="preserve"> \* MERGEFORMAT </w:instrText>
      </w:r>
      <w:r w:rsidRPr="00B14AC6">
        <w:fldChar w:fldCharType="separate"/>
      </w:r>
      <w:r w:rsidR="007C1BF6" w:rsidRPr="00B14AC6">
        <w:t xml:space="preserve">Table </w:t>
      </w:r>
      <w:r w:rsidR="007C1BF6" w:rsidRPr="00B14AC6">
        <w:rPr>
          <w:noProof/>
        </w:rPr>
        <w:t>3</w:t>
      </w:r>
      <w:r w:rsidRPr="00B14AC6">
        <w:fldChar w:fldCharType="end"/>
      </w:r>
      <w:r w:rsidR="00761067" w:rsidRPr="00B14AC6">
        <w:t xml:space="preserve"> shows the detection performance OFDM sequences overlaid on OOK1 considering ZC sequences and duration of four OFDM symbols. Here, the OFDM WUR performs time-domain correlations to the detect the sequences. As we can see, for 16-seqeucne detection the WUS duration for OFDM sequence should be four OFDM symbols to reach -3 dB SNR for 0.1% FAR. For 1% FAR target, three OFDM symbols can be sufficient.</w:t>
      </w:r>
    </w:p>
    <w:p w14:paraId="1EE18CF5" w14:textId="69A9B2EC" w:rsidR="00761067" w:rsidRPr="00B14AC6" w:rsidRDefault="00761067" w:rsidP="00761067">
      <w:pPr>
        <w:pStyle w:val="Caption"/>
        <w:keepNext/>
      </w:pPr>
      <w:bookmarkStart w:id="53" w:name="_Ref181964053"/>
      <w:r w:rsidRPr="00B14AC6">
        <w:t xml:space="preserve">Table </w:t>
      </w:r>
      <w:r w:rsidRPr="00B14AC6">
        <w:fldChar w:fldCharType="begin"/>
      </w:r>
      <w:r w:rsidRPr="00B14AC6">
        <w:instrText xml:space="preserve"> SEQ Table \* ARABIC </w:instrText>
      </w:r>
      <w:r w:rsidRPr="00B14AC6">
        <w:fldChar w:fldCharType="separate"/>
      </w:r>
      <w:r w:rsidR="00C1797D" w:rsidRPr="00B14AC6">
        <w:rPr>
          <w:noProof/>
        </w:rPr>
        <w:t>3</w:t>
      </w:r>
      <w:r w:rsidRPr="00B14AC6">
        <w:fldChar w:fldCharType="end"/>
      </w:r>
      <w:bookmarkEnd w:id="53"/>
      <w:r w:rsidRPr="00B14AC6">
        <w:t>: Required WUS duration for OFDM sequence detection to reach -3dB SNR target.</w:t>
      </w:r>
    </w:p>
    <w:tbl>
      <w:tblPr>
        <w:tblStyle w:val="TableGrid"/>
        <w:tblW w:w="0" w:type="auto"/>
        <w:jc w:val="center"/>
        <w:tblLook w:val="04A0" w:firstRow="1" w:lastRow="0" w:firstColumn="1" w:lastColumn="0" w:noHBand="0" w:noVBand="1"/>
      </w:tblPr>
      <w:tblGrid>
        <w:gridCol w:w="2425"/>
        <w:gridCol w:w="2219"/>
        <w:gridCol w:w="2355"/>
      </w:tblGrid>
      <w:tr w:rsidR="00761067" w:rsidRPr="00B14AC6" w14:paraId="19087DC2" w14:textId="77777777" w:rsidTr="003715B3">
        <w:trPr>
          <w:trHeight w:val="410"/>
          <w:jc w:val="center"/>
        </w:trPr>
        <w:tc>
          <w:tcPr>
            <w:tcW w:w="2425" w:type="dxa"/>
          </w:tcPr>
          <w:p w14:paraId="4DE94FFF" w14:textId="77777777" w:rsidR="00761067" w:rsidRPr="00B14AC6" w:rsidRDefault="00761067" w:rsidP="003715B3">
            <w:pPr>
              <w:pStyle w:val="ArialText"/>
              <w:rPr>
                <w:b/>
                <w:sz w:val="18"/>
                <w:szCs w:val="18"/>
              </w:rPr>
            </w:pPr>
          </w:p>
        </w:tc>
        <w:tc>
          <w:tcPr>
            <w:tcW w:w="2219" w:type="dxa"/>
          </w:tcPr>
          <w:p w14:paraId="0AAEBDEF" w14:textId="77777777" w:rsidR="00761067" w:rsidRPr="00B14AC6" w:rsidRDefault="00761067" w:rsidP="003715B3">
            <w:pPr>
              <w:pStyle w:val="ArialText"/>
              <w:rPr>
                <w:b/>
                <w:sz w:val="18"/>
                <w:szCs w:val="18"/>
              </w:rPr>
            </w:pPr>
            <w:r w:rsidRPr="00B14AC6">
              <w:rPr>
                <w:b/>
                <w:sz w:val="18"/>
                <w:szCs w:val="18"/>
              </w:rPr>
              <w:t>1% FAR</w:t>
            </w:r>
          </w:p>
        </w:tc>
        <w:tc>
          <w:tcPr>
            <w:tcW w:w="2355" w:type="dxa"/>
          </w:tcPr>
          <w:p w14:paraId="6CB93A8F" w14:textId="77777777" w:rsidR="00761067" w:rsidRPr="00B14AC6" w:rsidRDefault="00761067" w:rsidP="003715B3">
            <w:pPr>
              <w:pStyle w:val="ArialText"/>
              <w:rPr>
                <w:b/>
                <w:sz w:val="18"/>
                <w:szCs w:val="18"/>
              </w:rPr>
            </w:pPr>
            <w:r w:rsidRPr="00B14AC6">
              <w:rPr>
                <w:b/>
                <w:sz w:val="18"/>
                <w:szCs w:val="18"/>
              </w:rPr>
              <w:t>0.1% FAR</w:t>
            </w:r>
          </w:p>
        </w:tc>
      </w:tr>
      <w:tr w:rsidR="00761067" w:rsidRPr="00B14AC6" w14:paraId="6B6BC3AC" w14:textId="77777777" w:rsidTr="003715B3">
        <w:trPr>
          <w:trHeight w:val="410"/>
          <w:jc w:val="center"/>
        </w:trPr>
        <w:tc>
          <w:tcPr>
            <w:tcW w:w="2425" w:type="dxa"/>
          </w:tcPr>
          <w:p w14:paraId="75CD2E0D" w14:textId="77777777" w:rsidR="00761067" w:rsidRPr="00B14AC6" w:rsidRDefault="00761067" w:rsidP="003715B3">
            <w:pPr>
              <w:pStyle w:val="ArialText"/>
              <w:rPr>
                <w:b/>
                <w:sz w:val="18"/>
                <w:szCs w:val="18"/>
              </w:rPr>
            </w:pPr>
            <w:r w:rsidRPr="00B14AC6">
              <w:rPr>
                <w:b/>
                <w:sz w:val="18"/>
                <w:szCs w:val="18"/>
              </w:rPr>
              <w:t>1-sequence detection</w:t>
            </w:r>
          </w:p>
        </w:tc>
        <w:tc>
          <w:tcPr>
            <w:tcW w:w="2219" w:type="dxa"/>
          </w:tcPr>
          <w:p w14:paraId="5B6C99DD" w14:textId="77777777" w:rsidR="00761067" w:rsidRPr="00B14AC6" w:rsidRDefault="00761067" w:rsidP="003715B3">
            <w:pPr>
              <w:pStyle w:val="ArialText"/>
              <w:rPr>
                <w:sz w:val="18"/>
                <w:szCs w:val="18"/>
              </w:rPr>
            </w:pPr>
            <w:r w:rsidRPr="00B14AC6">
              <w:rPr>
                <w:sz w:val="18"/>
                <w:szCs w:val="18"/>
              </w:rPr>
              <w:t>3 symbols</w:t>
            </w:r>
          </w:p>
        </w:tc>
        <w:tc>
          <w:tcPr>
            <w:tcW w:w="2355" w:type="dxa"/>
          </w:tcPr>
          <w:p w14:paraId="705797E9" w14:textId="77777777" w:rsidR="00761067" w:rsidRPr="00B14AC6" w:rsidRDefault="00761067" w:rsidP="003715B3">
            <w:pPr>
              <w:pStyle w:val="ArialText"/>
              <w:rPr>
                <w:sz w:val="18"/>
                <w:szCs w:val="18"/>
              </w:rPr>
            </w:pPr>
            <w:r w:rsidRPr="00B14AC6">
              <w:rPr>
                <w:sz w:val="18"/>
                <w:szCs w:val="18"/>
              </w:rPr>
              <w:t xml:space="preserve">3 symbols </w:t>
            </w:r>
          </w:p>
        </w:tc>
      </w:tr>
      <w:tr w:rsidR="00761067" w:rsidRPr="00B14AC6" w14:paraId="6431C874" w14:textId="77777777" w:rsidTr="003715B3">
        <w:trPr>
          <w:trHeight w:val="410"/>
          <w:jc w:val="center"/>
        </w:trPr>
        <w:tc>
          <w:tcPr>
            <w:tcW w:w="2425" w:type="dxa"/>
          </w:tcPr>
          <w:p w14:paraId="203E8B68" w14:textId="77777777" w:rsidR="00761067" w:rsidRPr="00B14AC6" w:rsidRDefault="00761067" w:rsidP="003715B3">
            <w:pPr>
              <w:pStyle w:val="ArialText"/>
              <w:rPr>
                <w:b/>
                <w:sz w:val="18"/>
                <w:szCs w:val="18"/>
              </w:rPr>
            </w:pPr>
            <w:r w:rsidRPr="00B14AC6">
              <w:rPr>
                <w:b/>
                <w:sz w:val="18"/>
                <w:szCs w:val="18"/>
              </w:rPr>
              <w:t>2-sequence detection</w:t>
            </w:r>
          </w:p>
        </w:tc>
        <w:tc>
          <w:tcPr>
            <w:tcW w:w="2219" w:type="dxa"/>
          </w:tcPr>
          <w:p w14:paraId="1A76DA3E" w14:textId="77777777" w:rsidR="00761067" w:rsidRPr="00B14AC6" w:rsidRDefault="00761067" w:rsidP="003715B3">
            <w:pPr>
              <w:pStyle w:val="ArialText"/>
              <w:rPr>
                <w:sz w:val="18"/>
                <w:szCs w:val="18"/>
              </w:rPr>
            </w:pPr>
            <w:r w:rsidRPr="00B14AC6">
              <w:rPr>
                <w:sz w:val="18"/>
                <w:szCs w:val="18"/>
              </w:rPr>
              <w:t xml:space="preserve">3 symbols </w:t>
            </w:r>
          </w:p>
        </w:tc>
        <w:tc>
          <w:tcPr>
            <w:tcW w:w="2355" w:type="dxa"/>
          </w:tcPr>
          <w:p w14:paraId="5C9F3E9C" w14:textId="77777777" w:rsidR="00761067" w:rsidRPr="00B14AC6" w:rsidRDefault="00761067" w:rsidP="003715B3">
            <w:pPr>
              <w:pStyle w:val="ArialText"/>
              <w:rPr>
                <w:sz w:val="18"/>
                <w:szCs w:val="18"/>
              </w:rPr>
            </w:pPr>
            <w:r w:rsidRPr="00B14AC6">
              <w:rPr>
                <w:sz w:val="18"/>
                <w:szCs w:val="18"/>
              </w:rPr>
              <w:t xml:space="preserve">4 symbols </w:t>
            </w:r>
          </w:p>
        </w:tc>
      </w:tr>
      <w:tr w:rsidR="00761067" w:rsidRPr="00B14AC6" w14:paraId="49E05BC3" w14:textId="77777777" w:rsidTr="003715B3">
        <w:trPr>
          <w:trHeight w:val="410"/>
          <w:jc w:val="center"/>
        </w:trPr>
        <w:tc>
          <w:tcPr>
            <w:tcW w:w="2425" w:type="dxa"/>
          </w:tcPr>
          <w:p w14:paraId="64E3E58D" w14:textId="77777777" w:rsidR="00761067" w:rsidRPr="00B14AC6" w:rsidRDefault="00761067" w:rsidP="003715B3">
            <w:pPr>
              <w:pStyle w:val="ArialText"/>
              <w:rPr>
                <w:b/>
                <w:sz w:val="18"/>
                <w:szCs w:val="18"/>
              </w:rPr>
            </w:pPr>
            <w:r w:rsidRPr="00B14AC6">
              <w:rPr>
                <w:b/>
                <w:sz w:val="18"/>
                <w:szCs w:val="18"/>
              </w:rPr>
              <w:t>4-sequence detection</w:t>
            </w:r>
          </w:p>
        </w:tc>
        <w:tc>
          <w:tcPr>
            <w:tcW w:w="2219" w:type="dxa"/>
          </w:tcPr>
          <w:p w14:paraId="15EA4324" w14:textId="77777777" w:rsidR="00761067" w:rsidRPr="00B14AC6" w:rsidRDefault="00761067" w:rsidP="003715B3">
            <w:pPr>
              <w:pStyle w:val="ArialText"/>
              <w:rPr>
                <w:sz w:val="18"/>
                <w:szCs w:val="18"/>
              </w:rPr>
            </w:pPr>
            <w:r w:rsidRPr="00B14AC6">
              <w:rPr>
                <w:sz w:val="18"/>
                <w:szCs w:val="18"/>
              </w:rPr>
              <w:t>3 symbols</w:t>
            </w:r>
          </w:p>
        </w:tc>
        <w:tc>
          <w:tcPr>
            <w:tcW w:w="2355" w:type="dxa"/>
          </w:tcPr>
          <w:p w14:paraId="571E8BA7" w14:textId="77777777" w:rsidR="00761067" w:rsidRPr="00B14AC6" w:rsidRDefault="00761067" w:rsidP="003715B3">
            <w:pPr>
              <w:pStyle w:val="ArialText"/>
              <w:rPr>
                <w:sz w:val="18"/>
                <w:szCs w:val="18"/>
              </w:rPr>
            </w:pPr>
            <w:r w:rsidRPr="00B14AC6">
              <w:rPr>
                <w:sz w:val="18"/>
                <w:szCs w:val="18"/>
              </w:rPr>
              <w:t xml:space="preserve">4 symbols </w:t>
            </w:r>
          </w:p>
        </w:tc>
      </w:tr>
      <w:tr w:rsidR="00761067" w:rsidRPr="00B14AC6" w14:paraId="4CC58561" w14:textId="77777777" w:rsidTr="003715B3">
        <w:trPr>
          <w:trHeight w:val="410"/>
          <w:jc w:val="center"/>
        </w:trPr>
        <w:tc>
          <w:tcPr>
            <w:tcW w:w="2425" w:type="dxa"/>
          </w:tcPr>
          <w:p w14:paraId="3F2D165D" w14:textId="77777777" w:rsidR="00761067" w:rsidRPr="00B14AC6" w:rsidRDefault="00761067" w:rsidP="003715B3">
            <w:pPr>
              <w:pStyle w:val="ArialText"/>
              <w:rPr>
                <w:b/>
                <w:sz w:val="18"/>
                <w:szCs w:val="18"/>
              </w:rPr>
            </w:pPr>
            <w:r w:rsidRPr="00B14AC6">
              <w:rPr>
                <w:b/>
                <w:sz w:val="18"/>
                <w:szCs w:val="18"/>
              </w:rPr>
              <w:t>16-sequence detection</w:t>
            </w:r>
          </w:p>
        </w:tc>
        <w:tc>
          <w:tcPr>
            <w:tcW w:w="2219" w:type="dxa"/>
          </w:tcPr>
          <w:p w14:paraId="3FBFD569" w14:textId="77777777" w:rsidR="00761067" w:rsidRPr="00B14AC6" w:rsidRDefault="00761067" w:rsidP="003715B3">
            <w:pPr>
              <w:pStyle w:val="ArialText"/>
              <w:rPr>
                <w:sz w:val="18"/>
                <w:szCs w:val="18"/>
              </w:rPr>
            </w:pPr>
            <w:r w:rsidRPr="00B14AC6">
              <w:rPr>
                <w:sz w:val="18"/>
                <w:szCs w:val="18"/>
              </w:rPr>
              <w:t>3 symbols</w:t>
            </w:r>
          </w:p>
        </w:tc>
        <w:tc>
          <w:tcPr>
            <w:tcW w:w="2355" w:type="dxa"/>
          </w:tcPr>
          <w:p w14:paraId="3D6AFF00" w14:textId="77777777" w:rsidR="00761067" w:rsidRPr="00B14AC6" w:rsidRDefault="00761067" w:rsidP="003715B3">
            <w:pPr>
              <w:pStyle w:val="ArialText"/>
              <w:rPr>
                <w:sz w:val="18"/>
                <w:szCs w:val="18"/>
              </w:rPr>
            </w:pPr>
            <w:r w:rsidRPr="00B14AC6">
              <w:rPr>
                <w:sz w:val="18"/>
                <w:szCs w:val="18"/>
              </w:rPr>
              <w:t xml:space="preserve">4 symbols </w:t>
            </w:r>
          </w:p>
        </w:tc>
      </w:tr>
    </w:tbl>
    <w:p w14:paraId="509AC709" w14:textId="77777777" w:rsidR="00761067" w:rsidRPr="00B14AC6" w:rsidRDefault="00761067" w:rsidP="00761067">
      <w:pPr>
        <w:pStyle w:val="ArialText"/>
      </w:pPr>
    </w:p>
    <w:p w14:paraId="5CD27437" w14:textId="77777777" w:rsidR="00761067" w:rsidRPr="00B14AC6" w:rsidRDefault="00761067" w:rsidP="00761067">
      <w:pPr>
        <w:pStyle w:val="ArialText"/>
        <w:rPr>
          <w:b/>
          <w:bCs/>
        </w:rPr>
      </w:pPr>
    </w:p>
    <w:p w14:paraId="10C15AEB" w14:textId="77777777" w:rsidR="00761067" w:rsidRPr="00B14AC6" w:rsidRDefault="00761067" w:rsidP="00761067">
      <w:pPr>
        <w:pStyle w:val="ArialText"/>
        <w:jc w:val="center"/>
      </w:pPr>
      <w:r w:rsidRPr="00B14AC6">
        <w:rPr>
          <w:noProof/>
        </w:rPr>
        <w:drawing>
          <wp:inline distT="0" distB="0" distL="0" distR="0" wp14:anchorId="1F7B7ADA" wp14:editId="5F24C546">
            <wp:extent cx="2689896" cy="2207260"/>
            <wp:effectExtent l="0" t="0" r="0" b="2540"/>
            <wp:docPr id="204791752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18536" cy="2230762"/>
                    </a:xfrm>
                    <a:prstGeom prst="rect">
                      <a:avLst/>
                    </a:prstGeom>
                    <a:noFill/>
                    <a:ln>
                      <a:noFill/>
                    </a:ln>
                  </pic:spPr>
                </pic:pic>
              </a:graphicData>
            </a:graphic>
          </wp:inline>
        </w:drawing>
      </w:r>
      <w:r w:rsidRPr="00B14AC6">
        <w:rPr>
          <w:noProof/>
        </w:rPr>
        <w:drawing>
          <wp:inline distT="0" distB="0" distL="0" distR="0" wp14:anchorId="20B10498" wp14:editId="4209FFDA">
            <wp:extent cx="2863850" cy="2216037"/>
            <wp:effectExtent l="0" t="0" r="0" b="0"/>
            <wp:docPr id="118183358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77555" cy="2226641"/>
                    </a:xfrm>
                    <a:prstGeom prst="rect">
                      <a:avLst/>
                    </a:prstGeom>
                    <a:noFill/>
                    <a:ln>
                      <a:noFill/>
                    </a:ln>
                  </pic:spPr>
                </pic:pic>
              </a:graphicData>
            </a:graphic>
          </wp:inline>
        </w:drawing>
      </w:r>
    </w:p>
    <w:p w14:paraId="64C9A34A" w14:textId="58AE6EB1" w:rsidR="00761067" w:rsidRPr="00B14AC6" w:rsidRDefault="00761067" w:rsidP="00761067">
      <w:pPr>
        <w:pStyle w:val="ArialText"/>
        <w:jc w:val="center"/>
        <w:rPr>
          <w:b/>
          <w:lang w:eastAsia="en-GB"/>
        </w:rPr>
      </w:pPr>
      <w:r w:rsidRPr="00B14AC6">
        <w:rPr>
          <w:b/>
          <w:lang w:eastAsia="en-GB"/>
        </w:rPr>
        <w:t xml:space="preserve">Figure </w:t>
      </w:r>
      <w:r w:rsidRPr="00B14AC6">
        <w:rPr>
          <w:b/>
          <w:lang w:eastAsia="en-GB"/>
        </w:rPr>
        <w:fldChar w:fldCharType="begin"/>
      </w:r>
      <w:r w:rsidRPr="00B14AC6">
        <w:rPr>
          <w:b/>
          <w:lang w:eastAsia="en-GB"/>
        </w:rPr>
        <w:instrText xml:space="preserve"> SEQ Figure \* ARABIC </w:instrText>
      </w:r>
      <w:r w:rsidRPr="00B14AC6">
        <w:rPr>
          <w:b/>
          <w:lang w:eastAsia="en-GB"/>
        </w:rPr>
        <w:fldChar w:fldCharType="separate"/>
      </w:r>
      <w:r w:rsidR="00E3236D" w:rsidRPr="00B14AC6">
        <w:rPr>
          <w:b/>
          <w:noProof/>
          <w:lang w:eastAsia="en-GB"/>
        </w:rPr>
        <w:t>9</w:t>
      </w:r>
      <w:r w:rsidRPr="00B14AC6">
        <w:rPr>
          <w:b/>
          <w:lang w:eastAsia="en-GB"/>
        </w:rPr>
        <w:fldChar w:fldCharType="end"/>
      </w:r>
      <w:r w:rsidRPr="00B14AC6">
        <w:rPr>
          <w:b/>
          <w:lang w:eastAsia="en-GB"/>
        </w:rPr>
        <w:t>: Detection performance of OFDM sequence (ZC sequence overlaid on OOK1, 4 OFDM symbols) 1% FAR and 0.1% FAR.</w:t>
      </w:r>
    </w:p>
    <w:p w14:paraId="6EE94DB2" w14:textId="77777777" w:rsidR="00761067" w:rsidRPr="00B14AC6" w:rsidRDefault="00761067" w:rsidP="00D67E8D">
      <w:pPr>
        <w:pStyle w:val="BodyText"/>
      </w:pPr>
    </w:p>
    <w:p w14:paraId="4E333939" w14:textId="1EB45BBD" w:rsidR="00D67E8D" w:rsidRPr="00B14AC6" w:rsidRDefault="00D67E8D" w:rsidP="00D67E8D">
      <w:pPr>
        <w:pStyle w:val="BodyText"/>
      </w:pPr>
      <w:r w:rsidRPr="00B14AC6">
        <w:t xml:space="preserve">As shown in </w:t>
      </w:r>
      <w:r w:rsidRPr="00B14AC6">
        <w:fldChar w:fldCharType="begin"/>
      </w:r>
      <w:r w:rsidRPr="00B14AC6">
        <w:instrText xml:space="preserve"> REF _Ref174111273 \h </w:instrText>
      </w:r>
      <w:r w:rsidR="00955B76" w:rsidRPr="00B14AC6">
        <w:instrText xml:space="preserve"> \* MERGEFORMAT </w:instrText>
      </w:r>
      <w:r w:rsidRPr="00B14AC6">
        <w:fldChar w:fldCharType="separate"/>
      </w:r>
      <w:r w:rsidR="004B78B1" w:rsidRPr="00B14AC6">
        <w:t xml:space="preserve">Figure </w:t>
      </w:r>
      <w:r w:rsidR="009B162B">
        <w:rPr>
          <w:noProof/>
        </w:rPr>
        <w:t>10</w:t>
      </w:r>
      <w:r w:rsidRPr="00B14AC6">
        <w:fldChar w:fldCharType="end"/>
      </w:r>
      <w:r w:rsidRPr="00B14AC6">
        <w:t>, LP-WUS design should allow OFDM-based LP-WUR to detect the information payload with smaller monitoring duration compared to that of OOK-based LP-WUR. The per slot power consumption of OFDM based LP-WUR would be higher than that of OOK-based LP-WUR and having such ‘early termination’ of WUS monitoring is critical for obtaining power savings with OFDM-based LP-WUR.</w:t>
      </w:r>
    </w:p>
    <w:p w14:paraId="1E272709" w14:textId="77777777" w:rsidR="00D67E8D" w:rsidRPr="00B14AC6" w:rsidRDefault="00D67E8D" w:rsidP="00D67E8D">
      <w:pPr>
        <w:pStyle w:val="ArialText"/>
        <w:jc w:val="center"/>
      </w:pPr>
      <w:r w:rsidRPr="00B14AC6">
        <w:rPr>
          <w:noProof/>
        </w:rPr>
        <w:lastRenderedPageBreak/>
        <w:drawing>
          <wp:inline distT="0" distB="0" distL="0" distR="0" wp14:anchorId="7BE9758C" wp14:editId="01555883">
            <wp:extent cx="3016841" cy="15748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7011"/>
                    <a:stretch/>
                  </pic:blipFill>
                  <pic:spPr bwMode="auto">
                    <a:xfrm>
                      <a:off x="0" y="0"/>
                      <a:ext cx="3032770" cy="1583115"/>
                    </a:xfrm>
                    <a:prstGeom prst="rect">
                      <a:avLst/>
                    </a:prstGeom>
                    <a:noFill/>
                    <a:ln>
                      <a:noFill/>
                    </a:ln>
                    <a:extLst>
                      <a:ext uri="{53640926-AAD7-44D8-BBD7-CCE9431645EC}">
                        <a14:shadowObscured xmlns:a14="http://schemas.microsoft.com/office/drawing/2010/main"/>
                      </a:ext>
                    </a:extLst>
                  </pic:spPr>
                </pic:pic>
              </a:graphicData>
            </a:graphic>
          </wp:inline>
        </w:drawing>
      </w:r>
    </w:p>
    <w:p w14:paraId="5F114A40" w14:textId="423DAF9D" w:rsidR="00D67E8D" w:rsidRPr="00B14AC6" w:rsidRDefault="00D67E8D" w:rsidP="00D67E8D">
      <w:pPr>
        <w:pStyle w:val="Caption"/>
        <w:jc w:val="center"/>
      </w:pPr>
      <w:bookmarkStart w:id="54" w:name="_Ref174111273"/>
      <w:r w:rsidRPr="00B14AC6">
        <w:t xml:space="preserve">Figure </w:t>
      </w:r>
      <w:r w:rsidRPr="00B14AC6">
        <w:fldChar w:fldCharType="begin"/>
      </w:r>
      <w:r w:rsidRPr="00B14AC6">
        <w:instrText xml:space="preserve"> SEQ Figure \* ARABIC </w:instrText>
      </w:r>
      <w:r w:rsidRPr="00B14AC6">
        <w:fldChar w:fldCharType="separate"/>
      </w:r>
      <w:r w:rsidR="00E3236D" w:rsidRPr="00B14AC6">
        <w:rPr>
          <w:noProof/>
        </w:rPr>
        <w:t>10</w:t>
      </w:r>
      <w:r w:rsidRPr="00B14AC6">
        <w:fldChar w:fldCharType="end"/>
      </w:r>
      <w:bookmarkEnd w:id="54"/>
      <w:r w:rsidRPr="00B14AC6">
        <w:t>: LP-WUS with different monitoring duration for OFDM-based WUR vs OOK-based WUR.</w:t>
      </w:r>
    </w:p>
    <w:p w14:paraId="355A6C1E" w14:textId="77777777" w:rsidR="00D67E8D" w:rsidRPr="00B14AC6" w:rsidRDefault="00D67E8D" w:rsidP="00D67E8D">
      <w:pPr>
        <w:pStyle w:val="BodyText"/>
      </w:pPr>
    </w:p>
    <w:p w14:paraId="68F27FD5" w14:textId="77777777" w:rsidR="00D67E8D" w:rsidRPr="00B14AC6" w:rsidRDefault="00D67E8D" w:rsidP="00D67E8D">
      <w:pPr>
        <w:pStyle w:val="BodyText"/>
      </w:pPr>
      <w:r w:rsidRPr="00B14AC6">
        <w:t>Additionally, LP-WUS design should consider complexity reduction techniques to avoid excessive blind decodes or monitoring duration for payload detection using OFDM-based LP-WUR. This can be done for example by ensuring that sufficient ‘ON’ symbols are present at least in the initial part of LP-WUS. Alternatively, Manchester encoding can facilitate early termination as the UE can expect one ON symbol among two consecutive symbols.</w:t>
      </w:r>
    </w:p>
    <w:p w14:paraId="0D461991" w14:textId="77777777" w:rsidR="00761067" w:rsidRPr="00B14AC6" w:rsidRDefault="00761067" w:rsidP="00D67E8D">
      <w:pPr>
        <w:pStyle w:val="BodyText"/>
      </w:pPr>
    </w:p>
    <w:p w14:paraId="2CDADD25" w14:textId="699F3569" w:rsidR="00761067" w:rsidRPr="00B14AC6" w:rsidRDefault="00B83613" w:rsidP="002C6D9C">
      <w:pPr>
        <w:pStyle w:val="Observation"/>
        <w:ind w:left="1728" w:hanging="1728"/>
      </w:pPr>
      <w:bookmarkStart w:id="55" w:name="_Toc181796004"/>
      <w:bookmarkStart w:id="56" w:name="_Toc181968817"/>
      <w:bookmarkStart w:id="57" w:name="_Toc181972342"/>
      <w:r w:rsidRPr="00B14AC6">
        <w:t xml:space="preserve">For OFDM detection, WUS duration </w:t>
      </w:r>
      <w:r w:rsidR="007B4E72" w:rsidRPr="00B14AC6">
        <w:t>of</w:t>
      </w:r>
      <w:r w:rsidRPr="00B14AC6">
        <w:t xml:space="preserve"> </w:t>
      </w:r>
      <w:r w:rsidRPr="00B14AC6">
        <w:rPr>
          <w:rFonts w:cs="Arial"/>
        </w:rPr>
        <w:t>≤</w:t>
      </w:r>
      <w:r w:rsidRPr="00B14AC6">
        <w:t xml:space="preserve">4 OFDM </w:t>
      </w:r>
      <w:r w:rsidR="00CD1706">
        <w:t xml:space="preserve">symbols </w:t>
      </w:r>
      <w:r w:rsidRPr="00B14AC6">
        <w:t>is sufficient to reach -3 dB SNR.</w:t>
      </w:r>
      <w:bookmarkEnd w:id="55"/>
      <w:bookmarkEnd w:id="56"/>
      <w:bookmarkEnd w:id="57"/>
    </w:p>
    <w:p w14:paraId="3A1EEC6A" w14:textId="2BEF1579" w:rsidR="00D67E8D" w:rsidRPr="00B14AC6" w:rsidRDefault="00D67E8D" w:rsidP="00D67E8D">
      <w:pPr>
        <w:pStyle w:val="Proposal"/>
      </w:pPr>
      <w:bookmarkStart w:id="58" w:name="_Toc181972381"/>
      <w:r w:rsidRPr="00B14AC6">
        <w:rPr>
          <w:rStyle w:val="cf01"/>
          <w:rFonts w:ascii="Arial" w:hAnsi="Arial" w:cs="Arial"/>
          <w:sz w:val="20"/>
          <w:szCs w:val="22"/>
        </w:rPr>
        <w:t>LP-WUS design should allow OFDM-based LP-WUR to detect the information sent using OFDM sequences using a smaller monitoring duration compared to that of OOK-based LP-WUR (which detects information sent via OOK). i.e., l</w:t>
      </w:r>
      <w:r w:rsidRPr="00B14AC6">
        <w:t>ow detection complexity and early termination should be ensured for OFDM WUR</w:t>
      </w:r>
      <w:r w:rsidR="00761067" w:rsidRPr="00B14AC6">
        <w:t>.</w:t>
      </w:r>
      <w:bookmarkEnd w:id="58"/>
    </w:p>
    <w:p w14:paraId="5B9D1CE9" w14:textId="77777777" w:rsidR="00761067" w:rsidRPr="005E0ADE" w:rsidRDefault="00761067" w:rsidP="0018290D">
      <w:pPr>
        <w:pStyle w:val="Proposal"/>
        <w:numPr>
          <w:ilvl w:val="0"/>
          <w:numId w:val="0"/>
        </w:numPr>
        <w:rPr>
          <w:rStyle w:val="cf01"/>
          <w:rFonts w:ascii="Arial" w:hAnsi="Arial" w:cs="Arial"/>
          <w:sz w:val="20"/>
          <w:szCs w:val="22"/>
        </w:rPr>
      </w:pPr>
    </w:p>
    <w:p w14:paraId="42B962B8" w14:textId="77777777" w:rsidR="00D67E8D" w:rsidRPr="00CD50E0" w:rsidRDefault="00D67E8D" w:rsidP="00D67E8D">
      <w:pPr>
        <w:pStyle w:val="Heading3"/>
        <w:rPr>
          <w:u w:val="none"/>
        </w:rPr>
      </w:pPr>
      <w:r w:rsidRPr="00CD50E0">
        <w:rPr>
          <w:u w:val="none"/>
        </w:rPr>
        <w:t>How to carry information for OFDM</w:t>
      </w:r>
    </w:p>
    <w:p w14:paraId="5D0D100C" w14:textId="77777777" w:rsidR="00D67E8D" w:rsidRPr="00CD50E0" w:rsidRDefault="00D67E8D" w:rsidP="00D67E8D">
      <w:pPr>
        <w:pStyle w:val="BodyText"/>
      </w:pPr>
      <w:r w:rsidRPr="00CD50E0">
        <w:t>Following was agreed in RAN1#118bis:</w:t>
      </w:r>
    </w:p>
    <w:tbl>
      <w:tblPr>
        <w:tblStyle w:val="TableGrid"/>
        <w:tblW w:w="0" w:type="auto"/>
        <w:tblLook w:val="04A0" w:firstRow="1" w:lastRow="0" w:firstColumn="1" w:lastColumn="0" w:noHBand="0" w:noVBand="1"/>
      </w:tblPr>
      <w:tblGrid>
        <w:gridCol w:w="9629"/>
      </w:tblGrid>
      <w:tr w:rsidR="00D67E8D" w:rsidRPr="00CD50E0" w14:paraId="06392A27" w14:textId="77777777" w:rsidTr="00712076">
        <w:tc>
          <w:tcPr>
            <w:tcW w:w="9629" w:type="dxa"/>
          </w:tcPr>
          <w:p w14:paraId="592D8914" w14:textId="77777777" w:rsidR="00D67E8D" w:rsidRPr="00CD50E0" w:rsidRDefault="00D67E8D" w:rsidP="00712076">
            <w:pPr>
              <w:spacing w:after="0" w:line="240" w:lineRule="auto"/>
              <w:rPr>
                <w:rFonts w:ascii="Times New Roman" w:eastAsia="Batang" w:hAnsi="Times New Roman" w:cs="Times New Roman"/>
                <w:sz w:val="18"/>
                <w:szCs w:val="18"/>
                <w:lang w:val="en-GB" w:eastAsia="ko-KR" w:bidi="ar"/>
              </w:rPr>
            </w:pPr>
            <w:r w:rsidRPr="00CD50E0">
              <w:rPr>
                <w:rFonts w:ascii="Times New Roman" w:eastAsia="Batang" w:hAnsi="Times New Roman" w:cs="Times New Roman"/>
                <w:sz w:val="18"/>
                <w:szCs w:val="18"/>
                <w:lang w:val="en-GB" w:eastAsia="ko-KR" w:bidi="ar"/>
              </w:rPr>
              <w:t>Agreement</w:t>
            </w:r>
          </w:p>
          <w:p w14:paraId="42F0B39C" w14:textId="77777777" w:rsidR="00D67E8D" w:rsidRPr="00CD50E0" w:rsidRDefault="00D67E8D" w:rsidP="00712076">
            <w:pPr>
              <w:spacing w:after="0" w:line="240" w:lineRule="auto"/>
              <w:rPr>
                <w:rFonts w:ascii="Times New Roman" w:eastAsia="Batang" w:hAnsi="Times New Roman" w:cs="Times New Roman"/>
                <w:sz w:val="18"/>
                <w:szCs w:val="18"/>
                <w:lang w:val="en-GB" w:eastAsia="ko-KR"/>
              </w:rPr>
            </w:pPr>
            <w:r w:rsidRPr="00CD50E0">
              <w:rPr>
                <w:rFonts w:ascii="Times New Roman" w:eastAsia="Batang" w:hAnsi="Times New Roman" w:cs="Times New Roman"/>
                <w:sz w:val="18"/>
                <w:szCs w:val="18"/>
                <w:lang w:val="en-GB" w:eastAsia="ko-KR"/>
              </w:rPr>
              <w:t xml:space="preserve">In case of overlaid OFDM sequence carrying information, support option 2: </w:t>
            </w:r>
          </w:p>
          <w:p w14:paraId="27273E5E" w14:textId="77777777" w:rsidR="00D67E8D" w:rsidRPr="00CD50E0" w:rsidRDefault="00D67E8D" w:rsidP="00ED3AB3">
            <w:pPr>
              <w:numPr>
                <w:ilvl w:val="0"/>
                <w:numId w:val="24"/>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CD50E0">
              <w:rPr>
                <w:rFonts w:ascii="Times New Roman" w:eastAsia="SimSun" w:hAnsi="Times New Roman" w:cs="Times New Roman"/>
                <w:sz w:val="18"/>
                <w:szCs w:val="18"/>
                <w:lang w:val="en-GB"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279055B2" w14:textId="77777777" w:rsidR="00D67E8D" w:rsidRPr="00CD50E0" w:rsidRDefault="00D67E8D" w:rsidP="00ED3AB3">
            <w:pPr>
              <w:numPr>
                <w:ilvl w:val="1"/>
                <w:numId w:val="24"/>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CD50E0">
              <w:rPr>
                <w:rFonts w:ascii="Times New Roman" w:eastAsia="SimSun" w:hAnsi="Times New Roman" w:cs="Times New Roman"/>
                <w:sz w:val="18"/>
                <w:szCs w:val="18"/>
                <w:lang w:val="en-GB" w:eastAsia="zh-CN"/>
              </w:rPr>
              <w:t xml:space="preserve">Option 2-1: The overlaid OFDM sequence(s) carry part of information bits of LP-WUS. OFDM-based LP-WUR can obtain the whole information bits by OFDM sequence(s) and location of the OFDM sequence(s)/OOK </w:t>
            </w:r>
            <w:r w:rsidRPr="00CD50E0">
              <w:rPr>
                <w:rFonts w:ascii="Times New Roman" w:eastAsiaTheme="minorEastAsia" w:hAnsi="Times New Roman" w:cs="Times New Roman"/>
                <w:sz w:val="18"/>
                <w:szCs w:val="18"/>
                <w:lang w:val="en-GB" w:eastAsia="zh-CN"/>
              </w:rPr>
              <w:t xml:space="preserve">‘ON’ </w:t>
            </w:r>
            <w:r w:rsidRPr="00CD50E0">
              <w:rPr>
                <w:rFonts w:ascii="Times New Roman" w:eastAsia="SimSun" w:hAnsi="Times New Roman" w:cs="Times New Roman"/>
                <w:sz w:val="18"/>
                <w:szCs w:val="18"/>
                <w:lang w:val="en-GB" w:eastAsia="zh-CN"/>
              </w:rPr>
              <w:t xml:space="preserve">symbols. </w:t>
            </w:r>
          </w:p>
          <w:p w14:paraId="67345452" w14:textId="77777777" w:rsidR="00D67E8D" w:rsidRPr="00CD50E0" w:rsidRDefault="00D67E8D" w:rsidP="00ED3AB3">
            <w:pPr>
              <w:numPr>
                <w:ilvl w:val="1"/>
                <w:numId w:val="24"/>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CD50E0">
              <w:rPr>
                <w:rFonts w:ascii="Times New Roman" w:eastAsia="SimSun" w:hAnsi="Times New Roman" w:cs="Times New Roman"/>
                <w:sz w:val="18"/>
                <w:szCs w:val="18"/>
                <w:lang w:val="en-GB" w:eastAsia="zh-CN"/>
              </w:rPr>
              <w:t>Option 2-2: The overlaid OFDM sequence(s) carry all information bits of LP-WUS. OFDM-based LP-WUR can obtain the whole information bits by the overlaid OFDM sequence(s)</w:t>
            </w:r>
          </w:p>
          <w:p w14:paraId="5D93B2A4" w14:textId="77777777" w:rsidR="00D67E8D" w:rsidRPr="00CD50E0" w:rsidRDefault="00D67E8D" w:rsidP="00712076">
            <w:pPr>
              <w:overflowPunct w:val="0"/>
              <w:autoSpaceDE w:val="0"/>
              <w:autoSpaceDN w:val="0"/>
              <w:adjustRightInd w:val="0"/>
              <w:spacing w:after="180" w:line="240" w:lineRule="auto"/>
              <w:ind w:left="1080"/>
              <w:contextualSpacing/>
              <w:textAlignment w:val="baseline"/>
              <w:rPr>
                <w:rFonts w:ascii="Times New Roman" w:eastAsiaTheme="minorEastAsia" w:hAnsi="Times New Roman" w:cs="Times New Roman"/>
                <w:sz w:val="18"/>
                <w:szCs w:val="18"/>
                <w:lang w:val="en-GB" w:eastAsia="zh-CN"/>
              </w:rPr>
            </w:pPr>
            <w:r w:rsidRPr="00CD50E0">
              <w:rPr>
                <w:rFonts w:ascii="Times New Roman" w:eastAsiaTheme="minorEastAsia" w:hAnsi="Times New Roman" w:cs="Times New Roman"/>
                <w:sz w:val="18"/>
                <w:szCs w:val="18"/>
                <w:lang w:val="en-GB" w:eastAsia="zh-CN"/>
              </w:rPr>
              <w:t>Note: the overlaid OFDM sequence in each OOK ‘ON’ symbol can be different according to information bits to be carried by the overlaid OFDM sequence within the LP-WUS.</w:t>
            </w:r>
          </w:p>
        </w:tc>
      </w:tr>
    </w:tbl>
    <w:p w14:paraId="5A12D536" w14:textId="77777777" w:rsidR="00D67E8D" w:rsidRPr="00CD50E0" w:rsidRDefault="00D67E8D" w:rsidP="00D67E8D">
      <w:pPr>
        <w:pStyle w:val="BodyText"/>
      </w:pPr>
    </w:p>
    <w:p w14:paraId="1F8A578E" w14:textId="77777777" w:rsidR="00D67E8D" w:rsidRPr="00CD50E0" w:rsidRDefault="00D67E8D" w:rsidP="00D67E8D">
      <w:pPr>
        <w:pStyle w:val="BodyText"/>
      </w:pPr>
      <w:r w:rsidRPr="00CD50E0">
        <w:t xml:space="preserve">For the OFDM WUR, both low detection complexity and early termination needs to be ensured. In Option 2-1, the OFDM WUR is required to detect the OOK pattern in addition to the OFDM sequences. In Option 2-2, the OFDM WUR only requires to detect OFDM sequences without detecting the OOK pattern. Hence, Option 2-2 has lower detection complexity compared to Option 2-1. The potential benefit of Option 2-1 is further enabling early termination in case of for large payload size where the OFDM sequence may not carry all information. However, considering that the WUS payload size is small, Option 2-1 does not bring any advantage over Option 2-2. </w:t>
      </w:r>
    </w:p>
    <w:p w14:paraId="194D9B62" w14:textId="77777777" w:rsidR="00D67E8D" w:rsidRPr="00CD50E0" w:rsidRDefault="00D67E8D" w:rsidP="00D67E8D">
      <w:pPr>
        <w:pStyle w:val="BodyText"/>
      </w:pPr>
    </w:p>
    <w:p w14:paraId="57008DAC" w14:textId="7C36893E" w:rsidR="00D67E8D" w:rsidRPr="00CD50E0" w:rsidRDefault="00D67E8D" w:rsidP="00271DD1">
      <w:pPr>
        <w:pStyle w:val="Observation"/>
      </w:pPr>
      <w:bookmarkStart w:id="59" w:name="_Toc181968818"/>
      <w:bookmarkStart w:id="60" w:name="_Toc181972343"/>
      <w:r w:rsidRPr="00CD50E0">
        <w:t>To carry information with overlaid OFDM sequence(s), considering that the WUS payload size is small, Option 2-1 does not bring any advantage over Option 2-2 but increases the detection complexity.</w:t>
      </w:r>
      <w:bookmarkEnd w:id="59"/>
      <w:bookmarkEnd w:id="60"/>
    </w:p>
    <w:p w14:paraId="4B47E84F" w14:textId="77777777" w:rsidR="00D67E8D" w:rsidRPr="00CD50E0" w:rsidRDefault="00D67E8D" w:rsidP="00D67E8D">
      <w:pPr>
        <w:pStyle w:val="Proposal"/>
        <w:rPr>
          <w:lang w:val="en-GB" w:eastAsia="ja-JP"/>
        </w:rPr>
      </w:pPr>
      <w:bookmarkStart w:id="61" w:name="_Toc181972382"/>
      <w:r w:rsidRPr="00CD50E0">
        <w:lastRenderedPageBreak/>
        <w:t xml:space="preserve">Regarding carrying information with overlaid OFDM sequence(s) of LP-WUS, support </w:t>
      </w:r>
      <w:r w:rsidRPr="00CD50E0">
        <w:rPr>
          <w:lang w:val="en-GB" w:eastAsia="ja-JP"/>
        </w:rPr>
        <w:t>Option 2-2 where OFDM-based WUR can obtain the whole information bits by the overlaid OFDM sequence(s).</w:t>
      </w:r>
      <w:bookmarkEnd w:id="61"/>
      <w:r w:rsidRPr="00CD50E0">
        <w:rPr>
          <w:lang w:val="en-GB" w:eastAsia="ja-JP"/>
        </w:rPr>
        <w:t xml:space="preserve"> </w:t>
      </w:r>
    </w:p>
    <w:p w14:paraId="20A7FCF6" w14:textId="77777777" w:rsidR="00D67E8D" w:rsidRPr="00955B76" w:rsidRDefault="00D67E8D" w:rsidP="00D67E8D">
      <w:pPr>
        <w:pStyle w:val="Proposal"/>
        <w:numPr>
          <w:ilvl w:val="0"/>
          <w:numId w:val="0"/>
        </w:numPr>
        <w:ind w:left="1304"/>
        <w:rPr>
          <w:highlight w:val="yellow"/>
          <w:lang w:val="en-GB" w:eastAsia="ja-JP"/>
        </w:rPr>
      </w:pPr>
    </w:p>
    <w:p w14:paraId="67A0302C" w14:textId="77777777" w:rsidR="00D67E8D" w:rsidRPr="00CD50E0" w:rsidRDefault="00D67E8D" w:rsidP="00D67E8D">
      <w:pPr>
        <w:pStyle w:val="Heading3"/>
        <w:rPr>
          <w:u w:val="none"/>
        </w:rPr>
      </w:pPr>
      <w:r w:rsidRPr="00CD50E0">
        <w:rPr>
          <w:u w:val="none"/>
        </w:rPr>
        <w:t>Number of overlaid OFDM sequences</w:t>
      </w:r>
    </w:p>
    <w:p w14:paraId="0764FAC7" w14:textId="77777777" w:rsidR="00D67E8D" w:rsidRPr="00CD50E0" w:rsidRDefault="00D67E8D" w:rsidP="00D67E8D">
      <w:pPr>
        <w:pStyle w:val="BodyText"/>
      </w:pPr>
      <w:r w:rsidRPr="00CD50E0">
        <w:t>In RAN1#118bis, the following agreements were reached regarding number of OFDM sequences:</w:t>
      </w:r>
    </w:p>
    <w:tbl>
      <w:tblPr>
        <w:tblStyle w:val="TableGrid"/>
        <w:tblW w:w="0" w:type="auto"/>
        <w:tblLook w:val="04A0" w:firstRow="1" w:lastRow="0" w:firstColumn="1" w:lastColumn="0" w:noHBand="0" w:noVBand="1"/>
      </w:tblPr>
      <w:tblGrid>
        <w:gridCol w:w="8635"/>
      </w:tblGrid>
      <w:tr w:rsidR="00D67E8D" w:rsidRPr="00CD50E0" w14:paraId="09070131" w14:textId="77777777" w:rsidTr="00712076">
        <w:tc>
          <w:tcPr>
            <w:tcW w:w="8635" w:type="dxa"/>
          </w:tcPr>
          <w:p w14:paraId="47F56242" w14:textId="77777777" w:rsidR="00D67E8D" w:rsidRPr="00CD50E0" w:rsidRDefault="00D67E8D" w:rsidP="00712076">
            <w:pPr>
              <w:spacing w:after="0" w:line="240" w:lineRule="auto"/>
              <w:rPr>
                <w:rFonts w:ascii="Times New Roman" w:eastAsia="Batang" w:hAnsi="Times New Roman" w:cs="Times New Roman"/>
                <w:sz w:val="18"/>
                <w:szCs w:val="18"/>
                <w:lang w:val="en-GB" w:eastAsia="ko-KR" w:bidi="ar"/>
              </w:rPr>
            </w:pPr>
            <w:r w:rsidRPr="00CD50E0">
              <w:rPr>
                <w:rFonts w:ascii="Times New Roman" w:eastAsia="Batang" w:hAnsi="Times New Roman" w:cs="Times New Roman"/>
                <w:sz w:val="18"/>
                <w:szCs w:val="18"/>
                <w:lang w:val="en-GB" w:eastAsia="ko-KR" w:bidi="ar"/>
              </w:rPr>
              <w:t>Agreement</w:t>
            </w:r>
          </w:p>
          <w:p w14:paraId="2BC76022" w14:textId="77777777" w:rsidR="00D67E8D" w:rsidRPr="00CD50E0" w:rsidRDefault="00D67E8D" w:rsidP="00712076">
            <w:pPr>
              <w:spacing w:after="0" w:line="240" w:lineRule="auto"/>
              <w:rPr>
                <w:rFonts w:ascii="Times New Roman" w:eastAsiaTheme="minorEastAsia" w:hAnsi="Times New Roman" w:cs="Times"/>
                <w:kern w:val="2"/>
                <w:sz w:val="18"/>
                <w:szCs w:val="18"/>
                <w:lang w:val="en-GB" w:eastAsia="zh-CN"/>
              </w:rPr>
            </w:pPr>
            <w:r w:rsidRPr="00CD50E0">
              <w:rPr>
                <w:rFonts w:ascii="Times New Roman" w:eastAsiaTheme="minorEastAsia" w:hAnsi="Times New Roman" w:cs="Times"/>
                <w:kern w:val="2"/>
                <w:sz w:val="18"/>
                <w:szCs w:val="18"/>
                <w:lang w:val="en-GB" w:eastAsia="zh-CN"/>
              </w:rPr>
              <w:t xml:space="preserve">Regarding the </w:t>
            </w:r>
            <w:r w:rsidRPr="00CD50E0">
              <w:rPr>
                <w:rFonts w:ascii="Times New Roman" w:eastAsiaTheme="minorEastAsia" w:hAnsi="Times New Roman" w:cs="Times" w:hint="eastAsia"/>
                <w:kern w:val="2"/>
                <w:sz w:val="18"/>
                <w:szCs w:val="18"/>
                <w:lang w:val="en-GB" w:eastAsia="zh-CN"/>
              </w:rPr>
              <w:t xml:space="preserve">maximum </w:t>
            </w:r>
            <w:r w:rsidRPr="00CD50E0">
              <w:rPr>
                <w:rFonts w:ascii="Times New Roman" w:eastAsiaTheme="minorEastAsia" w:hAnsi="Times New Roman" w:cs="Times"/>
                <w:kern w:val="2"/>
                <w:sz w:val="18"/>
                <w:szCs w:val="18"/>
                <w:lang w:val="en-GB" w:eastAsia="zh-CN"/>
              </w:rPr>
              <w:t>number of candidate</w:t>
            </w:r>
            <w:r w:rsidRPr="00CD50E0">
              <w:rPr>
                <w:rFonts w:ascii="Times New Roman" w:eastAsiaTheme="minorEastAsia" w:hAnsi="Times New Roman" w:cs="Times" w:hint="eastAsia"/>
                <w:kern w:val="2"/>
                <w:sz w:val="18"/>
                <w:szCs w:val="18"/>
                <w:lang w:val="en-GB" w:eastAsia="zh-CN"/>
              </w:rPr>
              <w:t xml:space="preserve"> </w:t>
            </w:r>
            <w:r w:rsidRPr="00CD50E0">
              <w:rPr>
                <w:rFonts w:ascii="Times New Roman" w:eastAsiaTheme="minorEastAsia" w:hAnsi="Times New Roman" w:cs="Times"/>
                <w:kern w:val="2"/>
                <w:sz w:val="18"/>
                <w:szCs w:val="18"/>
                <w:lang w:val="en-GB" w:eastAsia="zh-CN"/>
              </w:rPr>
              <w:t>overlaid sequences</w:t>
            </w:r>
            <w:r w:rsidRPr="00CD50E0">
              <w:rPr>
                <w:rFonts w:ascii="Times New Roman" w:eastAsiaTheme="minorEastAsia" w:hAnsi="Times New Roman" w:cs="Times" w:hint="eastAsia"/>
                <w:kern w:val="2"/>
                <w:sz w:val="18"/>
                <w:szCs w:val="18"/>
                <w:lang w:val="en-GB" w:eastAsia="zh-CN"/>
              </w:rPr>
              <w:t xml:space="preserve"> t</w:t>
            </w:r>
            <w:r w:rsidRPr="00CD50E0">
              <w:rPr>
                <w:rFonts w:ascii="Times New Roman" w:eastAsiaTheme="minorEastAsia" w:hAnsi="Times New Roman" w:cs="Times"/>
                <w:kern w:val="2"/>
                <w:sz w:val="18"/>
                <w:szCs w:val="18"/>
                <w:lang w:val="en-GB" w:eastAsia="zh-CN"/>
              </w:rPr>
              <w:t>o carry LP-WUS information per OOK ON chip</w:t>
            </w:r>
            <w:r w:rsidRPr="00CD50E0">
              <w:rPr>
                <w:rFonts w:ascii="Times New Roman" w:eastAsiaTheme="minorEastAsia" w:hAnsi="Times New Roman" w:cs="Times" w:hint="eastAsia"/>
                <w:kern w:val="2"/>
                <w:sz w:val="18"/>
                <w:szCs w:val="18"/>
                <w:lang w:val="en-GB" w:eastAsia="zh-CN"/>
              </w:rPr>
              <w:t xml:space="preserve"> for one cell, down-select from the below:</w:t>
            </w:r>
          </w:p>
          <w:p w14:paraId="1ABFD03F" w14:textId="77777777" w:rsidR="00D67E8D" w:rsidRPr="00CD50E0" w:rsidRDefault="00D67E8D" w:rsidP="00ED3AB3">
            <w:pPr>
              <w:numPr>
                <w:ilvl w:val="0"/>
                <w:numId w:val="29"/>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CD50E0">
              <w:rPr>
                <w:rFonts w:ascii="Times New Roman" w:eastAsia="SimSun" w:hAnsi="Times New Roman" w:cs="Times New Roman" w:hint="eastAsia"/>
                <w:sz w:val="18"/>
                <w:szCs w:val="18"/>
                <w:lang w:val="en-GB" w:eastAsia="zh-CN"/>
              </w:rPr>
              <w:t>4</w:t>
            </w:r>
            <w:r w:rsidRPr="00CD50E0">
              <w:rPr>
                <w:rFonts w:ascii="Times New Roman" w:eastAsia="SimSun" w:hAnsi="Times New Roman" w:cs="Times New Roman"/>
                <w:sz w:val="18"/>
                <w:szCs w:val="18"/>
                <w:lang w:val="en-GB" w:eastAsia="zh-CN"/>
              </w:rPr>
              <w:t xml:space="preserve">, </w:t>
            </w:r>
            <w:r w:rsidRPr="00CD50E0">
              <w:rPr>
                <w:rFonts w:ascii="Times New Roman" w:eastAsia="SimSun" w:hAnsi="Times New Roman" w:cs="Times New Roman" w:hint="eastAsia"/>
                <w:sz w:val="18"/>
                <w:szCs w:val="18"/>
                <w:lang w:val="en-GB" w:eastAsia="zh-CN"/>
              </w:rPr>
              <w:t>8</w:t>
            </w:r>
            <w:r w:rsidRPr="00CD50E0">
              <w:rPr>
                <w:rFonts w:ascii="Times New Roman" w:eastAsia="SimSun" w:hAnsi="Times New Roman" w:cs="Times New Roman"/>
                <w:sz w:val="18"/>
                <w:szCs w:val="18"/>
                <w:lang w:val="en-GB" w:eastAsia="zh-CN"/>
              </w:rPr>
              <w:t xml:space="preserve">, </w:t>
            </w:r>
            <w:r w:rsidRPr="00CD50E0">
              <w:rPr>
                <w:rFonts w:ascii="Times New Roman" w:eastAsia="SimSun" w:hAnsi="Times New Roman" w:cs="Times New Roman" w:hint="eastAsia"/>
                <w:sz w:val="18"/>
                <w:szCs w:val="18"/>
                <w:lang w:val="en-GB" w:eastAsia="zh-CN"/>
              </w:rPr>
              <w:t>16</w:t>
            </w:r>
            <w:r w:rsidRPr="00CD50E0">
              <w:rPr>
                <w:rFonts w:ascii="Times New Roman" w:eastAsia="SimSun" w:hAnsi="Times New Roman" w:cs="Times New Roman"/>
                <w:sz w:val="18"/>
                <w:szCs w:val="18"/>
                <w:lang w:val="en-GB" w:eastAsia="zh-CN"/>
              </w:rPr>
              <w:t xml:space="preserve">, </w:t>
            </w:r>
            <w:r w:rsidRPr="00CD50E0">
              <w:rPr>
                <w:rFonts w:ascii="Times New Roman" w:eastAsia="SimSun" w:hAnsi="Times New Roman" w:cs="Times New Roman" w:hint="eastAsia"/>
                <w:sz w:val="18"/>
                <w:szCs w:val="18"/>
                <w:lang w:val="en-GB" w:eastAsia="zh-CN"/>
              </w:rPr>
              <w:t>32</w:t>
            </w:r>
            <w:r w:rsidRPr="00CD50E0">
              <w:rPr>
                <w:rFonts w:ascii="Times New Roman" w:eastAsia="SimSun" w:hAnsi="Times New Roman" w:cs="Times New Roman"/>
                <w:sz w:val="18"/>
                <w:szCs w:val="18"/>
                <w:lang w:val="en-GB" w:eastAsia="zh-CN"/>
              </w:rPr>
              <w:t xml:space="preserve">, </w:t>
            </w:r>
            <w:r w:rsidRPr="00CD50E0">
              <w:rPr>
                <w:rFonts w:ascii="Times New Roman" w:eastAsia="SimSun" w:hAnsi="Times New Roman" w:cs="Times New Roman" w:hint="eastAsia"/>
                <w:sz w:val="18"/>
                <w:szCs w:val="18"/>
                <w:lang w:val="en-GB" w:eastAsia="zh-CN"/>
              </w:rPr>
              <w:t>64 for M not larger than 2</w:t>
            </w:r>
            <w:r w:rsidRPr="00CD50E0">
              <w:rPr>
                <w:rFonts w:ascii="Times New Roman" w:eastAsia="SimSun" w:hAnsi="Times New Roman" w:cs="Times New Roman"/>
                <w:sz w:val="18"/>
                <w:szCs w:val="18"/>
                <w:lang w:val="en-GB" w:eastAsia="zh-CN"/>
              </w:rPr>
              <w:t>.</w:t>
            </w:r>
          </w:p>
          <w:p w14:paraId="4BA4B6D6" w14:textId="77777777" w:rsidR="00D67E8D" w:rsidRPr="00CD50E0" w:rsidRDefault="00D67E8D" w:rsidP="00ED3AB3">
            <w:pPr>
              <w:numPr>
                <w:ilvl w:val="0"/>
                <w:numId w:val="29"/>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CD50E0">
              <w:rPr>
                <w:rFonts w:ascii="Times New Roman" w:eastAsia="SimSun" w:hAnsi="Times New Roman" w:cs="Times New Roman" w:hint="eastAsia"/>
                <w:sz w:val="18"/>
                <w:szCs w:val="18"/>
                <w:lang w:val="en-GB" w:eastAsia="zh-CN"/>
              </w:rPr>
              <w:t xml:space="preserve">FFS </w:t>
            </w:r>
            <w:r w:rsidRPr="00CD50E0">
              <w:rPr>
                <w:rFonts w:ascii="Times New Roman" w:eastAsia="SimSun" w:hAnsi="Times New Roman" w:cs="Times New Roman"/>
                <w:sz w:val="18"/>
                <w:szCs w:val="18"/>
                <w:lang w:val="en-GB" w:eastAsia="zh-CN"/>
              </w:rPr>
              <w:t>whether</w:t>
            </w:r>
            <w:r w:rsidRPr="00CD50E0">
              <w:rPr>
                <w:rFonts w:ascii="Times New Roman" w:eastAsia="SimSun" w:hAnsi="Times New Roman" w:cs="Times New Roman" w:hint="eastAsia"/>
                <w:sz w:val="18"/>
                <w:szCs w:val="18"/>
                <w:lang w:val="en-GB" w:eastAsia="zh-CN"/>
              </w:rPr>
              <w:t xml:space="preserve"> the same or different set of </w:t>
            </w:r>
            <w:r w:rsidRPr="00CD50E0">
              <w:rPr>
                <w:rFonts w:ascii="Times New Roman" w:eastAsia="Microsoft YaHei" w:hAnsi="Times New Roman" w:cs="Times New Roman" w:hint="eastAsia"/>
                <w:iCs/>
                <w:sz w:val="18"/>
                <w:szCs w:val="18"/>
                <w:lang w:val="en-GB" w:eastAsia="zh-CN"/>
              </w:rPr>
              <w:t xml:space="preserve">candidate </w:t>
            </w:r>
            <w:r w:rsidRPr="00CD50E0">
              <w:rPr>
                <w:rFonts w:ascii="Times New Roman" w:eastAsia="Microsoft YaHei" w:hAnsi="Times New Roman" w:cs="Times New Roman"/>
                <w:iCs/>
                <w:sz w:val="18"/>
                <w:szCs w:val="18"/>
                <w:lang w:val="en-GB" w:eastAsia="zh-CN"/>
              </w:rPr>
              <w:t>overlaid sequences</w:t>
            </w:r>
            <w:r w:rsidRPr="00CD50E0">
              <w:rPr>
                <w:rFonts w:ascii="Times New Roman" w:eastAsia="Microsoft YaHei" w:hAnsi="Times New Roman" w:cs="Times New Roman" w:hint="eastAsia"/>
                <w:iCs/>
                <w:sz w:val="18"/>
                <w:szCs w:val="18"/>
                <w:lang w:val="en-GB" w:eastAsia="zh-CN"/>
              </w:rPr>
              <w:t xml:space="preserve"> are used for different cells</w:t>
            </w:r>
            <w:r w:rsidRPr="00CD50E0">
              <w:rPr>
                <w:rFonts w:ascii="Times New Roman" w:eastAsia="Microsoft YaHei" w:hAnsi="Times New Roman" w:cs="Times New Roman"/>
                <w:iCs/>
                <w:sz w:val="18"/>
                <w:szCs w:val="18"/>
                <w:lang w:val="en-GB" w:eastAsia="zh-CN"/>
              </w:rPr>
              <w:t>.</w:t>
            </w:r>
          </w:p>
        </w:tc>
      </w:tr>
    </w:tbl>
    <w:p w14:paraId="6CC57948" w14:textId="77777777" w:rsidR="00D67E8D" w:rsidRPr="00CD50E0" w:rsidRDefault="00D67E8D" w:rsidP="00D67E8D">
      <w:pPr>
        <w:pStyle w:val="BodyText"/>
      </w:pPr>
    </w:p>
    <w:p w14:paraId="3FFC0AF1" w14:textId="77777777" w:rsidR="003B6DD4" w:rsidRPr="00CD50E0" w:rsidRDefault="00D67E8D" w:rsidP="00D67E8D">
      <w:pPr>
        <w:pStyle w:val="BodyText"/>
      </w:pPr>
      <w:r w:rsidRPr="00CD50E0">
        <w:t xml:space="preserve">To enable early termination of OFDM WUR and maximizing the power saving gain, it should be possible to convey the WUS information in a short duration. Hence, from power saving perspective, a large number of candidate overlaid OFDM sequences is desired. Moreover, different cells can use different sequences to mitigate inter-cell interference. However, another consideration is that the sequence should have good auto/cross correlation properties. For ZC sequence, different sequences can be created by combinations of different roots and cyclic shifts. For ZC sequence of length P (prime number), there are P-1 distinct sequences with different roots. In addition, for each root, different cyclic shifts can be applied to create more sequences. Therefore, sufficient number of ZC sequences can be created based on the sequence length options. For OOK-1 with length 127 (as an example), more than 64 ZC sequences can be created. For OOK-4 [M=4] with length 31, there are 30 sequences with different roots and additional sequences can be created by applying cyclic shifts. In our view, the maximum number of candidate overlaid sequences can </w:t>
      </w:r>
      <w:r w:rsidR="00BA52E9" w:rsidRPr="00CD50E0">
        <w:t xml:space="preserve">be different for OOK-1 and OOK-4 </w:t>
      </w:r>
      <w:r w:rsidR="00AA77E6" w:rsidRPr="00CD50E0">
        <w:t xml:space="preserve">[M=2 ,4] </w:t>
      </w:r>
      <w:r w:rsidR="009614A8" w:rsidRPr="00CD50E0">
        <w:t>as the sequence length depends on the M value</w:t>
      </w:r>
      <w:r w:rsidRPr="00CD50E0">
        <w:t>.</w:t>
      </w:r>
    </w:p>
    <w:p w14:paraId="6ECAC01B" w14:textId="7039FB37" w:rsidR="00D67E8D" w:rsidRPr="00CD50E0" w:rsidRDefault="00B346E2" w:rsidP="00D67E8D">
      <w:pPr>
        <w:pStyle w:val="BodyText"/>
      </w:pPr>
      <w:r w:rsidRPr="00CD50E0">
        <w:t xml:space="preserve">In </w:t>
      </w:r>
      <w:r w:rsidR="00DA6D34" w:rsidRPr="00F00388">
        <w:fldChar w:fldCharType="begin"/>
      </w:r>
      <w:r w:rsidR="00DA6D34" w:rsidRPr="00CD50E0">
        <w:rPr>
          <w:highlight w:val="yellow"/>
        </w:rPr>
        <w:instrText xml:space="preserve"> REF _Ref181630309 \h </w:instrText>
      </w:r>
      <w:r w:rsidR="00955B76" w:rsidRPr="00CD50E0">
        <w:rPr>
          <w:highlight w:val="yellow"/>
        </w:rPr>
        <w:instrText xml:space="preserve"> \* MERGEFORMAT </w:instrText>
      </w:r>
      <w:r w:rsidR="00DA6D34" w:rsidRPr="00F00388">
        <w:fldChar w:fldCharType="separate"/>
      </w:r>
      <w:r w:rsidR="004B78B1" w:rsidRPr="00055266">
        <w:t xml:space="preserve">Figure </w:t>
      </w:r>
      <w:r w:rsidR="009B162B">
        <w:rPr>
          <w:noProof/>
        </w:rPr>
        <w:t>11</w:t>
      </w:r>
      <w:r w:rsidR="00DA6D34" w:rsidRPr="00F00388">
        <w:fldChar w:fldCharType="end"/>
      </w:r>
      <w:r w:rsidRPr="00F00388">
        <w:t xml:space="preserve"> to </w:t>
      </w:r>
      <w:r w:rsidR="003B6DD4" w:rsidRPr="00F00388">
        <w:fldChar w:fldCharType="begin"/>
      </w:r>
      <w:r w:rsidR="003B6DD4" w:rsidRPr="00CD50E0">
        <w:rPr>
          <w:highlight w:val="yellow"/>
        </w:rPr>
        <w:instrText xml:space="preserve"> REF _Ref181630318 \h </w:instrText>
      </w:r>
      <w:r w:rsidR="00955B76" w:rsidRPr="00CD50E0">
        <w:rPr>
          <w:highlight w:val="yellow"/>
        </w:rPr>
        <w:instrText xml:space="preserve"> \* MERGEFORMAT </w:instrText>
      </w:r>
      <w:r w:rsidR="003B6DD4" w:rsidRPr="00F00388">
        <w:fldChar w:fldCharType="separate"/>
      </w:r>
      <w:r w:rsidR="004B78B1" w:rsidRPr="00055266">
        <w:t xml:space="preserve">Figure </w:t>
      </w:r>
      <w:r w:rsidR="009B162B">
        <w:rPr>
          <w:noProof/>
        </w:rPr>
        <w:t>13</w:t>
      </w:r>
      <w:r w:rsidR="003B6DD4" w:rsidRPr="00F00388">
        <w:fldChar w:fldCharType="end"/>
      </w:r>
      <w:r w:rsidRPr="00CD50E0">
        <w:t xml:space="preserve"> the </w:t>
      </w:r>
      <w:r w:rsidR="00756B49" w:rsidRPr="00CD50E0">
        <w:t>OFDM sequence detection performance</w:t>
      </w:r>
      <w:r w:rsidR="007A419D" w:rsidRPr="00CD50E0">
        <w:t xml:space="preserve">s are shows for different cases. </w:t>
      </w:r>
      <w:r w:rsidR="002231EB" w:rsidRPr="00CD50E0">
        <w:t xml:space="preserve">These results confirm that it is feasible to have at least </w:t>
      </w:r>
      <w:r w:rsidR="0066791A" w:rsidRPr="00CD50E0">
        <w:t>64 sequences for OOK-1, 32 sequences for OOK-4 [M=2], and 16 sequences for OOK-4 [M=4].</w:t>
      </w:r>
      <w:r w:rsidR="00E93E3D" w:rsidRPr="00CD50E0">
        <w:t xml:space="preserve"> </w:t>
      </w:r>
    </w:p>
    <w:p w14:paraId="7338BCDF" w14:textId="77777777" w:rsidR="00D67E8D" w:rsidRPr="00CD50E0" w:rsidRDefault="00D67E8D" w:rsidP="00D67E8D">
      <w:pPr>
        <w:pStyle w:val="BodyText"/>
      </w:pPr>
      <w:r w:rsidRPr="00CD50E0">
        <w:t xml:space="preserve">Regarding whether the same or different set of candidate overlaid sequences are used for different cells, it is beneficial to have the possibility to use a different set of candidates. </w:t>
      </w:r>
    </w:p>
    <w:p w14:paraId="27C7B43B" w14:textId="77777777" w:rsidR="00D67E8D" w:rsidRPr="00CD50E0" w:rsidRDefault="00D67E8D" w:rsidP="00D67E8D">
      <w:pPr>
        <w:pStyle w:val="BodyText"/>
      </w:pPr>
      <w:r w:rsidRPr="00CD50E0">
        <w:t xml:space="preserve">Here, we present OFDM sequence detection performance for OOK-1 and OOK-4. Results are provided for both single sequence detection and multi-sequence detection at the receiver. We consider ZC sequences of lengths 131, 61, and 31 for OOK-1, OOK-4 [M=2], and OOK-4 [M=4]. The WUS duration is four OFDM symbols, the channel is TDL-C, and FAR target is 1%. Note that the number of sequences shown in the following figures is from UE detection perspective. For example, the UE may perform single sequence detection or 16 sequence detection. </w:t>
      </w:r>
    </w:p>
    <w:p w14:paraId="3359F4D4" w14:textId="0F5399C6" w:rsidR="00D67E8D" w:rsidRPr="00CD50E0" w:rsidRDefault="00700C1F" w:rsidP="00700C1F">
      <w:pPr>
        <w:pStyle w:val="BodyText"/>
      </w:pPr>
      <w:r w:rsidRPr="00CD50E0">
        <w:t>Note that the detection performance depends on the number of sequences that UE aims to detect not the maximum number of sequences that can be transmitted.</w:t>
      </w:r>
      <w:r w:rsidR="00C15125" w:rsidRPr="00CD50E0">
        <w:t xml:space="preserve"> </w:t>
      </w:r>
      <w:r w:rsidR="00EA0584" w:rsidRPr="00CD50E0">
        <w:t>For example, the maximum number of sequences</w:t>
      </w:r>
      <w:r w:rsidR="00835604" w:rsidRPr="00CD50E0">
        <w:t xml:space="preserve"> from </w:t>
      </w:r>
      <w:proofErr w:type="spellStart"/>
      <w:r w:rsidR="00835604" w:rsidRPr="00CD50E0">
        <w:t>gNB</w:t>
      </w:r>
      <w:proofErr w:type="spellEnd"/>
      <w:r w:rsidR="00835604" w:rsidRPr="00CD50E0">
        <w:t xml:space="preserve"> perspective </w:t>
      </w:r>
      <w:r w:rsidR="00EA0584" w:rsidRPr="00CD50E0">
        <w:t xml:space="preserve">can be 32 while the UE </w:t>
      </w:r>
      <w:r w:rsidR="00835604" w:rsidRPr="00CD50E0">
        <w:t>may only need to detect 4 sequences.</w:t>
      </w:r>
      <w:r w:rsidR="008A6F37" w:rsidRPr="00CD50E0">
        <w:t xml:space="preserve"> </w:t>
      </w:r>
      <w:r w:rsidR="0096399A" w:rsidRPr="00CD50E0">
        <w:t>The following results show that</w:t>
      </w:r>
      <w:r w:rsidR="00D67E8D" w:rsidRPr="00CD50E0">
        <w:t xml:space="preserve"> the detection performance degrades as the number sequences which </w:t>
      </w:r>
      <w:r w:rsidR="0096399A" w:rsidRPr="00CD50E0">
        <w:t>must be</w:t>
      </w:r>
      <w:r w:rsidR="00D67E8D" w:rsidRPr="00CD50E0">
        <w:t xml:space="preserve"> detected by the UE increases. For example, the performance of single sequence detection can be around 1.5 dB better than the 16-sequence detection. </w:t>
      </w:r>
      <w:r w:rsidR="0096399A" w:rsidRPr="00CD50E0">
        <w:t>Therefore, t</w:t>
      </w:r>
      <w:r w:rsidR="008A6F37" w:rsidRPr="00CD50E0">
        <w:t xml:space="preserve">o avoid </w:t>
      </w:r>
      <w:r w:rsidR="006F4010" w:rsidRPr="00CD50E0">
        <w:t>any degradation on the sequence detection</w:t>
      </w:r>
      <w:r w:rsidR="008A6F37" w:rsidRPr="00CD50E0">
        <w:t xml:space="preserve">, the UE should only </w:t>
      </w:r>
      <w:r w:rsidR="00B4718F" w:rsidRPr="00CD50E0">
        <w:t xml:space="preserve">detect its intended sequences. </w:t>
      </w:r>
    </w:p>
    <w:p w14:paraId="1D12481A" w14:textId="0420454B" w:rsidR="00D67E8D" w:rsidRPr="00CD50E0" w:rsidRDefault="00244BA2" w:rsidP="00D67E8D">
      <w:pPr>
        <w:pStyle w:val="BodyText"/>
        <w:keepNext/>
        <w:jc w:val="center"/>
      </w:pPr>
      <w:r w:rsidRPr="00244BA2">
        <w:lastRenderedPageBreak/>
        <w:t xml:space="preserve"> </w:t>
      </w:r>
      <w:r w:rsidRPr="00244BA2">
        <w:rPr>
          <w:noProof/>
        </w:rPr>
        <w:drawing>
          <wp:inline distT="0" distB="0" distL="0" distR="0" wp14:anchorId="6A9BEE54" wp14:editId="3A63B4BA">
            <wp:extent cx="3663080" cy="2698482"/>
            <wp:effectExtent l="0" t="0" r="0" b="6985"/>
            <wp:docPr id="1110049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74943" cy="2707221"/>
                    </a:xfrm>
                    <a:prstGeom prst="rect">
                      <a:avLst/>
                    </a:prstGeom>
                    <a:noFill/>
                    <a:ln>
                      <a:noFill/>
                    </a:ln>
                  </pic:spPr>
                </pic:pic>
              </a:graphicData>
            </a:graphic>
          </wp:inline>
        </w:drawing>
      </w:r>
    </w:p>
    <w:p w14:paraId="6164D42D" w14:textId="2EB88A84" w:rsidR="00D67E8D" w:rsidRPr="0018290D" w:rsidRDefault="00D67E8D" w:rsidP="00D67E8D">
      <w:pPr>
        <w:pStyle w:val="Caption"/>
        <w:jc w:val="center"/>
      </w:pPr>
      <w:bookmarkStart w:id="62" w:name="_Ref181630309"/>
      <w:r w:rsidRPr="0018290D">
        <w:t xml:space="preserve">Figure </w:t>
      </w:r>
      <w:r w:rsidRPr="0018290D">
        <w:fldChar w:fldCharType="begin"/>
      </w:r>
      <w:r w:rsidRPr="0018290D">
        <w:instrText xml:space="preserve"> SEQ Figure \* ARABIC </w:instrText>
      </w:r>
      <w:r w:rsidRPr="0018290D">
        <w:fldChar w:fldCharType="separate"/>
      </w:r>
      <w:r w:rsidR="00E3236D" w:rsidRPr="0018290D">
        <w:rPr>
          <w:noProof/>
        </w:rPr>
        <w:t>11</w:t>
      </w:r>
      <w:r w:rsidRPr="0018290D">
        <w:fldChar w:fldCharType="end"/>
      </w:r>
      <w:bookmarkEnd w:id="62"/>
      <w:r w:rsidRPr="0018290D">
        <w:t>: Detection performance of OFDM sequence overlaid on OOK-1 (4 OFDM symbols, 1% FAR).</w:t>
      </w:r>
    </w:p>
    <w:p w14:paraId="742CAE2B" w14:textId="3E925110" w:rsidR="00D67E8D" w:rsidRPr="0018290D" w:rsidRDefault="00FE37BB" w:rsidP="00D67E8D">
      <w:pPr>
        <w:pStyle w:val="BodyText"/>
        <w:keepNext/>
        <w:jc w:val="center"/>
      </w:pPr>
      <w:r w:rsidRPr="0018290D">
        <w:rPr>
          <w:noProof/>
        </w:rPr>
        <w:drawing>
          <wp:inline distT="0" distB="0" distL="0" distR="0" wp14:anchorId="129BB81A" wp14:editId="1803CAEF">
            <wp:extent cx="3798641" cy="2806613"/>
            <wp:effectExtent l="0" t="0" r="0" b="0"/>
            <wp:docPr id="16816339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07938" cy="2813482"/>
                    </a:xfrm>
                    <a:prstGeom prst="rect">
                      <a:avLst/>
                    </a:prstGeom>
                    <a:noFill/>
                    <a:ln>
                      <a:noFill/>
                    </a:ln>
                  </pic:spPr>
                </pic:pic>
              </a:graphicData>
            </a:graphic>
          </wp:inline>
        </w:drawing>
      </w:r>
    </w:p>
    <w:p w14:paraId="71229012" w14:textId="2728C3F9" w:rsidR="00D67E8D" w:rsidRPr="00CD50E0" w:rsidRDefault="00D67E8D" w:rsidP="00D67E8D">
      <w:pPr>
        <w:pStyle w:val="Caption"/>
        <w:jc w:val="center"/>
      </w:pPr>
      <w:r w:rsidRPr="0018290D">
        <w:t xml:space="preserve">Figure </w:t>
      </w:r>
      <w:r w:rsidRPr="0018290D">
        <w:fldChar w:fldCharType="begin"/>
      </w:r>
      <w:r w:rsidRPr="0018290D">
        <w:instrText xml:space="preserve"> SEQ Figure \* ARABIC </w:instrText>
      </w:r>
      <w:r w:rsidRPr="0018290D">
        <w:fldChar w:fldCharType="separate"/>
      </w:r>
      <w:r w:rsidR="00E3236D" w:rsidRPr="0018290D">
        <w:rPr>
          <w:noProof/>
        </w:rPr>
        <w:t>12</w:t>
      </w:r>
      <w:r w:rsidRPr="0018290D">
        <w:fldChar w:fldCharType="end"/>
      </w:r>
      <w:r w:rsidRPr="0018290D">
        <w:t>: Detection performance of OFDM sequence overlaid on OOK-4 [M=2] (4 OFDM symbols, 1% FAR).</w:t>
      </w:r>
    </w:p>
    <w:p w14:paraId="55FDE478" w14:textId="45EC948B" w:rsidR="00D67E8D" w:rsidRPr="0018290D" w:rsidRDefault="00820E86" w:rsidP="00D67E8D">
      <w:pPr>
        <w:pStyle w:val="BodyText"/>
        <w:keepNext/>
        <w:jc w:val="center"/>
      </w:pPr>
      <w:r w:rsidRPr="0018290D">
        <w:rPr>
          <w:noProof/>
        </w:rPr>
        <w:lastRenderedPageBreak/>
        <w:drawing>
          <wp:inline distT="0" distB="0" distL="0" distR="0" wp14:anchorId="7E60F6F3" wp14:editId="3EBAFEF3">
            <wp:extent cx="3914703" cy="2894765"/>
            <wp:effectExtent l="0" t="0" r="0" b="1270"/>
            <wp:docPr id="7344864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43827" cy="2916301"/>
                    </a:xfrm>
                    <a:prstGeom prst="rect">
                      <a:avLst/>
                    </a:prstGeom>
                    <a:noFill/>
                    <a:ln>
                      <a:noFill/>
                    </a:ln>
                  </pic:spPr>
                </pic:pic>
              </a:graphicData>
            </a:graphic>
          </wp:inline>
        </w:drawing>
      </w:r>
    </w:p>
    <w:p w14:paraId="0832B906" w14:textId="0E5BCA86" w:rsidR="00D67E8D" w:rsidRPr="00CD50E0" w:rsidRDefault="00D67E8D" w:rsidP="00D67E8D">
      <w:pPr>
        <w:pStyle w:val="Caption"/>
        <w:jc w:val="center"/>
      </w:pPr>
      <w:bookmarkStart w:id="63" w:name="_Ref181630318"/>
      <w:r w:rsidRPr="0018290D">
        <w:t xml:space="preserve">Figure </w:t>
      </w:r>
      <w:r w:rsidRPr="0018290D">
        <w:fldChar w:fldCharType="begin"/>
      </w:r>
      <w:r w:rsidRPr="0018290D">
        <w:instrText xml:space="preserve"> SEQ Figure \* ARABIC </w:instrText>
      </w:r>
      <w:r w:rsidRPr="0018290D">
        <w:fldChar w:fldCharType="separate"/>
      </w:r>
      <w:r w:rsidR="00E3236D" w:rsidRPr="0018290D">
        <w:rPr>
          <w:noProof/>
        </w:rPr>
        <w:t>13</w:t>
      </w:r>
      <w:r w:rsidRPr="0018290D">
        <w:fldChar w:fldCharType="end"/>
      </w:r>
      <w:bookmarkEnd w:id="63"/>
      <w:r w:rsidRPr="0018290D">
        <w:t>: Detection performance of OFDM sequence overlaid on OOK-4 [M=4] (4 OFDM symbols, 1% FAR).</w:t>
      </w:r>
    </w:p>
    <w:p w14:paraId="1CF0BE19" w14:textId="77777777" w:rsidR="00D67E8D" w:rsidRPr="00CD50E0" w:rsidRDefault="00D67E8D" w:rsidP="00D67E8D">
      <w:pPr>
        <w:pStyle w:val="BodyText"/>
      </w:pPr>
    </w:p>
    <w:p w14:paraId="165DE372" w14:textId="77777777" w:rsidR="00CD50E0" w:rsidRPr="00CD50E0" w:rsidRDefault="00CD50E0" w:rsidP="00CD50E0">
      <w:pPr>
        <w:pStyle w:val="Observation"/>
      </w:pPr>
      <w:bookmarkStart w:id="64" w:name="_Toc181968819"/>
      <w:bookmarkStart w:id="65" w:name="_Toc181972344"/>
      <w:r w:rsidRPr="00CD50E0">
        <w:t>From power saving perspective, a large number of candidate overlaid OFDM sequences is desired. Moreover, different cells can use different sequences to mitigate inter-cell interference.</w:t>
      </w:r>
      <w:bookmarkEnd w:id="64"/>
      <w:bookmarkEnd w:id="65"/>
    </w:p>
    <w:p w14:paraId="2AEB5552" w14:textId="77777777" w:rsidR="00CD50E0" w:rsidRPr="00CD50E0" w:rsidRDefault="00CD50E0" w:rsidP="00CD50E0">
      <w:pPr>
        <w:pStyle w:val="Observation"/>
      </w:pPr>
      <w:bookmarkStart w:id="66" w:name="_Toc181968820"/>
      <w:bookmarkStart w:id="67" w:name="_Toc181972345"/>
      <w:r w:rsidRPr="00CD50E0">
        <w:t>For ZC sequence, different sequences can be created by combinations of different roots and cyclic shifts. For ZC sequence of length P (prime number), there are P-1 distinct sequences with different roots and multiple cyclic shifts for each root.</w:t>
      </w:r>
      <w:bookmarkEnd w:id="66"/>
      <w:bookmarkEnd w:id="67"/>
    </w:p>
    <w:p w14:paraId="2134FA84" w14:textId="77777777" w:rsidR="00CD50E0" w:rsidRPr="00CD50E0" w:rsidRDefault="00CD50E0" w:rsidP="00CD50E0">
      <w:pPr>
        <w:pStyle w:val="Observation"/>
      </w:pPr>
      <w:bookmarkStart w:id="68" w:name="_Toc181968821"/>
      <w:bookmarkStart w:id="69" w:name="_Toc181972346"/>
      <w:r w:rsidRPr="00CD50E0">
        <w:t>The maximum number of candidate overlaid sequences can be different for OOK-1 and OOK-4 [M=2 ,4] as the sequence length depends on the M value.</w:t>
      </w:r>
      <w:bookmarkEnd w:id="68"/>
      <w:bookmarkEnd w:id="69"/>
    </w:p>
    <w:p w14:paraId="12F45F92" w14:textId="77777777" w:rsidR="00CD50E0" w:rsidRPr="00CD50E0" w:rsidRDefault="00CD50E0" w:rsidP="00CD50E0">
      <w:pPr>
        <w:pStyle w:val="Observation"/>
      </w:pPr>
      <w:bookmarkStart w:id="70" w:name="_Toc181968822"/>
      <w:bookmarkStart w:id="71" w:name="_Toc181972347"/>
      <w:r w:rsidRPr="00CD50E0">
        <w:t xml:space="preserve">The OFDM detection performance depends on the number of sequences that UE aims to detect not the maximum candidate number of sequences that can be transmitted by the </w:t>
      </w:r>
      <w:proofErr w:type="spellStart"/>
      <w:r w:rsidRPr="00CD50E0">
        <w:t>gNB</w:t>
      </w:r>
      <w:proofErr w:type="spellEnd"/>
      <w:r w:rsidRPr="00CD50E0">
        <w:t>.</w:t>
      </w:r>
      <w:bookmarkEnd w:id="70"/>
      <w:bookmarkEnd w:id="71"/>
    </w:p>
    <w:p w14:paraId="31E0AA5C" w14:textId="1D73DA43" w:rsidR="00CD50E0" w:rsidRPr="00CD50E0" w:rsidRDefault="00CD50E0" w:rsidP="00CD50E0">
      <w:pPr>
        <w:pStyle w:val="Observation"/>
      </w:pPr>
      <w:bookmarkStart w:id="72" w:name="_Toc181968823"/>
      <w:bookmarkStart w:id="73" w:name="_Toc181972348"/>
      <w:r w:rsidRPr="00CD50E0">
        <w:t>To avoid any degradation on the sequence detection, the UE should only detect its intended sequences.</w:t>
      </w:r>
      <w:bookmarkEnd w:id="72"/>
      <w:bookmarkEnd w:id="73"/>
      <w:r w:rsidRPr="00CD50E0">
        <w:t xml:space="preserve"> </w:t>
      </w:r>
    </w:p>
    <w:p w14:paraId="7EDD350A" w14:textId="77777777" w:rsidR="00CD50E0" w:rsidRPr="00CD50E0" w:rsidRDefault="00CD50E0" w:rsidP="00CD50E0">
      <w:pPr>
        <w:pStyle w:val="Proposal"/>
      </w:pPr>
      <w:bookmarkStart w:id="74" w:name="_Toc181972383"/>
      <w:r w:rsidRPr="00CD50E0">
        <w:t>The maximum number of candidate overlaid sequences to carry LP-WUS information per OOK ON chip for one cell should be at 64 for OOK-1, 32 for OOK-4 [M=2], and 16 for OOK-4 [M=4]. Different sets of candidate overlaid sequences can be used for different cells.</w:t>
      </w:r>
      <w:bookmarkEnd w:id="74"/>
    </w:p>
    <w:p w14:paraId="1D6B58AD" w14:textId="77777777" w:rsidR="00B9013C" w:rsidRPr="000F513A" w:rsidRDefault="00B9013C" w:rsidP="00D67E8D">
      <w:pPr>
        <w:pStyle w:val="BodyText"/>
      </w:pPr>
    </w:p>
    <w:p w14:paraId="60BED624" w14:textId="77777777" w:rsidR="00786FA5" w:rsidRDefault="00786FA5" w:rsidP="00786FA5">
      <w:pPr>
        <w:pStyle w:val="Heading2"/>
      </w:pPr>
      <w:r w:rsidRPr="003C38E6">
        <w:t>LP-WUS reliability and overhead in Connected mode</w:t>
      </w:r>
    </w:p>
    <w:p w14:paraId="142A1546" w14:textId="77777777" w:rsidR="00786FA5" w:rsidRDefault="00786FA5" w:rsidP="00786FA5">
      <w:pPr>
        <w:rPr>
          <w:lang w:val="en-GB" w:eastAsia="ja-JP"/>
        </w:rPr>
      </w:pPr>
      <w:r>
        <w:rPr>
          <w:lang w:val="en-GB" w:eastAsia="ja-JP"/>
        </w:rPr>
        <w:t>Here, we provide link-level results for LP-WUS detection and for PDCCH with different aggregation levels (ALs) and number of Rx antennas,</w:t>
      </w:r>
    </w:p>
    <w:p w14:paraId="2D7ECB03" w14:textId="23DC8640" w:rsidR="00786FA5" w:rsidRDefault="00786FA5" w:rsidP="00786FA5">
      <w:pPr>
        <w:rPr>
          <w:lang w:val="en-GB" w:eastAsia="ja-JP"/>
        </w:rPr>
      </w:pPr>
      <w:r>
        <w:rPr>
          <w:lang w:val="en-GB" w:eastAsia="ja-JP"/>
        </w:rPr>
        <w:fldChar w:fldCharType="begin"/>
      </w:r>
      <w:r>
        <w:rPr>
          <w:lang w:val="en-GB" w:eastAsia="ja-JP"/>
        </w:rPr>
        <w:instrText xml:space="preserve"> REF _Ref178949772 \h </w:instrText>
      </w:r>
      <w:r>
        <w:rPr>
          <w:lang w:val="en-GB" w:eastAsia="ja-JP"/>
        </w:rPr>
      </w:r>
      <w:r>
        <w:rPr>
          <w:lang w:val="en-GB" w:eastAsia="ja-JP"/>
        </w:rPr>
        <w:fldChar w:fldCharType="separate"/>
      </w:r>
      <w:r w:rsidR="004B78B1">
        <w:t xml:space="preserve">Figure </w:t>
      </w:r>
      <w:r w:rsidR="009B162B">
        <w:rPr>
          <w:noProof/>
        </w:rPr>
        <w:t>14</w:t>
      </w:r>
      <w:r>
        <w:rPr>
          <w:lang w:val="en-GB" w:eastAsia="ja-JP"/>
        </w:rPr>
        <w:fldChar w:fldCharType="end"/>
      </w:r>
      <w:r>
        <w:rPr>
          <w:lang w:val="en-GB" w:eastAsia="ja-JP"/>
        </w:rPr>
        <w:t xml:space="preserve"> shows</w:t>
      </w:r>
      <w:r w:rsidRPr="003D2BF8">
        <w:rPr>
          <w:lang w:val="en-GB" w:eastAsia="ja-JP"/>
        </w:rPr>
        <w:t xml:space="preserve"> link-level results for PDCCH for different aggregation levels (ALs) and number of Rx antennas. </w:t>
      </w:r>
      <w:r>
        <w:rPr>
          <w:lang w:val="en-GB" w:eastAsia="ja-JP"/>
        </w:rPr>
        <w:fldChar w:fldCharType="begin"/>
      </w:r>
      <w:r>
        <w:rPr>
          <w:lang w:val="en-GB" w:eastAsia="ja-JP"/>
        </w:rPr>
        <w:instrText xml:space="preserve"> REF _Ref178949793 \h </w:instrText>
      </w:r>
      <w:r>
        <w:rPr>
          <w:lang w:val="en-GB" w:eastAsia="ja-JP"/>
        </w:rPr>
      </w:r>
      <w:r>
        <w:rPr>
          <w:lang w:val="en-GB" w:eastAsia="ja-JP"/>
        </w:rPr>
        <w:fldChar w:fldCharType="separate"/>
      </w:r>
      <w:r w:rsidR="004B78B1">
        <w:t xml:space="preserve">Table </w:t>
      </w:r>
      <w:r w:rsidR="004B78B1">
        <w:rPr>
          <w:noProof/>
        </w:rPr>
        <w:t>4</w:t>
      </w:r>
      <w:r>
        <w:rPr>
          <w:lang w:val="en-GB" w:eastAsia="ja-JP"/>
        </w:rPr>
        <w:fldChar w:fldCharType="end"/>
      </w:r>
      <w:r>
        <w:rPr>
          <w:lang w:val="en-GB" w:eastAsia="ja-JP"/>
        </w:rPr>
        <w:t xml:space="preserve"> </w:t>
      </w:r>
      <w:r w:rsidRPr="00BD5DD2">
        <w:rPr>
          <w:lang w:val="en-GB" w:eastAsia="ja-JP"/>
        </w:rPr>
        <w:t xml:space="preserve">and </w:t>
      </w:r>
      <w:r>
        <w:rPr>
          <w:lang w:val="en-GB" w:eastAsia="ja-JP"/>
        </w:rPr>
        <w:fldChar w:fldCharType="begin"/>
      </w:r>
      <w:r>
        <w:rPr>
          <w:lang w:val="en-GB" w:eastAsia="ja-JP"/>
        </w:rPr>
        <w:instrText xml:space="preserve"> REF _Ref178949808 \h </w:instrText>
      </w:r>
      <w:r>
        <w:rPr>
          <w:lang w:val="en-GB" w:eastAsia="ja-JP"/>
        </w:rPr>
      </w:r>
      <w:r>
        <w:rPr>
          <w:lang w:val="en-GB" w:eastAsia="ja-JP"/>
        </w:rPr>
        <w:fldChar w:fldCharType="separate"/>
      </w:r>
      <w:r w:rsidR="004B78B1">
        <w:t xml:space="preserve">Table </w:t>
      </w:r>
      <w:r w:rsidR="004B78B1">
        <w:rPr>
          <w:noProof/>
        </w:rPr>
        <w:t>5</w:t>
      </w:r>
      <w:r>
        <w:rPr>
          <w:lang w:val="en-GB" w:eastAsia="ja-JP"/>
        </w:rPr>
        <w:fldChar w:fldCharType="end"/>
      </w:r>
      <w:r>
        <w:rPr>
          <w:lang w:val="en-GB" w:eastAsia="ja-JP"/>
        </w:rPr>
        <w:t xml:space="preserve"> </w:t>
      </w:r>
      <w:r w:rsidRPr="00BD5DD2">
        <w:rPr>
          <w:lang w:val="en-GB" w:eastAsia="ja-JP"/>
        </w:rPr>
        <w:t>show</w:t>
      </w:r>
      <w:r w:rsidRPr="003D2BF8">
        <w:rPr>
          <w:lang w:val="en-GB" w:eastAsia="ja-JP"/>
        </w:rPr>
        <w:t xml:space="preserve"> the required SNR and WUS duration to match PDCCH </w:t>
      </w:r>
      <w:r>
        <w:rPr>
          <w:lang w:val="en-GB" w:eastAsia="ja-JP"/>
        </w:rPr>
        <w:t xml:space="preserve">performance (i.e., 1% MDR for WUS to match 1%BLER for PDCCH) </w:t>
      </w:r>
      <w:r w:rsidRPr="003D2BF8">
        <w:rPr>
          <w:lang w:val="en-GB" w:eastAsia="ja-JP"/>
        </w:rPr>
        <w:t xml:space="preserve">for different </w:t>
      </w:r>
      <w:r>
        <w:rPr>
          <w:lang w:val="en-GB" w:eastAsia="ja-JP"/>
        </w:rPr>
        <w:t xml:space="preserve">PDCCH </w:t>
      </w:r>
      <w:r w:rsidRPr="003D2BF8">
        <w:rPr>
          <w:lang w:val="en-GB" w:eastAsia="ja-JP"/>
        </w:rPr>
        <w:t>A</w:t>
      </w:r>
      <w:r>
        <w:rPr>
          <w:lang w:val="en-GB" w:eastAsia="ja-JP"/>
        </w:rPr>
        <w:t>L</w:t>
      </w:r>
      <w:r w:rsidRPr="003D2BF8">
        <w:rPr>
          <w:lang w:val="en-GB" w:eastAsia="ja-JP"/>
        </w:rPr>
        <w:t>s.</w:t>
      </w:r>
      <w:r>
        <w:rPr>
          <w:lang w:val="en-GB" w:eastAsia="ja-JP"/>
        </w:rPr>
        <w:t xml:space="preserve"> WUR noise figure (NF) of MR+2dB, MR+5dB and MR+8dB are assumed which are based on RAN1#117 evaluation agreement.  </w:t>
      </w:r>
    </w:p>
    <w:p w14:paraId="743F0ED9" w14:textId="77777777" w:rsidR="00786FA5" w:rsidRDefault="00786FA5" w:rsidP="00786FA5">
      <w:pPr>
        <w:rPr>
          <w:lang w:val="en-GB"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786FA5" w14:paraId="006FC28E" w14:textId="77777777" w:rsidTr="00712076">
        <w:tc>
          <w:tcPr>
            <w:tcW w:w="9629" w:type="dxa"/>
          </w:tcPr>
          <w:p w14:paraId="32299617" w14:textId="77777777" w:rsidR="00786FA5" w:rsidRDefault="00786FA5" w:rsidP="00712076">
            <w:pPr>
              <w:keepNext/>
              <w:rPr>
                <w:lang w:val="en-GB" w:eastAsia="ja-JP"/>
              </w:rPr>
            </w:pPr>
            <w:r w:rsidRPr="002B437C">
              <w:rPr>
                <w:noProof/>
                <w:lang w:val="en-GB" w:eastAsia="ja-JP"/>
              </w:rPr>
              <w:lastRenderedPageBreak/>
              <w:drawing>
                <wp:inline distT="0" distB="0" distL="0" distR="0" wp14:anchorId="01BCB379" wp14:editId="3F3DECFE">
                  <wp:extent cx="1874493" cy="1429913"/>
                  <wp:effectExtent l="0" t="0" r="0" b="0"/>
                  <wp:docPr id="2820126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278" r="4988"/>
                          <a:stretch/>
                        </pic:blipFill>
                        <pic:spPr bwMode="auto">
                          <a:xfrm>
                            <a:off x="0" y="0"/>
                            <a:ext cx="1893007" cy="1444036"/>
                          </a:xfrm>
                          <a:prstGeom prst="rect">
                            <a:avLst/>
                          </a:prstGeom>
                          <a:noFill/>
                          <a:ln>
                            <a:noFill/>
                          </a:ln>
                          <a:extLst>
                            <a:ext uri="{53640926-AAD7-44D8-BBD7-CCE9431645EC}">
                              <a14:shadowObscured xmlns:a14="http://schemas.microsoft.com/office/drawing/2010/main"/>
                            </a:ext>
                          </a:extLst>
                        </pic:spPr>
                      </pic:pic>
                    </a:graphicData>
                  </a:graphic>
                </wp:inline>
              </w:drawing>
            </w:r>
            <w:r w:rsidRPr="00D11C7A">
              <w:rPr>
                <w:noProof/>
                <w:lang w:val="en-GB" w:eastAsia="ja-JP"/>
              </w:rPr>
              <w:t xml:space="preserve"> </w:t>
            </w:r>
            <w:r w:rsidRPr="00D11C7A">
              <w:rPr>
                <w:noProof/>
                <w:lang w:val="en-GB" w:eastAsia="ja-JP"/>
              </w:rPr>
              <w:drawing>
                <wp:inline distT="0" distB="0" distL="0" distR="0" wp14:anchorId="45B9A36B" wp14:editId="7DBF13DD">
                  <wp:extent cx="1954305" cy="1421765"/>
                  <wp:effectExtent l="0" t="0" r="8255" b="6985"/>
                  <wp:docPr id="20518147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3909" r="6864"/>
                          <a:stretch/>
                        </pic:blipFill>
                        <pic:spPr bwMode="auto">
                          <a:xfrm>
                            <a:off x="0" y="0"/>
                            <a:ext cx="1972348" cy="1434891"/>
                          </a:xfrm>
                          <a:prstGeom prst="rect">
                            <a:avLst/>
                          </a:prstGeom>
                          <a:noFill/>
                          <a:ln>
                            <a:noFill/>
                          </a:ln>
                          <a:extLst>
                            <a:ext uri="{53640926-AAD7-44D8-BBD7-CCE9431645EC}">
                              <a14:shadowObscured xmlns:a14="http://schemas.microsoft.com/office/drawing/2010/main"/>
                            </a:ext>
                          </a:extLst>
                        </pic:spPr>
                      </pic:pic>
                    </a:graphicData>
                  </a:graphic>
                </wp:inline>
              </w:drawing>
            </w:r>
            <w:r w:rsidRPr="004471A4">
              <w:rPr>
                <w:noProof/>
                <w:lang w:val="en-GB" w:eastAsia="ja-JP"/>
              </w:rPr>
              <w:t xml:space="preserve"> </w:t>
            </w:r>
            <w:r w:rsidRPr="004471A4">
              <w:rPr>
                <w:noProof/>
                <w:lang w:val="en-GB" w:eastAsia="ja-JP"/>
              </w:rPr>
              <w:drawing>
                <wp:inline distT="0" distB="0" distL="0" distR="0" wp14:anchorId="2669F6E1" wp14:editId="4A30D74D">
                  <wp:extent cx="1983504" cy="1393378"/>
                  <wp:effectExtent l="0" t="0" r="0" b="0"/>
                  <wp:docPr id="5141020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725" r="6989"/>
                          <a:stretch/>
                        </pic:blipFill>
                        <pic:spPr bwMode="auto">
                          <a:xfrm>
                            <a:off x="0" y="0"/>
                            <a:ext cx="1985899" cy="139506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A877F07" w14:textId="0FB9A72E" w:rsidR="00786FA5" w:rsidRDefault="00786FA5" w:rsidP="00786FA5">
      <w:pPr>
        <w:pStyle w:val="Caption"/>
        <w:rPr>
          <w:lang w:val="en-GB" w:eastAsia="ja-JP"/>
        </w:rPr>
      </w:pPr>
      <w:bookmarkStart w:id="75" w:name="_Ref178949772"/>
      <w:r>
        <w:t xml:space="preserve">Figure </w:t>
      </w:r>
      <w:r>
        <w:fldChar w:fldCharType="begin"/>
      </w:r>
      <w:r>
        <w:instrText xml:space="preserve"> SEQ Figure \* ARABIC </w:instrText>
      </w:r>
      <w:r>
        <w:fldChar w:fldCharType="separate"/>
      </w:r>
      <w:r w:rsidR="00E3236D">
        <w:rPr>
          <w:noProof/>
        </w:rPr>
        <w:t>14</w:t>
      </w:r>
      <w:r>
        <w:fldChar w:fldCharType="end"/>
      </w:r>
      <w:bookmarkEnd w:id="75"/>
      <w:r>
        <w:t>: PDCCH BLER performance for different ALs and number of Rx antennas.</w:t>
      </w:r>
    </w:p>
    <w:p w14:paraId="1B21074A" w14:textId="3BEBB4D9" w:rsidR="00786FA5" w:rsidRDefault="00786FA5" w:rsidP="00786FA5">
      <w:pPr>
        <w:pStyle w:val="Caption"/>
        <w:keepNext/>
        <w:jc w:val="center"/>
      </w:pPr>
      <w:bookmarkStart w:id="76" w:name="_Ref178949793"/>
      <w:r>
        <w:t xml:space="preserve">Table </w:t>
      </w:r>
      <w:r>
        <w:fldChar w:fldCharType="begin"/>
      </w:r>
      <w:r>
        <w:instrText>SEQ Table \* ARABIC</w:instrText>
      </w:r>
      <w:r>
        <w:fldChar w:fldCharType="separate"/>
      </w:r>
      <w:r w:rsidR="005872F4">
        <w:rPr>
          <w:noProof/>
        </w:rPr>
        <w:t>4</w:t>
      </w:r>
      <w:r>
        <w:fldChar w:fldCharType="end"/>
      </w:r>
      <w:bookmarkEnd w:id="76"/>
      <w:r w:rsidRPr="001E0B19">
        <w:t xml:space="preserve">: </w:t>
      </w:r>
      <w:r w:rsidRPr="00D67611">
        <w:t>Required SNR to match PDCCH (1%BLER) for LP-WUS with different WUR NF values</w:t>
      </w:r>
    </w:p>
    <w:tbl>
      <w:tblPr>
        <w:tblStyle w:val="TableGrid"/>
        <w:tblW w:w="0" w:type="auto"/>
        <w:jc w:val="center"/>
        <w:tblLook w:val="04A0" w:firstRow="1" w:lastRow="0" w:firstColumn="1" w:lastColumn="0" w:noHBand="0" w:noVBand="1"/>
      </w:tblPr>
      <w:tblGrid>
        <w:gridCol w:w="2178"/>
        <w:gridCol w:w="2126"/>
        <w:gridCol w:w="1775"/>
        <w:gridCol w:w="1775"/>
        <w:gridCol w:w="1775"/>
      </w:tblGrid>
      <w:tr w:rsidR="00786FA5" w:rsidRPr="00B8569E" w14:paraId="706F8B2D" w14:textId="77777777" w:rsidTr="00712076">
        <w:trPr>
          <w:jc w:val="center"/>
        </w:trPr>
        <w:tc>
          <w:tcPr>
            <w:tcW w:w="2178" w:type="dxa"/>
            <w:shd w:val="clear" w:color="auto" w:fill="E7E6E6" w:themeFill="background2"/>
          </w:tcPr>
          <w:p w14:paraId="5D21555B" w14:textId="77777777" w:rsidR="00786FA5" w:rsidRPr="00B8569E" w:rsidRDefault="00786FA5" w:rsidP="00712076">
            <w:pPr>
              <w:pStyle w:val="BodyText"/>
              <w:rPr>
                <w:b/>
                <w:bCs/>
                <w:sz w:val="18"/>
                <w:szCs w:val="18"/>
              </w:rPr>
            </w:pPr>
            <w:r>
              <w:rPr>
                <w:b/>
                <w:bCs/>
                <w:sz w:val="18"/>
                <w:szCs w:val="18"/>
              </w:rPr>
              <w:t>PDCCH case</w:t>
            </w:r>
          </w:p>
        </w:tc>
        <w:tc>
          <w:tcPr>
            <w:tcW w:w="2126" w:type="dxa"/>
            <w:shd w:val="clear" w:color="auto" w:fill="E7E6E6" w:themeFill="background2"/>
          </w:tcPr>
          <w:p w14:paraId="62D47C18" w14:textId="77777777" w:rsidR="00786FA5" w:rsidRPr="00B8569E" w:rsidRDefault="00786FA5" w:rsidP="00712076">
            <w:pPr>
              <w:pStyle w:val="BodyText"/>
              <w:rPr>
                <w:b/>
                <w:bCs/>
                <w:sz w:val="18"/>
                <w:szCs w:val="18"/>
              </w:rPr>
            </w:pPr>
            <w:r w:rsidRPr="00B8569E">
              <w:rPr>
                <w:b/>
                <w:bCs/>
                <w:sz w:val="18"/>
                <w:szCs w:val="18"/>
              </w:rPr>
              <w:t>SNR at 1% BLER for PDCCH</w:t>
            </w:r>
          </w:p>
        </w:tc>
        <w:tc>
          <w:tcPr>
            <w:tcW w:w="1775" w:type="dxa"/>
            <w:shd w:val="clear" w:color="auto" w:fill="E7E6E6" w:themeFill="background2"/>
          </w:tcPr>
          <w:p w14:paraId="0CA97E1D" w14:textId="77777777" w:rsidR="00786FA5" w:rsidRPr="00B8569E" w:rsidRDefault="00786FA5" w:rsidP="00712076">
            <w:pPr>
              <w:pStyle w:val="BodyText"/>
              <w:rPr>
                <w:b/>
                <w:bCs/>
                <w:sz w:val="18"/>
                <w:szCs w:val="18"/>
              </w:rPr>
            </w:pPr>
            <w:r>
              <w:rPr>
                <w:b/>
                <w:bCs/>
                <w:sz w:val="18"/>
                <w:szCs w:val="18"/>
              </w:rPr>
              <w:t xml:space="preserve">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+ 8dB</w:t>
            </w:r>
          </w:p>
        </w:tc>
        <w:tc>
          <w:tcPr>
            <w:tcW w:w="1775" w:type="dxa"/>
            <w:shd w:val="clear" w:color="auto" w:fill="E7E6E6" w:themeFill="background2"/>
          </w:tcPr>
          <w:p w14:paraId="5D57C665" w14:textId="77777777" w:rsidR="00786FA5" w:rsidRPr="00B8569E" w:rsidRDefault="00786FA5" w:rsidP="00712076">
            <w:pPr>
              <w:pStyle w:val="BodyText"/>
              <w:rPr>
                <w:b/>
                <w:bCs/>
                <w:sz w:val="18"/>
                <w:szCs w:val="18"/>
              </w:rPr>
            </w:pPr>
            <w:r>
              <w:rPr>
                <w:b/>
                <w:bCs/>
                <w:sz w:val="18"/>
                <w:szCs w:val="18"/>
              </w:rPr>
              <w:t xml:space="preserve">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5</w:t>
            </w:r>
            <w:r w:rsidRPr="00184127">
              <w:rPr>
                <w:b/>
                <w:bCs/>
                <w:sz w:val="18"/>
                <w:szCs w:val="18"/>
              </w:rPr>
              <w:t>dB</w:t>
            </w:r>
          </w:p>
        </w:tc>
        <w:tc>
          <w:tcPr>
            <w:tcW w:w="1775" w:type="dxa"/>
            <w:shd w:val="clear" w:color="auto" w:fill="E7E6E6" w:themeFill="background2"/>
          </w:tcPr>
          <w:p w14:paraId="0B6302D0" w14:textId="77777777" w:rsidR="00786FA5" w:rsidRPr="00B8569E" w:rsidRDefault="00786FA5" w:rsidP="00712076">
            <w:pPr>
              <w:pStyle w:val="BodyText"/>
              <w:rPr>
                <w:b/>
                <w:bCs/>
                <w:sz w:val="18"/>
                <w:szCs w:val="18"/>
              </w:rPr>
            </w:pPr>
            <w:r>
              <w:rPr>
                <w:b/>
                <w:bCs/>
                <w:sz w:val="18"/>
                <w:szCs w:val="18"/>
              </w:rPr>
              <w:t xml:space="preserve">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2</w:t>
            </w:r>
            <w:r w:rsidRPr="00184127">
              <w:rPr>
                <w:b/>
                <w:bCs/>
                <w:sz w:val="18"/>
                <w:szCs w:val="18"/>
              </w:rPr>
              <w:t>dB</w:t>
            </w:r>
          </w:p>
        </w:tc>
      </w:tr>
      <w:tr w:rsidR="00786FA5" w:rsidRPr="00B8569E" w14:paraId="205BD132" w14:textId="77777777" w:rsidTr="00712076">
        <w:trPr>
          <w:jc w:val="center"/>
        </w:trPr>
        <w:tc>
          <w:tcPr>
            <w:tcW w:w="2178" w:type="dxa"/>
          </w:tcPr>
          <w:p w14:paraId="023B1E3C"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1Rx device</w:t>
            </w:r>
          </w:p>
        </w:tc>
        <w:tc>
          <w:tcPr>
            <w:tcW w:w="2126" w:type="dxa"/>
          </w:tcPr>
          <w:p w14:paraId="31039207" w14:textId="77777777" w:rsidR="00786FA5" w:rsidRPr="00B8569E" w:rsidRDefault="00786FA5" w:rsidP="00712076">
            <w:pPr>
              <w:pStyle w:val="BodyText"/>
              <w:rPr>
                <w:sz w:val="18"/>
                <w:szCs w:val="18"/>
              </w:rPr>
            </w:pPr>
            <w:r>
              <w:rPr>
                <w:sz w:val="18"/>
                <w:szCs w:val="18"/>
              </w:rPr>
              <w:t>17 dB</w:t>
            </w:r>
          </w:p>
        </w:tc>
        <w:tc>
          <w:tcPr>
            <w:tcW w:w="1775" w:type="dxa"/>
            <w:vAlign w:val="bottom"/>
          </w:tcPr>
          <w:p w14:paraId="7105F327" w14:textId="77777777" w:rsidR="00786FA5" w:rsidRDefault="00786FA5" w:rsidP="00712076">
            <w:pPr>
              <w:pStyle w:val="BodyText"/>
              <w:rPr>
                <w:sz w:val="18"/>
                <w:szCs w:val="18"/>
              </w:rPr>
            </w:pPr>
            <w:r w:rsidRPr="00796CEF">
              <w:rPr>
                <w:sz w:val="18"/>
                <w:szCs w:val="18"/>
              </w:rPr>
              <w:t>10.7</w:t>
            </w:r>
            <w:r>
              <w:rPr>
                <w:sz w:val="18"/>
                <w:szCs w:val="18"/>
              </w:rPr>
              <w:t xml:space="preserve"> dB</w:t>
            </w:r>
          </w:p>
        </w:tc>
        <w:tc>
          <w:tcPr>
            <w:tcW w:w="1775" w:type="dxa"/>
            <w:vAlign w:val="bottom"/>
          </w:tcPr>
          <w:p w14:paraId="0C4E237F" w14:textId="77777777" w:rsidR="00786FA5" w:rsidRDefault="00786FA5" w:rsidP="00712076">
            <w:pPr>
              <w:pStyle w:val="BodyText"/>
              <w:rPr>
                <w:sz w:val="18"/>
                <w:szCs w:val="18"/>
              </w:rPr>
            </w:pPr>
            <w:r w:rsidRPr="00796CEF">
              <w:rPr>
                <w:sz w:val="18"/>
                <w:szCs w:val="18"/>
              </w:rPr>
              <w:t>13.3</w:t>
            </w:r>
            <w:r>
              <w:rPr>
                <w:sz w:val="18"/>
                <w:szCs w:val="18"/>
              </w:rPr>
              <w:t xml:space="preserve"> dB</w:t>
            </w:r>
          </w:p>
        </w:tc>
        <w:tc>
          <w:tcPr>
            <w:tcW w:w="1775" w:type="dxa"/>
            <w:vAlign w:val="bottom"/>
          </w:tcPr>
          <w:p w14:paraId="2CB46A39" w14:textId="77777777" w:rsidR="00786FA5" w:rsidRDefault="00786FA5" w:rsidP="00712076">
            <w:pPr>
              <w:pStyle w:val="BodyText"/>
              <w:rPr>
                <w:sz w:val="18"/>
                <w:szCs w:val="18"/>
              </w:rPr>
            </w:pPr>
            <w:r w:rsidRPr="00796CEF">
              <w:rPr>
                <w:sz w:val="18"/>
                <w:szCs w:val="18"/>
              </w:rPr>
              <w:t>15.7</w:t>
            </w:r>
            <w:r>
              <w:rPr>
                <w:sz w:val="18"/>
                <w:szCs w:val="18"/>
              </w:rPr>
              <w:t xml:space="preserve"> dB</w:t>
            </w:r>
          </w:p>
        </w:tc>
      </w:tr>
      <w:tr w:rsidR="00786FA5" w:rsidRPr="00B8569E" w14:paraId="50C05FE5" w14:textId="77777777" w:rsidTr="00712076">
        <w:trPr>
          <w:jc w:val="center"/>
        </w:trPr>
        <w:tc>
          <w:tcPr>
            <w:tcW w:w="2178" w:type="dxa"/>
          </w:tcPr>
          <w:p w14:paraId="7D751F63"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1Rx device</w:t>
            </w:r>
          </w:p>
        </w:tc>
        <w:tc>
          <w:tcPr>
            <w:tcW w:w="2126" w:type="dxa"/>
          </w:tcPr>
          <w:p w14:paraId="114209F6" w14:textId="77777777" w:rsidR="00786FA5" w:rsidRPr="00B8569E" w:rsidRDefault="00786FA5" w:rsidP="00712076">
            <w:pPr>
              <w:pStyle w:val="BodyText"/>
              <w:rPr>
                <w:sz w:val="18"/>
                <w:szCs w:val="18"/>
              </w:rPr>
            </w:pPr>
            <w:r>
              <w:rPr>
                <w:sz w:val="18"/>
                <w:szCs w:val="18"/>
              </w:rPr>
              <w:t>10 dB</w:t>
            </w:r>
          </w:p>
        </w:tc>
        <w:tc>
          <w:tcPr>
            <w:tcW w:w="1775" w:type="dxa"/>
            <w:vAlign w:val="bottom"/>
          </w:tcPr>
          <w:p w14:paraId="2D84D28C"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775" w:type="dxa"/>
            <w:vAlign w:val="bottom"/>
          </w:tcPr>
          <w:p w14:paraId="5B8E16D4"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775" w:type="dxa"/>
            <w:vAlign w:val="bottom"/>
          </w:tcPr>
          <w:p w14:paraId="750EB847" w14:textId="77777777" w:rsidR="00786FA5" w:rsidRDefault="00786FA5" w:rsidP="00712076">
            <w:pPr>
              <w:pStyle w:val="BodyText"/>
              <w:rPr>
                <w:sz w:val="18"/>
                <w:szCs w:val="18"/>
              </w:rPr>
            </w:pPr>
            <w:r w:rsidRPr="00796CEF">
              <w:rPr>
                <w:sz w:val="18"/>
                <w:szCs w:val="18"/>
              </w:rPr>
              <w:t>8.7</w:t>
            </w:r>
            <w:r>
              <w:rPr>
                <w:sz w:val="18"/>
                <w:szCs w:val="18"/>
              </w:rPr>
              <w:t xml:space="preserve"> dB</w:t>
            </w:r>
          </w:p>
        </w:tc>
      </w:tr>
      <w:tr w:rsidR="00786FA5" w:rsidRPr="00B8569E" w14:paraId="4E0C7AA2" w14:textId="77777777" w:rsidTr="00712076">
        <w:trPr>
          <w:jc w:val="center"/>
        </w:trPr>
        <w:tc>
          <w:tcPr>
            <w:tcW w:w="2178" w:type="dxa"/>
          </w:tcPr>
          <w:p w14:paraId="7F2BC7CD"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1Rx device</w:t>
            </w:r>
          </w:p>
        </w:tc>
        <w:tc>
          <w:tcPr>
            <w:tcW w:w="2126" w:type="dxa"/>
          </w:tcPr>
          <w:p w14:paraId="4D9D0E17" w14:textId="77777777" w:rsidR="00786FA5" w:rsidRPr="00B8569E" w:rsidRDefault="00786FA5" w:rsidP="00712076">
            <w:pPr>
              <w:pStyle w:val="BodyText"/>
              <w:rPr>
                <w:sz w:val="18"/>
                <w:szCs w:val="18"/>
              </w:rPr>
            </w:pPr>
            <w:r>
              <w:rPr>
                <w:sz w:val="18"/>
                <w:szCs w:val="18"/>
              </w:rPr>
              <w:t>5 dB</w:t>
            </w:r>
          </w:p>
        </w:tc>
        <w:tc>
          <w:tcPr>
            <w:tcW w:w="1775" w:type="dxa"/>
            <w:vAlign w:val="bottom"/>
          </w:tcPr>
          <w:p w14:paraId="1D3263B2" w14:textId="77777777" w:rsidR="00786FA5" w:rsidRDefault="00786FA5" w:rsidP="00712076">
            <w:pPr>
              <w:pStyle w:val="BodyText"/>
              <w:rPr>
                <w:sz w:val="18"/>
                <w:szCs w:val="18"/>
              </w:rPr>
            </w:pPr>
            <w:r w:rsidRPr="00796CEF">
              <w:rPr>
                <w:sz w:val="18"/>
                <w:szCs w:val="18"/>
              </w:rPr>
              <w:t>-1.3</w:t>
            </w:r>
            <w:r>
              <w:rPr>
                <w:sz w:val="18"/>
                <w:szCs w:val="18"/>
              </w:rPr>
              <w:t xml:space="preserve"> dB</w:t>
            </w:r>
          </w:p>
        </w:tc>
        <w:tc>
          <w:tcPr>
            <w:tcW w:w="1775" w:type="dxa"/>
            <w:vAlign w:val="bottom"/>
          </w:tcPr>
          <w:p w14:paraId="31276740" w14:textId="77777777" w:rsidR="00786FA5" w:rsidRDefault="00786FA5" w:rsidP="00712076">
            <w:pPr>
              <w:pStyle w:val="BodyText"/>
              <w:rPr>
                <w:sz w:val="18"/>
                <w:szCs w:val="18"/>
              </w:rPr>
            </w:pPr>
            <w:r w:rsidRPr="00796CEF">
              <w:rPr>
                <w:sz w:val="18"/>
                <w:szCs w:val="18"/>
              </w:rPr>
              <w:t>1.3</w:t>
            </w:r>
            <w:r>
              <w:rPr>
                <w:sz w:val="18"/>
                <w:szCs w:val="18"/>
              </w:rPr>
              <w:t xml:space="preserve"> dB</w:t>
            </w:r>
          </w:p>
        </w:tc>
        <w:tc>
          <w:tcPr>
            <w:tcW w:w="1775" w:type="dxa"/>
            <w:vAlign w:val="bottom"/>
          </w:tcPr>
          <w:p w14:paraId="4FB0D5F2" w14:textId="77777777" w:rsidR="00786FA5" w:rsidRDefault="00786FA5" w:rsidP="00712076">
            <w:pPr>
              <w:pStyle w:val="BodyText"/>
              <w:rPr>
                <w:sz w:val="18"/>
                <w:szCs w:val="18"/>
              </w:rPr>
            </w:pPr>
            <w:r w:rsidRPr="00796CEF">
              <w:rPr>
                <w:sz w:val="18"/>
                <w:szCs w:val="18"/>
              </w:rPr>
              <w:t>3.7</w:t>
            </w:r>
            <w:r>
              <w:rPr>
                <w:sz w:val="18"/>
                <w:szCs w:val="18"/>
              </w:rPr>
              <w:t xml:space="preserve"> dB</w:t>
            </w:r>
          </w:p>
        </w:tc>
      </w:tr>
      <w:tr w:rsidR="00786FA5" w:rsidRPr="00B8569E" w14:paraId="15213A5D" w14:textId="77777777" w:rsidTr="00712076">
        <w:trPr>
          <w:jc w:val="center"/>
        </w:trPr>
        <w:tc>
          <w:tcPr>
            <w:tcW w:w="2178" w:type="dxa"/>
          </w:tcPr>
          <w:p w14:paraId="4FC96AE6"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1Rx device</w:t>
            </w:r>
          </w:p>
        </w:tc>
        <w:tc>
          <w:tcPr>
            <w:tcW w:w="2126" w:type="dxa"/>
          </w:tcPr>
          <w:p w14:paraId="7D16CF6B" w14:textId="77777777" w:rsidR="00786FA5" w:rsidRPr="00B8569E" w:rsidRDefault="00786FA5" w:rsidP="00712076">
            <w:pPr>
              <w:pStyle w:val="BodyText"/>
              <w:rPr>
                <w:sz w:val="18"/>
                <w:szCs w:val="18"/>
              </w:rPr>
            </w:pPr>
            <w:r>
              <w:rPr>
                <w:sz w:val="18"/>
                <w:szCs w:val="18"/>
              </w:rPr>
              <w:t>0 dB</w:t>
            </w:r>
          </w:p>
        </w:tc>
        <w:tc>
          <w:tcPr>
            <w:tcW w:w="1775" w:type="dxa"/>
            <w:vAlign w:val="bottom"/>
          </w:tcPr>
          <w:p w14:paraId="6F204237"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775" w:type="dxa"/>
            <w:vAlign w:val="bottom"/>
          </w:tcPr>
          <w:p w14:paraId="43992C0B"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775" w:type="dxa"/>
            <w:vAlign w:val="bottom"/>
          </w:tcPr>
          <w:p w14:paraId="663B89C5" w14:textId="77777777" w:rsidR="00786FA5" w:rsidRDefault="00786FA5" w:rsidP="00712076">
            <w:pPr>
              <w:pStyle w:val="BodyText"/>
              <w:rPr>
                <w:sz w:val="18"/>
                <w:szCs w:val="18"/>
              </w:rPr>
            </w:pPr>
            <w:r w:rsidRPr="00796CEF">
              <w:rPr>
                <w:sz w:val="18"/>
                <w:szCs w:val="18"/>
              </w:rPr>
              <w:t>-1.3</w:t>
            </w:r>
            <w:r>
              <w:rPr>
                <w:sz w:val="18"/>
                <w:szCs w:val="18"/>
              </w:rPr>
              <w:t xml:space="preserve"> dB</w:t>
            </w:r>
          </w:p>
        </w:tc>
      </w:tr>
      <w:tr w:rsidR="00786FA5" w:rsidRPr="00B8569E" w14:paraId="526C03A8" w14:textId="77777777" w:rsidTr="00712076">
        <w:trPr>
          <w:jc w:val="center"/>
        </w:trPr>
        <w:tc>
          <w:tcPr>
            <w:tcW w:w="2178" w:type="dxa"/>
          </w:tcPr>
          <w:p w14:paraId="36C8B590" w14:textId="77777777" w:rsidR="00786FA5" w:rsidRPr="00B8569E" w:rsidRDefault="00786FA5" w:rsidP="00712076">
            <w:pPr>
              <w:pStyle w:val="BodyText"/>
              <w:rPr>
                <w:sz w:val="18"/>
                <w:szCs w:val="18"/>
              </w:rPr>
            </w:pPr>
            <w:r w:rsidRPr="00B8569E">
              <w:rPr>
                <w:sz w:val="18"/>
                <w:szCs w:val="18"/>
              </w:rPr>
              <w:t>AL</w:t>
            </w:r>
            <w:r>
              <w:rPr>
                <w:sz w:val="18"/>
                <w:szCs w:val="18"/>
              </w:rPr>
              <w:t>16</w:t>
            </w:r>
            <w:r w:rsidRPr="00B8569E">
              <w:rPr>
                <w:sz w:val="18"/>
                <w:szCs w:val="18"/>
              </w:rPr>
              <w:t>, 1Rx device</w:t>
            </w:r>
          </w:p>
        </w:tc>
        <w:tc>
          <w:tcPr>
            <w:tcW w:w="2126" w:type="dxa"/>
          </w:tcPr>
          <w:p w14:paraId="4CEA1C7E" w14:textId="77777777" w:rsidR="00786FA5" w:rsidRPr="00B8569E" w:rsidRDefault="00786FA5" w:rsidP="00712076">
            <w:pPr>
              <w:pStyle w:val="BodyText"/>
              <w:rPr>
                <w:sz w:val="18"/>
                <w:szCs w:val="18"/>
              </w:rPr>
            </w:pPr>
            <w:r>
              <w:rPr>
                <w:sz w:val="18"/>
                <w:szCs w:val="18"/>
              </w:rPr>
              <w:t>-3 dB</w:t>
            </w:r>
          </w:p>
        </w:tc>
        <w:tc>
          <w:tcPr>
            <w:tcW w:w="1775" w:type="dxa"/>
            <w:vAlign w:val="bottom"/>
          </w:tcPr>
          <w:p w14:paraId="4C53FD0B" w14:textId="77777777" w:rsidR="00786FA5" w:rsidRDefault="00786FA5" w:rsidP="00712076">
            <w:pPr>
              <w:pStyle w:val="BodyText"/>
              <w:rPr>
                <w:sz w:val="18"/>
                <w:szCs w:val="18"/>
              </w:rPr>
            </w:pPr>
            <w:r w:rsidRPr="00796CEF">
              <w:rPr>
                <w:sz w:val="18"/>
                <w:szCs w:val="18"/>
              </w:rPr>
              <w:t>-9.3</w:t>
            </w:r>
            <w:r>
              <w:rPr>
                <w:sz w:val="18"/>
                <w:szCs w:val="18"/>
              </w:rPr>
              <w:t xml:space="preserve"> dB</w:t>
            </w:r>
          </w:p>
        </w:tc>
        <w:tc>
          <w:tcPr>
            <w:tcW w:w="1775" w:type="dxa"/>
            <w:vAlign w:val="bottom"/>
          </w:tcPr>
          <w:p w14:paraId="4D1F5EB8" w14:textId="77777777" w:rsidR="00786FA5" w:rsidRDefault="00786FA5" w:rsidP="00712076">
            <w:pPr>
              <w:pStyle w:val="BodyText"/>
              <w:rPr>
                <w:sz w:val="18"/>
                <w:szCs w:val="18"/>
              </w:rPr>
            </w:pPr>
            <w:r w:rsidRPr="00796CEF">
              <w:rPr>
                <w:sz w:val="18"/>
                <w:szCs w:val="18"/>
              </w:rPr>
              <w:t>-6.7</w:t>
            </w:r>
            <w:r>
              <w:rPr>
                <w:sz w:val="18"/>
                <w:szCs w:val="18"/>
              </w:rPr>
              <w:t xml:space="preserve"> dB</w:t>
            </w:r>
          </w:p>
        </w:tc>
        <w:tc>
          <w:tcPr>
            <w:tcW w:w="1775" w:type="dxa"/>
            <w:vAlign w:val="bottom"/>
          </w:tcPr>
          <w:p w14:paraId="47819CDF" w14:textId="77777777" w:rsidR="00786FA5" w:rsidRDefault="00786FA5" w:rsidP="00712076">
            <w:pPr>
              <w:pStyle w:val="BodyText"/>
              <w:rPr>
                <w:sz w:val="18"/>
                <w:szCs w:val="18"/>
              </w:rPr>
            </w:pPr>
            <w:r w:rsidRPr="00796CEF">
              <w:rPr>
                <w:sz w:val="18"/>
                <w:szCs w:val="18"/>
              </w:rPr>
              <w:t>-4.3</w:t>
            </w:r>
            <w:r>
              <w:rPr>
                <w:sz w:val="18"/>
                <w:szCs w:val="18"/>
              </w:rPr>
              <w:t xml:space="preserve"> dB</w:t>
            </w:r>
          </w:p>
        </w:tc>
      </w:tr>
      <w:tr w:rsidR="00786FA5" w:rsidRPr="00B8569E" w14:paraId="72A9144D" w14:textId="77777777" w:rsidTr="00712076">
        <w:trPr>
          <w:jc w:val="center"/>
        </w:trPr>
        <w:tc>
          <w:tcPr>
            <w:tcW w:w="2178" w:type="dxa"/>
            <w:shd w:val="clear" w:color="auto" w:fill="F2F2F2" w:themeFill="background1" w:themeFillShade="F2"/>
          </w:tcPr>
          <w:p w14:paraId="14D52C69" w14:textId="77777777" w:rsidR="00786FA5" w:rsidRPr="00B8569E" w:rsidRDefault="00786FA5" w:rsidP="00712076">
            <w:pPr>
              <w:pStyle w:val="BodyText"/>
              <w:rPr>
                <w:sz w:val="18"/>
                <w:szCs w:val="18"/>
              </w:rPr>
            </w:pPr>
          </w:p>
        </w:tc>
        <w:tc>
          <w:tcPr>
            <w:tcW w:w="2126" w:type="dxa"/>
            <w:shd w:val="clear" w:color="auto" w:fill="F2F2F2" w:themeFill="background1" w:themeFillShade="F2"/>
          </w:tcPr>
          <w:p w14:paraId="51156C98"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3DF3E2C1"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504ED04B"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7A99A057" w14:textId="77777777" w:rsidR="00786FA5" w:rsidRPr="00B8569E" w:rsidRDefault="00786FA5" w:rsidP="00712076">
            <w:pPr>
              <w:pStyle w:val="BodyText"/>
              <w:rPr>
                <w:sz w:val="18"/>
                <w:szCs w:val="18"/>
              </w:rPr>
            </w:pPr>
          </w:p>
        </w:tc>
      </w:tr>
      <w:tr w:rsidR="00786FA5" w:rsidRPr="00B8569E" w14:paraId="0738B881" w14:textId="77777777" w:rsidTr="00712076">
        <w:trPr>
          <w:jc w:val="center"/>
        </w:trPr>
        <w:tc>
          <w:tcPr>
            <w:tcW w:w="2178" w:type="dxa"/>
          </w:tcPr>
          <w:p w14:paraId="5B7CC0FC"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xml:space="preserve">, </w:t>
            </w:r>
            <w:r>
              <w:rPr>
                <w:sz w:val="18"/>
                <w:szCs w:val="18"/>
              </w:rPr>
              <w:t>2</w:t>
            </w:r>
            <w:r w:rsidRPr="00B8569E">
              <w:rPr>
                <w:sz w:val="18"/>
                <w:szCs w:val="18"/>
              </w:rPr>
              <w:t>Rx device</w:t>
            </w:r>
          </w:p>
        </w:tc>
        <w:tc>
          <w:tcPr>
            <w:tcW w:w="2126" w:type="dxa"/>
          </w:tcPr>
          <w:p w14:paraId="5C047CDB" w14:textId="77777777" w:rsidR="00786FA5" w:rsidRPr="00B8569E" w:rsidRDefault="00786FA5" w:rsidP="00712076">
            <w:pPr>
              <w:pStyle w:val="BodyText"/>
              <w:rPr>
                <w:sz w:val="18"/>
                <w:szCs w:val="18"/>
              </w:rPr>
            </w:pPr>
            <w:r>
              <w:rPr>
                <w:sz w:val="18"/>
                <w:szCs w:val="18"/>
              </w:rPr>
              <w:t>10 dB</w:t>
            </w:r>
          </w:p>
        </w:tc>
        <w:tc>
          <w:tcPr>
            <w:tcW w:w="1775" w:type="dxa"/>
            <w:vAlign w:val="bottom"/>
          </w:tcPr>
          <w:p w14:paraId="3336BA52"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775" w:type="dxa"/>
            <w:vAlign w:val="bottom"/>
          </w:tcPr>
          <w:p w14:paraId="5596B0AF"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775" w:type="dxa"/>
            <w:vAlign w:val="bottom"/>
          </w:tcPr>
          <w:p w14:paraId="1104FBB3" w14:textId="77777777" w:rsidR="00786FA5" w:rsidRDefault="00786FA5" w:rsidP="00712076">
            <w:pPr>
              <w:pStyle w:val="BodyText"/>
              <w:rPr>
                <w:sz w:val="18"/>
                <w:szCs w:val="18"/>
              </w:rPr>
            </w:pPr>
            <w:r w:rsidRPr="00796CEF">
              <w:rPr>
                <w:sz w:val="18"/>
                <w:szCs w:val="18"/>
              </w:rPr>
              <w:t>8.7</w:t>
            </w:r>
            <w:r>
              <w:rPr>
                <w:sz w:val="18"/>
                <w:szCs w:val="18"/>
              </w:rPr>
              <w:t xml:space="preserve"> dB</w:t>
            </w:r>
          </w:p>
        </w:tc>
      </w:tr>
      <w:tr w:rsidR="00786FA5" w:rsidRPr="00B8569E" w14:paraId="471B77E4" w14:textId="77777777" w:rsidTr="00712076">
        <w:trPr>
          <w:jc w:val="center"/>
        </w:trPr>
        <w:tc>
          <w:tcPr>
            <w:tcW w:w="2178" w:type="dxa"/>
          </w:tcPr>
          <w:p w14:paraId="260AE25D"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xml:space="preserve">, </w:t>
            </w:r>
            <w:r>
              <w:rPr>
                <w:sz w:val="18"/>
                <w:szCs w:val="18"/>
              </w:rPr>
              <w:t>2</w:t>
            </w:r>
            <w:r w:rsidRPr="00B8569E">
              <w:rPr>
                <w:sz w:val="18"/>
                <w:szCs w:val="18"/>
              </w:rPr>
              <w:t>Rx device</w:t>
            </w:r>
          </w:p>
        </w:tc>
        <w:tc>
          <w:tcPr>
            <w:tcW w:w="2126" w:type="dxa"/>
          </w:tcPr>
          <w:p w14:paraId="0A9AD7CA" w14:textId="77777777" w:rsidR="00786FA5" w:rsidRPr="00B8569E" w:rsidRDefault="00786FA5" w:rsidP="00712076">
            <w:pPr>
              <w:pStyle w:val="BodyText"/>
              <w:rPr>
                <w:sz w:val="18"/>
                <w:szCs w:val="18"/>
              </w:rPr>
            </w:pPr>
            <w:r>
              <w:rPr>
                <w:sz w:val="18"/>
                <w:szCs w:val="18"/>
              </w:rPr>
              <w:t>4 dB</w:t>
            </w:r>
          </w:p>
        </w:tc>
        <w:tc>
          <w:tcPr>
            <w:tcW w:w="1775" w:type="dxa"/>
            <w:vAlign w:val="bottom"/>
          </w:tcPr>
          <w:p w14:paraId="7155173A" w14:textId="77777777" w:rsidR="00786FA5" w:rsidRDefault="00786FA5" w:rsidP="00712076">
            <w:pPr>
              <w:pStyle w:val="BodyText"/>
              <w:rPr>
                <w:sz w:val="18"/>
                <w:szCs w:val="18"/>
              </w:rPr>
            </w:pPr>
            <w:r w:rsidRPr="00796CEF">
              <w:rPr>
                <w:sz w:val="18"/>
                <w:szCs w:val="18"/>
              </w:rPr>
              <w:t>-2.3</w:t>
            </w:r>
            <w:r>
              <w:rPr>
                <w:sz w:val="18"/>
                <w:szCs w:val="18"/>
              </w:rPr>
              <w:t xml:space="preserve"> dB</w:t>
            </w:r>
          </w:p>
        </w:tc>
        <w:tc>
          <w:tcPr>
            <w:tcW w:w="1775" w:type="dxa"/>
            <w:vAlign w:val="bottom"/>
          </w:tcPr>
          <w:p w14:paraId="68690AC6" w14:textId="77777777" w:rsidR="00786FA5" w:rsidRDefault="00786FA5" w:rsidP="00712076">
            <w:pPr>
              <w:pStyle w:val="BodyText"/>
              <w:rPr>
                <w:sz w:val="18"/>
                <w:szCs w:val="18"/>
              </w:rPr>
            </w:pPr>
            <w:r w:rsidRPr="00796CEF">
              <w:rPr>
                <w:sz w:val="18"/>
                <w:szCs w:val="18"/>
              </w:rPr>
              <w:t>0.3</w:t>
            </w:r>
            <w:r>
              <w:rPr>
                <w:sz w:val="18"/>
                <w:szCs w:val="18"/>
              </w:rPr>
              <w:t xml:space="preserve"> dB</w:t>
            </w:r>
          </w:p>
        </w:tc>
        <w:tc>
          <w:tcPr>
            <w:tcW w:w="1775" w:type="dxa"/>
            <w:vAlign w:val="bottom"/>
          </w:tcPr>
          <w:p w14:paraId="20CF2DC4" w14:textId="77777777" w:rsidR="00786FA5" w:rsidRDefault="00786FA5" w:rsidP="00712076">
            <w:pPr>
              <w:pStyle w:val="BodyText"/>
              <w:rPr>
                <w:sz w:val="18"/>
                <w:szCs w:val="18"/>
              </w:rPr>
            </w:pPr>
            <w:r w:rsidRPr="00796CEF">
              <w:rPr>
                <w:sz w:val="18"/>
                <w:szCs w:val="18"/>
              </w:rPr>
              <w:t>2.7</w:t>
            </w:r>
            <w:r>
              <w:rPr>
                <w:sz w:val="18"/>
                <w:szCs w:val="18"/>
              </w:rPr>
              <w:t xml:space="preserve"> dB</w:t>
            </w:r>
          </w:p>
        </w:tc>
      </w:tr>
      <w:tr w:rsidR="00786FA5" w:rsidRPr="00B8569E" w14:paraId="5C9A456A" w14:textId="77777777" w:rsidTr="00712076">
        <w:trPr>
          <w:jc w:val="center"/>
        </w:trPr>
        <w:tc>
          <w:tcPr>
            <w:tcW w:w="2178" w:type="dxa"/>
          </w:tcPr>
          <w:p w14:paraId="03D34ECF"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xml:space="preserve">, </w:t>
            </w:r>
            <w:r>
              <w:rPr>
                <w:sz w:val="18"/>
                <w:szCs w:val="18"/>
              </w:rPr>
              <w:t>2</w:t>
            </w:r>
            <w:r w:rsidRPr="00B8569E">
              <w:rPr>
                <w:sz w:val="18"/>
                <w:szCs w:val="18"/>
              </w:rPr>
              <w:t>Rx device</w:t>
            </w:r>
          </w:p>
        </w:tc>
        <w:tc>
          <w:tcPr>
            <w:tcW w:w="2126" w:type="dxa"/>
          </w:tcPr>
          <w:p w14:paraId="5C82FAAB" w14:textId="77777777" w:rsidR="00786FA5" w:rsidRPr="00B8569E" w:rsidRDefault="00786FA5" w:rsidP="00712076">
            <w:pPr>
              <w:pStyle w:val="BodyText"/>
              <w:rPr>
                <w:sz w:val="18"/>
                <w:szCs w:val="18"/>
              </w:rPr>
            </w:pPr>
            <w:r>
              <w:rPr>
                <w:sz w:val="18"/>
                <w:szCs w:val="18"/>
              </w:rPr>
              <w:t>-0.5 dB</w:t>
            </w:r>
          </w:p>
        </w:tc>
        <w:tc>
          <w:tcPr>
            <w:tcW w:w="1775" w:type="dxa"/>
            <w:vAlign w:val="bottom"/>
          </w:tcPr>
          <w:p w14:paraId="27D7570D" w14:textId="77777777" w:rsidR="00786FA5" w:rsidRDefault="00786FA5" w:rsidP="00712076">
            <w:pPr>
              <w:pStyle w:val="BodyText"/>
              <w:rPr>
                <w:sz w:val="18"/>
                <w:szCs w:val="18"/>
              </w:rPr>
            </w:pPr>
            <w:r w:rsidRPr="00796CEF">
              <w:rPr>
                <w:sz w:val="18"/>
                <w:szCs w:val="18"/>
              </w:rPr>
              <w:t>-6.8</w:t>
            </w:r>
            <w:r>
              <w:rPr>
                <w:sz w:val="18"/>
                <w:szCs w:val="18"/>
              </w:rPr>
              <w:t xml:space="preserve"> dB</w:t>
            </w:r>
          </w:p>
        </w:tc>
        <w:tc>
          <w:tcPr>
            <w:tcW w:w="1775" w:type="dxa"/>
            <w:vAlign w:val="bottom"/>
          </w:tcPr>
          <w:p w14:paraId="0B335AE7" w14:textId="77777777" w:rsidR="00786FA5" w:rsidRDefault="00786FA5" w:rsidP="00712076">
            <w:pPr>
              <w:pStyle w:val="BodyText"/>
              <w:rPr>
                <w:sz w:val="18"/>
                <w:szCs w:val="18"/>
              </w:rPr>
            </w:pPr>
            <w:r w:rsidRPr="00796CEF">
              <w:rPr>
                <w:sz w:val="18"/>
                <w:szCs w:val="18"/>
              </w:rPr>
              <w:t>-4.2</w:t>
            </w:r>
            <w:r>
              <w:rPr>
                <w:sz w:val="18"/>
                <w:szCs w:val="18"/>
              </w:rPr>
              <w:t xml:space="preserve"> dB</w:t>
            </w:r>
          </w:p>
        </w:tc>
        <w:tc>
          <w:tcPr>
            <w:tcW w:w="1775" w:type="dxa"/>
            <w:vAlign w:val="bottom"/>
          </w:tcPr>
          <w:p w14:paraId="4C3306D7" w14:textId="77777777" w:rsidR="00786FA5" w:rsidRDefault="00786FA5" w:rsidP="00712076">
            <w:pPr>
              <w:pStyle w:val="BodyText"/>
              <w:rPr>
                <w:sz w:val="18"/>
                <w:szCs w:val="18"/>
              </w:rPr>
            </w:pPr>
            <w:r w:rsidRPr="00796CEF">
              <w:rPr>
                <w:sz w:val="18"/>
                <w:szCs w:val="18"/>
              </w:rPr>
              <w:t>-1.8</w:t>
            </w:r>
            <w:r>
              <w:rPr>
                <w:sz w:val="18"/>
                <w:szCs w:val="18"/>
              </w:rPr>
              <w:t xml:space="preserve"> dB</w:t>
            </w:r>
          </w:p>
        </w:tc>
      </w:tr>
      <w:tr w:rsidR="00786FA5" w:rsidRPr="00B8569E" w14:paraId="347CB228" w14:textId="77777777" w:rsidTr="00712076">
        <w:trPr>
          <w:jc w:val="center"/>
        </w:trPr>
        <w:tc>
          <w:tcPr>
            <w:tcW w:w="2178" w:type="dxa"/>
          </w:tcPr>
          <w:p w14:paraId="2565CF26"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xml:space="preserve">, </w:t>
            </w:r>
            <w:r>
              <w:rPr>
                <w:sz w:val="18"/>
                <w:szCs w:val="18"/>
              </w:rPr>
              <w:t>2</w:t>
            </w:r>
            <w:r w:rsidRPr="00B8569E">
              <w:rPr>
                <w:sz w:val="18"/>
                <w:szCs w:val="18"/>
              </w:rPr>
              <w:t>Rx device</w:t>
            </w:r>
          </w:p>
        </w:tc>
        <w:tc>
          <w:tcPr>
            <w:tcW w:w="2126" w:type="dxa"/>
          </w:tcPr>
          <w:p w14:paraId="4DC89DE6" w14:textId="77777777" w:rsidR="00786FA5" w:rsidRPr="00B8569E" w:rsidRDefault="00786FA5" w:rsidP="00712076">
            <w:pPr>
              <w:pStyle w:val="BodyText"/>
              <w:rPr>
                <w:sz w:val="18"/>
                <w:szCs w:val="18"/>
              </w:rPr>
            </w:pPr>
            <w:r>
              <w:rPr>
                <w:sz w:val="18"/>
                <w:szCs w:val="18"/>
              </w:rPr>
              <w:t>-3.5 dB</w:t>
            </w:r>
          </w:p>
        </w:tc>
        <w:tc>
          <w:tcPr>
            <w:tcW w:w="1775" w:type="dxa"/>
            <w:vAlign w:val="bottom"/>
          </w:tcPr>
          <w:p w14:paraId="245E6A21" w14:textId="77777777" w:rsidR="00786FA5" w:rsidRDefault="00786FA5" w:rsidP="00712076">
            <w:pPr>
              <w:pStyle w:val="BodyText"/>
              <w:rPr>
                <w:sz w:val="18"/>
                <w:szCs w:val="18"/>
              </w:rPr>
            </w:pPr>
            <w:r w:rsidRPr="00796CEF">
              <w:rPr>
                <w:sz w:val="18"/>
                <w:szCs w:val="18"/>
              </w:rPr>
              <w:t>-9.8</w:t>
            </w:r>
            <w:r>
              <w:rPr>
                <w:sz w:val="18"/>
                <w:szCs w:val="18"/>
              </w:rPr>
              <w:t xml:space="preserve"> dB</w:t>
            </w:r>
          </w:p>
        </w:tc>
        <w:tc>
          <w:tcPr>
            <w:tcW w:w="1775" w:type="dxa"/>
            <w:vAlign w:val="bottom"/>
          </w:tcPr>
          <w:p w14:paraId="551A4B34" w14:textId="77777777" w:rsidR="00786FA5" w:rsidRDefault="00786FA5" w:rsidP="00712076">
            <w:pPr>
              <w:pStyle w:val="BodyText"/>
              <w:rPr>
                <w:sz w:val="18"/>
                <w:szCs w:val="18"/>
              </w:rPr>
            </w:pPr>
            <w:r w:rsidRPr="00796CEF">
              <w:rPr>
                <w:sz w:val="18"/>
                <w:szCs w:val="18"/>
              </w:rPr>
              <w:t>-7.2</w:t>
            </w:r>
            <w:r>
              <w:rPr>
                <w:sz w:val="18"/>
                <w:szCs w:val="18"/>
              </w:rPr>
              <w:t xml:space="preserve"> dB</w:t>
            </w:r>
          </w:p>
        </w:tc>
        <w:tc>
          <w:tcPr>
            <w:tcW w:w="1775" w:type="dxa"/>
            <w:vAlign w:val="bottom"/>
          </w:tcPr>
          <w:p w14:paraId="6CC3F436" w14:textId="77777777" w:rsidR="00786FA5" w:rsidRDefault="00786FA5" w:rsidP="00712076">
            <w:pPr>
              <w:pStyle w:val="BodyText"/>
              <w:rPr>
                <w:sz w:val="18"/>
                <w:szCs w:val="18"/>
              </w:rPr>
            </w:pPr>
            <w:r w:rsidRPr="00796CEF">
              <w:rPr>
                <w:sz w:val="18"/>
                <w:szCs w:val="18"/>
              </w:rPr>
              <w:t>-4.8</w:t>
            </w:r>
            <w:r>
              <w:rPr>
                <w:sz w:val="18"/>
                <w:szCs w:val="18"/>
              </w:rPr>
              <w:t xml:space="preserve"> dB</w:t>
            </w:r>
          </w:p>
        </w:tc>
      </w:tr>
      <w:tr w:rsidR="00786FA5" w:rsidRPr="00B8569E" w14:paraId="1C0DB1B8" w14:textId="77777777" w:rsidTr="00712076">
        <w:trPr>
          <w:jc w:val="center"/>
        </w:trPr>
        <w:tc>
          <w:tcPr>
            <w:tcW w:w="2178" w:type="dxa"/>
          </w:tcPr>
          <w:p w14:paraId="2ECB69CC" w14:textId="77777777" w:rsidR="00786FA5" w:rsidRPr="00B8569E" w:rsidRDefault="00786FA5" w:rsidP="00712076">
            <w:pPr>
              <w:pStyle w:val="BodyText"/>
              <w:rPr>
                <w:sz w:val="18"/>
                <w:szCs w:val="18"/>
              </w:rPr>
            </w:pPr>
            <w:r w:rsidRPr="00B8569E">
              <w:rPr>
                <w:sz w:val="18"/>
                <w:szCs w:val="18"/>
              </w:rPr>
              <w:t>AL</w:t>
            </w:r>
            <w:r>
              <w:rPr>
                <w:sz w:val="18"/>
                <w:szCs w:val="18"/>
              </w:rPr>
              <w:t>16</w:t>
            </w:r>
            <w:r w:rsidRPr="00B8569E">
              <w:rPr>
                <w:sz w:val="18"/>
                <w:szCs w:val="18"/>
              </w:rPr>
              <w:t xml:space="preserve">, </w:t>
            </w:r>
            <w:r>
              <w:rPr>
                <w:sz w:val="18"/>
                <w:szCs w:val="18"/>
              </w:rPr>
              <w:t>2</w:t>
            </w:r>
            <w:r w:rsidRPr="00B8569E">
              <w:rPr>
                <w:sz w:val="18"/>
                <w:szCs w:val="18"/>
              </w:rPr>
              <w:t>Rx device</w:t>
            </w:r>
          </w:p>
        </w:tc>
        <w:tc>
          <w:tcPr>
            <w:tcW w:w="2126" w:type="dxa"/>
          </w:tcPr>
          <w:p w14:paraId="4CA6729A" w14:textId="77777777" w:rsidR="00786FA5" w:rsidRPr="00B8569E" w:rsidRDefault="00786FA5" w:rsidP="00712076">
            <w:pPr>
              <w:pStyle w:val="BodyText"/>
              <w:rPr>
                <w:sz w:val="18"/>
                <w:szCs w:val="18"/>
              </w:rPr>
            </w:pPr>
            <w:r>
              <w:rPr>
                <w:sz w:val="18"/>
                <w:szCs w:val="18"/>
              </w:rPr>
              <w:t>-6 dB</w:t>
            </w:r>
          </w:p>
        </w:tc>
        <w:tc>
          <w:tcPr>
            <w:tcW w:w="1775" w:type="dxa"/>
            <w:vAlign w:val="bottom"/>
          </w:tcPr>
          <w:p w14:paraId="28876054" w14:textId="77777777" w:rsidR="00786FA5" w:rsidRDefault="00786FA5" w:rsidP="00712076">
            <w:pPr>
              <w:pStyle w:val="BodyText"/>
              <w:rPr>
                <w:sz w:val="18"/>
                <w:szCs w:val="18"/>
              </w:rPr>
            </w:pPr>
            <w:r w:rsidRPr="00796CEF">
              <w:rPr>
                <w:sz w:val="18"/>
                <w:szCs w:val="18"/>
              </w:rPr>
              <w:t>-12.3</w:t>
            </w:r>
            <w:r>
              <w:rPr>
                <w:sz w:val="18"/>
                <w:szCs w:val="18"/>
              </w:rPr>
              <w:t xml:space="preserve"> dB</w:t>
            </w:r>
          </w:p>
        </w:tc>
        <w:tc>
          <w:tcPr>
            <w:tcW w:w="1775" w:type="dxa"/>
            <w:vAlign w:val="bottom"/>
          </w:tcPr>
          <w:p w14:paraId="6C873CF2" w14:textId="77777777" w:rsidR="00786FA5" w:rsidRDefault="00786FA5" w:rsidP="00712076">
            <w:pPr>
              <w:pStyle w:val="BodyText"/>
              <w:rPr>
                <w:sz w:val="18"/>
                <w:szCs w:val="18"/>
              </w:rPr>
            </w:pPr>
            <w:r w:rsidRPr="00796CEF">
              <w:rPr>
                <w:sz w:val="18"/>
                <w:szCs w:val="18"/>
              </w:rPr>
              <w:t>-9.7</w:t>
            </w:r>
            <w:r>
              <w:rPr>
                <w:sz w:val="18"/>
                <w:szCs w:val="18"/>
              </w:rPr>
              <w:t xml:space="preserve"> dB</w:t>
            </w:r>
          </w:p>
        </w:tc>
        <w:tc>
          <w:tcPr>
            <w:tcW w:w="1775" w:type="dxa"/>
            <w:vAlign w:val="bottom"/>
          </w:tcPr>
          <w:p w14:paraId="1B3A063A" w14:textId="77777777" w:rsidR="00786FA5" w:rsidRDefault="00786FA5" w:rsidP="00712076">
            <w:pPr>
              <w:pStyle w:val="BodyText"/>
              <w:rPr>
                <w:sz w:val="18"/>
                <w:szCs w:val="18"/>
              </w:rPr>
            </w:pPr>
            <w:r w:rsidRPr="00796CEF">
              <w:rPr>
                <w:sz w:val="18"/>
                <w:szCs w:val="18"/>
              </w:rPr>
              <w:t>-7.3</w:t>
            </w:r>
            <w:r>
              <w:rPr>
                <w:sz w:val="18"/>
                <w:szCs w:val="18"/>
              </w:rPr>
              <w:t xml:space="preserve"> dB</w:t>
            </w:r>
          </w:p>
        </w:tc>
      </w:tr>
      <w:tr w:rsidR="00786FA5" w:rsidRPr="00B8569E" w14:paraId="24AC5853" w14:textId="77777777" w:rsidTr="00712076">
        <w:trPr>
          <w:jc w:val="center"/>
        </w:trPr>
        <w:tc>
          <w:tcPr>
            <w:tcW w:w="2178" w:type="dxa"/>
            <w:shd w:val="clear" w:color="auto" w:fill="F2F2F2" w:themeFill="background1" w:themeFillShade="F2"/>
          </w:tcPr>
          <w:p w14:paraId="5467A0BB" w14:textId="77777777" w:rsidR="00786FA5" w:rsidRPr="00B8569E" w:rsidRDefault="00786FA5" w:rsidP="00712076">
            <w:pPr>
              <w:pStyle w:val="BodyText"/>
              <w:rPr>
                <w:sz w:val="18"/>
                <w:szCs w:val="18"/>
              </w:rPr>
            </w:pPr>
          </w:p>
        </w:tc>
        <w:tc>
          <w:tcPr>
            <w:tcW w:w="2126" w:type="dxa"/>
            <w:shd w:val="clear" w:color="auto" w:fill="F2F2F2" w:themeFill="background1" w:themeFillShade="F2"/>
          </w:tcPr>
          <w:p w14:paraId="268E0B50"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3254CCB0"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7A3D407E"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1AE029B2" w14:textId="77777777" w:rsidR="00786FA5" w:rsidRPr="00B8569E" w:rsidRDefault="00786FA5" w:rsidP="00712076">
            <w:pPr>
              <w:pStyle w:val="BodyText"/>
              <w:rPr>
                <w:sz w:val="18"/>
                <w:szCs w:val="18"/>
              </w:rPr>
            </w:pPr>
          </w:p>
        </w:tc>
      </w:tr>
      <w:tr w:rsidR="00786FA5" w:rsidRPr="00B8569E" w14:paraId="27B82CBD" w14:textId="77777777" w:rsidTr="00712076">
        <w:trPr>
          <w:jc w:val="center"/>
        </w:trPr>
        <w:tc>
          <w:tcPr>
            <w:tcW w:w="2178" w:type="dxa"/>
          </w:tcPr>
          <w:p w14:paraId="02C526A6"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xml:space="preserve">, </w:t>
            </w:r>
            <w:r>
              <w:rPr>
                <w:sz w:val="18"/>
                <w:szCs w:val="18"/>
              </w:rPr>
              <w:t>4</w:t>
            </w:r>
            <w:r w:rsidRPr="00B8569E">
              <w:rPr>
                <w:sz w:val="18"/>
                <w:szCs w:val="18"/>
              </w:rPr>
              <w:t>Rx device</w:t>
            </w:r>
          </w:p>
        </w:tc>
        <w:tc>
          <w:tcPr>
            <w:tcW w:w="2126" w:type="dxa"/>
          </w:tcPr>
          <w:p w14:paraId="60684E26" w14:textId="77777777" w:rsidR="00786FA5" w:rsidRPr="00B8569E" w:rsidRDefault="00786FA5" w:rsidP="00712076">
            <w:pPr>
              <w:pStyle w:val="BodyText"/>
              <w:rPr>
                <w:sz w:val="18"/>
                <w:szCs w:val="18"/>
              </w:rPr>
            </w:pPr>
            <w:r>
              <w:rPr>
                <w:sz w:val="18"/>
                <w:szCs w:val="18"/>
              </w:rPr>
              <w:t>4 dB</w:t>
            </w:r>
          </w:p>
        </w:tc>
        <w:tc>
          <w:tcPr>
            <w:tcW w:w="1775" w:type="dxa"/>
            <w:vAlign w:val="bottom"/>
          </w:tcPr>
          <w:p w14:paraId="1C8AE937" w14:textId="77777777" w:rsidR="00786FA5" w:rsidRDefault="00786FA5" w:rsidP="00712076">
            <w:pPr>
              <w:pStyle w:val="BodyText"/>
              <w:rPr>
                <w:sz w:val="18"/>
                <w:szCs w:val="18"/>
              </w:rPr>
            </w:pPr>
            <w:r w:rsidRPr="00796CEF">
              <w:rPr>
                <w:sz w:val="18"/>
                <w:szCs w:val="18"/>
              </w:rPr>
              <w:t>-2.3</w:t>
            </w:r>
            <w:r>
              <w:rPr>
                <w:sz w:val="18"/>
                <w:szCs w:val="18"/>
              </w:rPr>
              <w:t xml:space="preserve"> dB</w:t>
            </w:r>
          </w:p>
        </w:tc>
        <w:tc>
          <w:tcPr>
            <w:tcW w:w="1775" w:type="dxa"/>
            <w:vAlign w:val="bottom"/>
          </w:tcPr>
          <w:p w14:paraId="1821B28F" w14:textId="77777777" w:rsidR="00786FA5" w:rsidRDefault="00786FA5" w:rsidP="00712076">
            <w:pPr>
              <w:pStyle w:val="BodyText"/>
              <w:rPr>
                <w:sz w:val="18"/>
                <w:szCs w:val="18"/>
              </w:rPr>
            </w:pPr>
            <w:r w:rsidRPr="00796CEF">
              <w:rPr>
                <w:sz w:val="18"/>
                <w:szCs w:val="18"/>
              </w:rPr>
              <w:t>0.3</w:t>
            </w:r>
            <w:r>
              <w:rPr>
                <w:sz w:val="18"/>
                <w:szCs w:val="18"/>
              </w:rPr>
              <w:t xml:space="preserve"> dB</w:t>
            </w:r>
          </w:p>
        </w:tc>
        <w:tc>
          <w:tcPr>
            <w:tcW w:w="1775" w:type="dxa"/>
            <w:vAlign w:val="bottom"/>
          </w:tcPr>
          <w:p w14:paraId="5FCBC7AD" w14:textId="77777777" w:rsidR="00786FA5" w:rsidRDefault="00786FA5" w:rsidP="00712076">
            <w:pPr>
              <w:pStyle w:val="BodyText"/>
              <w:rPr>
                <w:sz w:val="18"/>
                <w:szCs w:val="18"/>
              </w:rPr>
            </w:pPr>
            <w:r w:rsidRPr="00796CEF">
              <w:rPr>
                <w:sz w:val="18"/>
                <w:szCs w:val="18"/>
              </w:rPr>
              <w:t>2.7</w:t>
            </w:r>
            <w:r>
              <w:rPr>
                <w:sz w:val="18"/>
                <w:szCs w:val="18"/>
              </w:rPr>
              <w:t xml:space="preserve"> dB</w:t>
            </w:r>
          </w:p>
        </w:tc>
      </w:tr>
      <w:tr w:rsidR="00786FA5" w:rsidRPr="00B8569E" w14:paraId="1BDEBA32" w14:textId="77777777" w:rsidTr="00712076">
        <w:trPr>
          <w:jc w:val="center"/>
        </w:trPr>
        <w:tc>
          <w:tcPr>
            <w:tcW w:w="2178" w:type="dxa"/>
          </w:tcPr>
          <w:p w14:paraId="5F990FEC"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xml:space="preserve">, </w:t>
            </w:r>
            <w:r>
              <w:rPr>
                <w:sz w:val="18"/>
                <w:szCs w:val="18"/>
              </w:rPr>
              <w:t>4</w:t>
            </w:r>
            <w:r w:rsidRPr="00B8569E">
              <w:rPr>
                <w:sz w:val="18"/>
                <w:szCs w:val="18"/>
              </w:rPr>
              <w:t>Rx device</w:t>
            </w:r>
          </w:p>
        </w:tc>
        <w:tc>
          <w:tcPr>
            <w:tcW w:w="2126" w:type="dxa"/>
          </w:tcPr>
          <w:p w14:paraId="0E04B298" w14:textId="77777777" w:rsidR="00786FA5" w:rsidRPr="00B8569E" w:rsidRDefault="00786FA5" w:rsidP="00712076">
            <w:pPr>
              <w:pStyle w:val="BodyText"/>
              <w:rPr>
                <w:sz w:val="18"/>
                <w:szCs w:val="18"/>
              </w:rPr>
            </w:pPr>
            <w:r>
              <w:rPr>
                <w:sz w:val="18"/>
                <w:szCs w:val="18"/>
              </w:rPr>
              <w:t>-1.5 dB</w:t>
            </w:r>
          </w:p>
        </w:tc>
        <w:tc>
          <w:tcPr>
            <w:tcW w:w="1775" w:type="dxa"/>
            <w:vAlign w:val="bottom"/>
          </w:tcPr>
          <w:p w14:paraId="65442D3C" w14:textId="77777777" w:rsidR="00786FA5" w:rsidRDefault="00786FA5" w:rsidP="00712076">
            <w:pPr>
              <w:pStyle w:val="BodyText"/>
              <w:rPr>
                <w:sz w:val="18"/>
                <w:szCs w:val="18"/>
              </w:rPr>
            </w:pPr>
            <w:r w:rsidRPr="00796CEF">
              <w:rPr>
                <w:sz w:val="18"/>
                <w:szCs w:val="18"/>
              </w:rPr>
              <w:t>-7.8</w:t>
            </w:r>
            <w:r>
              <w:rPr>
                <w:sz w:val="18"/>
                <w:szCs w:val="18"/>
              </w:rPr>
              <w:t xml:space="preserve"> dB</w:t>
            </w:r>
          </w:p>
        </w:tc>
        <w:tc>
          <w:tcPr>
            <w:tcW w:w="1775" w:type="dxa"/>
            <w:vAlign w:val="bottom"/>
          </w:tcPr>
          <w:p w14:paraId="03884399" w14:textId="77777777" w:rsidR="00786FA5" w:rsidRDefault="00786FA5" w:rsidP="00712076">
            <w:pPr>
              <w:pStyle w:val="BodyText"/>
              <w:rPr>
                <w:sz w:val="18"/>
                <w:szCs w:val="18"/>
              </w:rPr>
            </w:pPr>
            <w:r w:rsidRPr="00796CEF">
              <w:rPr>
                <w:sz w:val="18"/>
                <w:szCs w:val="18"/>
              </w:rPr>
              <w:t>-5.2</w:t>
            </w:r>
            <w:r>
              <w:rPr>
                <w:sz w:val="18"/>
                <w:szCs w:val="18"/>
              </w:rPr>
              <w:t xml:space="preserve"> dB</w:t>
            </w:r>
          </w:p>
        </w:tc>
        <w:tc>
          <w:tcPr>
            <w:tcW w:w="1775" w:type="dxa"/>
            <w:vAlign w:val="bottom"/>
          </w:tcPr>
          <w:p w14:paraId="1D95EE2B" w14:textId="77777777" w:rsidR="00786FA5" w:rsidRDefault="00786FA5" w:rsidP="00712076">
            <w:pPr>
              <w:pStyle w:val="BodyText"/>
              <w:rPr>
                <w:sz w:val="18"/>
                <w:szCs w:val="18"/>
              </w:rPr>
            </w:pPr>
            <w:r w:rsidRPr="00796CEF">
              <w:rPr>
                <w:sz w:val="18"/>
                <w:szCs w:val="18"/>
              </w:rPr>
              <w:t>-2.8</w:t>
            </w:r>
            <w:r>
              <w:rPr>
                <w:sz w:val="18"/>
                <w:szCs w:val="18"/>
              </w:rPr>
              <w:t xml:space="preserve"> dB</w:t>
            </w:r>
          </w:p>
        </w:tc>
      </w:tr>
      <w:tr w:rsidR="00786FA5" w:rsidRPr="00B8569E" w14:paraId="4934FDDD" w14:textId="77777777" w:rsidTr="00712076">
        <w:trPr>
          <w:jc w:val="center"/>
        </w:trPr>
        <w:tc>
          <w:tcPr>
            <w:tcW w:w="2178" w:type="dxa"/>
          </w:tcPr>
          <w:p w14:paraId="4A99CA15"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xml:space="preserve">, </w:t>
            </w:r>
            <w:r>
              <w:rPr>
                <w:sz w:val="18"/>
                <w:szCs w:val="18"/>
              </w:rPr>
              <w:t>4</w:t>
            </w:r>
            <w:r w:rsidRPr="00B8569E">
              <w:rPr>
                <w:sz w:val="18"/>
                <w:szCs w:val="18"/>
              </w:rPr>
              <w:t>Rx device</w:t>
            </w:r>
          </w:p>
        </w:tc>
        <w:tc>
          <w:tcPr>
            <w:tcW w:w="2126" w:type="dxa"/>
          </w:tcPr>
          <w:p w14:paraId="08EA7122" w14:textId="77777777" w:rsidR="00786FA5" w:rsidRPr="00B8569E" w:rsidRDefault="00786FA5" w:rsidP="00712076">
            <w:pPr>
              <w:pStyle w:val="BodyText"/>
              <w:rPr>
                <w:sz w:val="18"/>
                <w:szCs w:val="18"/>
              </w:rPr>
            </w:pPr>
            <w:r>
              <w:rPr>
                <w:sz w:val="18"/>
                <w:szCs w:val="18"/>
              </w:rPr>
              <w:t>-5 dB</w:t>
            </w:r>
          </w:p>
        </w:tc>
        <w:tc>
          <w:tcPr>
            <w:tcW w:w="1775" w:type="dxa"/>
            <w:vAlign w:val="bottom"/>
          </w:tcPr>
          <w:p w14:paraId="2502CF3D" w14:textId="77777777" w:rsidR="00786FA5" w:rsidRDefault="00786FA5" w:rsidP="00712076">
            <w:pPr>
              <w:pStyle w:val="BodyText"/>
              <w:rPr>
                <w:sz w:val="18"/>
                <w:szCs w:val="18"/>
              </w:rPr>
            </w:pPr>
            <w:r w:rsidRPr="00796CEF">
              <w:rPr>
                <w:sz w:val="18"/>
                <w:szCs w:val="18"/>
              </w:rPr>
              <w:t>-11.3</w:t>
            </w:r>
            <w:r>
              <w:rPr>
                <w:sz w:val="18"/>
                <w:szCs w:val="18"/>
              </w:rPr>
              <w:t xml:space="preserve"> dB</w:t>
            </w:r>
          </w:p>
        </w:tc>
        <w:tc>
          <w:tcPr>
            <w:tcW w:w="1775" w:type="dxa"/>
            <w:vAlign w:val="bottom"/>
          </w:tcPr>
          <w:p w14:paraId="77D51F3D" w14:textId="77777777" w:rsidR="00786FA5" w:rsidRDefault="00786FA5" w:rsidP="00712076">
            <w:pPr>
              <w:pStyle w:val="BodyText"/>
              <w:rPr>
                <w:sz w:val="18"/>
                <w:szCs w:val="18"/>
              </w:rPr>
            </w:pPr>
            <w:r w:rsidRPr="00796CEF">
              <w:rPr>
                <w:sz w:val="18"/>
                <w:szCs w:val="18"/>
              </w:rPr>
              <w:t>-8.7</w:t>
            </w:r>
            <w:r>
              <w:rPr>
                <w:sz w:val="18"/>
                <w:szCs w:val="18"/>
              </w:rPr>
              <w:t xml:space="preserve"> dB</w:t>
            </w:r>
          </w:p>
        </w:tc>
        <w:tc>
          <w:tcPr>
            <w:tcW w:w="1775" w:type="dxa"/>
            <w:vAlign w:val="bottom"/>
          </w:tcPr>
          <w:p w14:paraId="461C5D52" w14:textId="77777777" w:rsidR="00786FA5" w:rsidRDefault="00786FA5" w:rsidP="00712076">
            <w:pPr>
              <w:pStyle w:val="BodyText"/>
              <w:rPr>
                <w:sz w:val="18"/>
                <w:szCs w:val="18"/>
              </w:rPr>
            </w:pPr>
            <w:r w:rsidRPr="00796CEF">
              <w:rPr>
                <w:sz w:val="18"/>
                <w:szCs w:val="18"/>
              </w:rPr>
              <w:t>-6.3</w:t>
            </w:r>
            <w:r>
              <w:rPr>
                <w:sz w:val="18"/>
                <w:szCs w:val="18"/>
              </w:rPr>
              <w:t xml:space="preserve"> dB</w:t>
            </w:r>
          </w:p>
        </w:tc>
      </w:tr>
      <w:tr w:rsidR="00786FA5" w:rsidRPr="00B8569E" w14:paraId="228A977F" w14:textId="77777777" w:rsidTr="00712076">
        <w:trPr>
          <w:jc w:val="center"/>
        </w:trPr>
        <w:tc>
          <w:tcPr>
            <w:tcW w:w="2178" w:type="dxa"/>
          </w:tcPr>
          <w:p w14:paraId="10FBD06B"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xml:space="preserve">, </w:t>
            </w:r>
            <w:r>
              <w:rPr>
                <w:sz w:val="18"/>
                <w:szCs w:val="18"/>
              </w:rPr>
              <w:t>4</w:t>
            </w:r>
            <w:r w:rsidRPr="00B8569E">
              <w:rPr>
                <w:sz w:val="18"/>
                <w:szCs w:val="18"/>
              </w:rPr>
              <w:t>Rx device</w:t>
            </w:r>
          </w:p>
        </w:tc>
        <w:tc>
          <w:tcPr>
            <w:tcW w:w="2126" w:type="dxa"/>
          </w:tcPr>
          <w:p w14:paraId="27775723" w14:textId="77777777" w:rsidR="00786FA5" w:rsidRPr="00B8569E" w:rsidRDefault="00786FA5" w:rsidP="00712076">
            <w:pPr>
              <w:pStyle w:val="BodyText"/>
              <w:rPr>
                <w:sz w:val="18"/>
                <w:szCs w:val="18"/>
              </w:rPr>
            </w:pPr>
            <w:r>
              <w:rPr>
                <w:sz w:val="18"/>
                <w:szCs w:val="18"/>
              </w:rPr>
              <w:t>-7.5 dB</w:t>
            </w:r>
          </w:p>
        </w:tc>
        <w:tc>
          <w:tcPr>
            <w:tcW w:w="1775" w:type="dxa"/>
            <w:vAlign w:val="bottom"/>
          </w:tcPr>
          <w:p w14:paraId="2856B162" w14:textId="77777777" w:rsidR="00786FA5" w:rsidRDefault="00786FA5" w:rsidP="00712076">
            <w:pPr>
              <w:pStyle w:val="BodyText"/>
              <w:rPr>
                <w:sz w:val="18"/>
                <w:szCs w:val="18"/>
              </w:rPr>
            </w:pPr>
            <w:r w:rsidRPr="00796CEF">
              <w:rPr>
                <w:sz w:val="18"/>
                <w:szCs w:val="18"/>
              </w:rPr>
              <w:t>-13.8</w:t>
            </w:r>
            <w:r>
              <w:rPr>
                <w:sz w:val="18"/>
                <w:szCs w:val="18"/>
              </w:rPr>
              <w:t xml:space="preserve"> dB</w:t>
            </w:r>
          </w:p>
        </w:tc>
        <w:tc>
          <w:tcPr>
            <w:tcW w:w="1775" w:type="dxa"/>
            <w:vAlign w:val="bottom"/>
          </w:tcPr>
          <w:p w14:paraId="20DFC403" w14:textId="77777777" w:rsidR="00786FA5" w:rsidRDefault="00786FA5" w:rsidP="00712076">
            <w:pPr>
              <w:pStyle w:val="BodyText"/>
              <w:rPr>
                <w:sz w:val="18"/>
                <w:szCs w:val="18"/>
              </w:rPr>
            </w:pPr>
            <w:r w:rsidRPr="00796CEF">
              <w:rPr>
                <w:sz w:val="18"/>
                <w:szCs w:val="18"/>
              </w:rPr>
              <w:t>-11.2</w:t>
            </w:r>
            <w:r>
              <w:rPr>
                <w:sz w:val="18"/>
                <w:szCs w:val="18"/>
              </w:rPr>
              <w:t xml:space="preserve"> dB</w:t>
            </w:r>
          </w:p>
        </w:tc>
        <w:tc>
          <w:tcPr>
            <w:tcW w:w="1775" w:type="dxa"/>
            <w:vAlign w:val="bottom"/>
          </w:tcPr>
          <w:p w14:paraId="436F5E89" w14:textId="77777777" w:rsidR="00786FA5" w:rsidRDefault="00786FA5" w:rsidP="00712076">
            <w:pPr>
              <w:pStyle w:val="BodyText"/>
              <w:rPr>
                <w:sz w:val="18"/>
                <w:szCs w:val="18"/>
              </w:rPr>
            </w:pPr>
            <w:r w:rsidRPr="00796CEF">
              <w:rPr>
                <w:sz w:val="18"/>
                <w:szCs w:val="18"/>
              </w:rPr>
              <w:t>-8.8</w:t>
            </w:r>
            <w:r>
              <w:rPr>
                <w:sz w:val="18"/>
                <w:szCs w:val="18"/>
              </w:rPr>
              <w:t xml:space="preserve"> dB</w:t>
            </w:r>
          </w:p>
        </w:tc>
      </w:tr>
      <w:tr w:rsidR="00786FA5" w:rsidRPr="00B8569E" w14:paraId="4AC42760" w14:textId="77777777" w:rsidTr="00712076">
        <w:trPr>
          <w:jc w:val="center"/>
        </w:trPr>
        <w:tc>
          <w:tcPr>
            <w:tcW w:w="2178" w:type="dxa"/>
          </w:tcPr>
          <w:p w14:paraId="39E2A1ED" w14:textId="77777777" w:rsidR="00786FA5" w:rsidRPr="00B8569E" w:rsidRDefault="00786FA5" w:rsidP="00712076">
            <w:pPr>
              <w:pStyle w:val="BodyText"/>
              <w:rPr>
                <w:sz w:val="18"/>
                <w:szCs w:val="18"/>
              </w:rPr>
            </w:pPr>
            <w:r w:rsidRPr="00B8569E">
              <w:rPr>
                <w:sz w:val="18"/>
                <w:szCs w:val="18"/>
              </w:rPr>
              <w:t>AL</w:t>
            </w:r>
            <w:r>
              <w:rPr>
                <w:sz w:val="18"/>
                <w:szCs w:val="18"/>
              </w:rPr>
              <w:t>16</w:t>
            </w:r>
            <w:r w:rsidRPr="00B8569E">
              <w:rPr>
                <w:sz w:val="18"/>
                <w:szCs w:val="18"/>
              </w:rPr>
              <w:t xml:space="preserve">, </w:t>
            </w:r>
            <w:r>
              <w:rPr>
                <w:sz w:val="18"/>
                <w:szCs w:val="18"/>
              </w:rPr>
              <w:t>4</w:t>
            </w:r>
            <w:r w:rsidRPr="00B8569E">
              <w:rPr>
                <w:sz w:val="18"/>
                <w:szCs w:val="18"/>
              </w:rPr>
              <w:t>Rx device</w:t>
            </w:r>
          </w:p>
        </w:tc>
        <w:tc>
          <w:tcPr>
            <w:tcW w:w="2126" w:type="dxa"/>
          </w:tcPr>
          <w:p w14:paraId="466AE32E" w14:textId="77777777" w:rsidR="00786FA5" w:rsidRPr="00B8569E" w:rsidRDefault="00786FA5" w:rsidP="00712076">
            <w:pPr>
              <w:pStyle w:val="BodyText"/>
              <w:rPr>
                <w:sz w:val="18"/>
                <w:szCs w:val="18"/>
              </w:rPr>
            </w:pPr>
            <w:r>
              <w:rPr>
                <w:sz w:val="18"/>
                <w:szCs w:val="18"/>
              </w:rPr>
              <w:t>-9.5 dB</w:t>
            </w:r>
          </w:p>
        </w:tc>
        <w:tc>
          <w:tcPr>
            <w:tcW w:w="1775" w:type="dxa"/>
            <w:vAlign w:val="bottom"/>
          </w:tcPr>
          <w:p w14:paraId="0D9A2CA3" w14:textId="77777777" w:rsidR="00786FA5" w:rsidRDefault="00786FA5" w:rsidP="00712076">
            <w:pPr>
              <w:pStyle w:val="BodyText"/>
              <w:rPr>
                <w:sz w:val="18"/>
                <w:szCs w:val="18"/>
              </w:rPr>
            </w:pPr>
            <w:r w:rsidRPr="00796CEF">
              <w:rPr>
                <w:sz w:val="18"/>
                <w:szCs w:val="18"/>
              </w:rPr>
              <w:t>-15.8</w:t>
            </w:r>
            <w:r>
              <w:rPr>
                <w:sz w:val="18"/>
                <w:szCs w:val="18"/>
              </w:rPr>
              <w:t xml:space="preserve"> dB</w:t>
            </w:r>
          </w:p>
        </w:tc>
        <w:tc>
          <w:tcPr>
            <w:tcW w:w="1775" w:type="dxa"/>
            <w:vAlign w:val="bottom"/>
          </w:tcPr>
          <w:p w14:paraId="6EAF2348" w14:textId="77777777" w:rsidR="00786FA5" w:rsidRDefault="00786FA5" w:rsidP="00712076">
            <w:pPr>
              <w:pStyle w:val="BodyText"/>
              <w:rPr>
                <w:sz w:val="18"/>
                <w:szCs w:val="18"/>
              </w:rPr>
            </w:pPr>
            <w:r w:rsidRPr="00796CEF">
              <w:rPr>
                <w:sz w:val="18"/>
                <w:szCs w:val="18"/>
              </w:rPr>
              <w:t>-13.2</w:t>
            </w:r>
            <w:r>
              <w:rPr>
                <w:sz w:val="18"/>
                <w:szCs w:val="18"/>
              </w:rPr>
              <w:t xml:space="preserve"> dB</w:t>
            </w:r>
          </w:p>
        </w:tc>
        <w:tc>
          <w:tcPr>
            <w:tcW w:w="1775" w:type="dxa"/>
            <w:vAlign w:val="bottom"/>
          </w:tcPr>
          <w:p w14:paraId="4FE97897" w14:textId="77777777" w:rsidR="00786FA5" w:rsidRDefault="00786FA5" w:rsidP="00712076">
            <w:pPr>
              <w:pStyle w:val="BodyText"/>
              <w:rPr>
                <w:sz w:val="18"/>
                <w:szCs w:val="18"/>
              </w:rPr>
            </w:pPr>
            <w:r w:rsidRPr="00796CEF">
              <w:rPr>
                <w:sz w:val="18"/>
                <w:szCs w:val="18"/>
              </w:rPr>
              <w:t>-10.8</w:t>
            </w:r>
            <w:r>
              <w:rPr>
                <w:sz w:val="18"/>
                <w:szCs w:val="18"/>
              </w:rPr>
              <w:t xml:space="preserve"> dB</w:t>
            </w:r>
          </w:p>
        </w:tc>
      </w:tr>
    </w:tbl>
    <w:p w14:paraId="622764A4" w14:textId="77777777" w:rsidR="00786FA5" w:rsidRPr="00DE6DFF" w:rsidRDefault="00786FA5" w:rsidP="00786FA5">
      <w:pPr>
        <w:rPr>
          <w:lang w:val="en-GB" w:eastAsia="ja-JP"/>
        </w:rPr>
      </w:pPr>
    </w:p>
    <w:p w14:paraId="1C4CCE75" w14:textId="493BF551" w:rsidR="00786FA5" w:rsidRDefault="00786FA5" w:rsidP="00786FA5">
      <w:pPr>
        <w:pStyle w:val="Caption"/>
        <w:keepNext/>
      </w:pPr>
      <w:bookmarkStart w:id="77" w:name="_Ref178949808"/>
      <w:r>
        <w:t xml:space="preserve">Table </w:t>
      </w:r>
      <w:r>
        <w:fldChar w:fldCharType="begin"/>
      </w:r>
      <w:r>
        <w:instrText xml:space="preserve"> SEQ Table \* ARABIC </w:instrText>
      </w:r>
      <w:r>
        <w:fldChar w:fldCharType="separate"/>
      </w:r>
      <w:r w:rsidR="005872F4">
        <w:rPr>
          <w:noProof/>
        </w:rPr>
        <w:t>5</w:t>
      </w:r>
      <w:r>
        <w:fldChar w:fldCharType="end"/>
      </w:r>
      <w:bookmarkEnd w:id="77"/>
      <w:r w:rsidRPr="001E0B19">
        <w:t xml:space="preserve">: </w:t>
      </w:r>
      <w:r w:rsidRPr="0028393B">
        <w:t>Required WUS duration (single sequence detection) to match PDCCH performance</w:t>
      </w:r>
    </w:p>
    <w:tbl>
      <w:tblPr>
        <w:tblStyle w:val="TableGrid"/>
        <w:tblW w:w="0" w:type="auto"/>
        <w:jc w:val="center"/>
        <w:tblLook w:val="04A0" w:firstRow="1" w:lastRow="0" w:firstColumn="1" w:lastColumn="0" w:noHBand="0" w:noVBand="1"/>
      </w:tblPr>
      <w:tblGrid>
        <w:gridCol w:w="1652"/>
        <w:gridCol w:w="1413"/>
        <w:gridCol w:w="1371"/>
        <w:gridCol w:w="1401"/>
        <w:gridCol w:w="1450"/>
        <w:gridCol w:w="1171"/>
        <w:gridCol w:w="1171"/>
      </w:tblGrid>
      <w:tr w:rsidR="00786FA5" w:rsidRPr="00B8569E" w14:paraId="3FD9E18A" w14:textId="77777777" w:rsidTr="00712076">
        <w:trPr>
          <w:trHeight w:val="573"/>
          <w:jc w:val="center"/>
        </w:trPr>
        <w:tc>
          <w:tcPr>
            <w:tcW w:w="1652" w:type="dxa"/>
            <w:shd w:val="clear" w:color="auto" w:fill="E7E6E6" w:themeFill="background2"/>
          </w:tcPr>
          <w:p w14:paraId="4999210A" w14:textId="77777777" w:rsidR="00786FA5" w:rsidRPr="00B8569E" w:rsidRDefault="00786FA5" w:rsidP="00712076">
            <w:pPr>
              <w:pStyle w:val="BodyText"/>
              <w:rPr>
                <w:b/>
                <w:bCs/>
                <w:sz w:val="18"/>
                <w:szCs w:val="18"/>
              </w:rPr>
            </w:pPr>
            <w:r>
              <w:rPr>
                <w:b/>
                <w:bCs/>
                <w:sz w:val="18"/>
                <w:szCs w:val="18"/>
              </w:rPr>
              <w:t>PDCCH case</w:t>
            </w:r>
          </w:p>
        </w:tc>
        <w:tc>
          <w:tcPr>
            <w:tcW w:w="1413" w:type="dxa"/>
            <w:shd w:val="clear" w:color="auto" w:fill="E7E6E6" w:themeFill="background2"/>
          </w:tcPr>
          <w:p w14:paraId="129561DD" w14:textId="77777777" w:rsidR="00786FA5" w:rsidRPr="00B8569E" w:rsidRDefault="00786FA5" w:rsidP="00712076">
            <w:pPr>
              <w:pStyle w:val="BodyText"/>
              <w:rPr>
                <w:b/>
                <w:bCs/>
                <w:sz w:val="18"/>
                <w:szCs w:val="18"/>
              </w:rPr>
            </w:pPr>
            <w:r>
              <w:rPr>
                <w:b/>
                <w:bCs/>
                <w:sz w:val="18"/>
                <w:szCs w:val="18"/>
              </w:rPr>
              <w:t xml:space="preserve">SNR for 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+ 8dB</w:t>
            </w:r>
          </w:p>
        </w:tc>
        <w:tc>
          <w:tcPr>
            <w:tcW w:w="1371" w:type="dxa"/>
            <w:shd w:val="clear" w:color="auto" w:fill="E7E6E6" w:themeFill="background2"/>
          </w:tcPr>
          <w:p w14:paraId="07D81DFA" w14:textId="77777777" w:rsidR="00786FA5" w:rsidRDefault="00786FA5" w:rsidP="00712076">
            <w:pPr>
              <w:pStyle w:val="BodyText"/>
              <w:rPr>
                <w:b/>
                <w:bCs/>
                <w:sz w:val="18"/>
                <w:szCs w:val="18"/>
              </w:rPr>
            </w:pPr>
            <w:r>
              <w:rPr>
                <w:b/>
                <w:bCs/>
                <w:sz w:val="18"/>
                <w:szCs w:val="18"/>
              </w:rPr>
              <w:t>Required symbols for OOK WUS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+ 8dB</w:t>
            </w:r>
            <w:r>
              <w:rPr>
                <w:b/>
                <w:bCs/>
                <w:sz w:val="18"/>
                <w:szCs w:val="18"/>
              </w:rPr>
              <w:t>)</w:t>
            </w:r>
          </w:p>
        </w:tc>
        <w:tc>
          <w:tcPr>
            <w:tcW w:w="1401" w:type="dxa"/>
            <w:shd w:val="clear" w:color="auto" w:fill="E7E6E6" w:themeFill="background2"/>
          </w:tcPr>
          <w:p w14:paraId="0902A643" w14:textId="77777777" w:rsidR="00786FA5" w:rsidRPr="00B8569E" w:rsidRDefault="00786FA5" w:rsidP="00712076">
            <w:pPr>
              <w:pStyle w:val="BodyText"/>
              <w:rPr>
                <w:b/>
                <w:bCs/>
                <w:sz w:val="18"/>
                <w:szCs w:val="18"/>
              </w:rPr>
            </w:pPr>
            <w:r>
              <w:rPr>
                <w:b/>
                <w:bCs/>
                <w:sz w:val="18"/>
                <w:szCs w:val="18"/>
              </w:rPr>
              <w:t xml:space="preserve">SNR for 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5</w:t>
            </w:r>
            <w:r w:rsidRPr="00184127">
              <w:rPr>
                <w:b/>
                <w:bCs/>
                <w:sz w:val="18"/>
                <w:szCs w:val="18"/>
              </w:rPr>
              <w:t>dB</w:t>
            </w:r>
          </w:p>
        </w:tc>
        <w:tc>
          <w:tcPr>
            <w:tcW w:w="1450" w:type="dxa"/>
            <w:shd w:val="clear" w:color="auto" w:fill="E7E6E6" w:themeFill="background2"/>
          </w:tcPr>
          <w:p w14:paraId="45B112C9" w14:textId="77777777" w:rsidR="00786FA5" w:rsidRDefault="00786FA5" w:rsidP="00712076">
            <w:pPr>
              <w:pStyle w:val="BodyText"/>
              <w:rPr>
                <w:b/>
                <w:bCs/>
                <w:sz w:val="18"/>
                <w:szCs w:val="18"/>
              </w:rPr>
            </w:pPr>
            <w:r>
              <w:rPr>
                <w:b/>
                <w:bCs/>
                <w:sz w:val="18"/>
                <w:szCs w:val="18"/>
              </w:rPr>
              <w:t>Required symbols for OOK WUS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5</w:t>
            </w:r>
            <w:r w:rsidRPr="00184127">
              <w:rPr>
                <w:b/>
                <w:bCs/>
                <w:sz w:val="18"/>
                <w:szCs w:val="18"/>
              </w:rPr>
              <w:t>dB</w:t>
            </w:r>
            <w:r>
              <w:rPr>
                <w:b/>
                <w:bCs/>
                <w:sz w:val="18"/>
                <w:szCs w:val="18"/>
              </w:rPr>
              <w:t>)</w:t>
            </w:r>
          </w:p>
        </w:tc>
        <w:tc>
          <w:tcPr>
            <w:tcW w:w="1171" w:type="dxa"/>
            <w:shd w:val="clear" w:color="auto" w:fill="E7E6E6" w:themeFill="background2"/>
          </w:tcPr>
          <w:p w14:paraId="352A7692" w14:textId="77777777" w:rsidR="00786FA5" w:rsidRDefault="00786FA5" w:rsidP="00712076">
            <w:pPr>
              <w:pStyle w:val="BodyText"/>
              <w:rPr>
                <w:b/>
                <w:bCs/>
                <w:sz w:val="18"/>
                <w:szCs w:val="18"/>
              </w:rPr>
            </w:pPr>
            <w:r>
              <w:rPr>
                <w:b/>
                <w:bCs/>
                <w:sz w:val="18"/>
                <w:szCs w:val="18"/>
              </w:rPr>
              <w:t xml:space="preserve">SNR for 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2</w:t>
            </w:r>
            <w:r w:rsidRPr="00184127">
              <w:rPr>
                <w:b/>
                <w:bCs/>
                <w:sz w:val="18"/>
                <w:szCs w:val="18"/>
              </w:rPr>
              <w:t>dB</w:t>
            </w:r>
          </w:p>
        </w:tc>
        <w:tc>
          <w:tcPr>
            <w:tcW w:w="1171" w:type="dxa"/>
            <w:shd w:val="clear" w:color="auto" w:fill="E7E6E6" w:themeFill="background2"/>
          </w:tcPr>
          <w:p w14:paraId="391398CE" w14:textId="77777777" w:rsidR="00786FA5" w:rsidRDefault="00786FA5" w:rsidP="00712076">
            <w:pPr>
              <w:pStyle w:val="BodyText"/>
              <w:rPr>
                <w:b/>
                <w:bCs/>
                <w:sz w:val="18"/>
                <w:szCs w:val="18"/>
              </w:rPr>
            </w:pPr>
            <w:r>
              <w:rPr>
                <w:b/>
                <w:bCs/>
                <w:sz w:val="18"/>
                <w:szCs w:val="18"/>
              </w:rPr>
              <w:t>Required symbols for OFDM WUS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2</w:t>
            </w:r>
            <w:r w:rsidRPr="00184127">
              <w:rPr>
                <w:b/>
                <w:bCs/>
                <w:sz w:val="18"/>
                <w:szCs w:val="18"/>
              </w:rPr>
              <w:t>dB</w:t>
            </w:r>
          </w:p>
        </w:tc>
      </w:tr>
      <w:tr w:rsidR="00786FA5" w:rsidRPr="00B8569E" w14:paraId="5F04C610" w14:textId="77777777" w:rsidTr="00712076">
        <w:trPr>
          <w:trHeight w:val="343"/>
          <w:jc w:val="center"/>
        </w:trPr>
        <w:tc>
          <w:tcPr>
            <w:tcW w:w="1652" w:type="dxa"/>
          </w:tcPr>
          <w:p w14:paraId="24AE48A5"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1Rx device</w:t>
            </w:r>
          </w:p>
        </w:tc>
        <w:tc>
          <w:tcPr>
            <w:tcW w:w="1413" w:type="dxa"/>
            <w:vAlign w:val="bottom"/>
          </w:tcPr>
          <w:p w14:paraId="4D25AFCB" w14:textId="77777777" w:rsidR="00786FA5" w:rsidRDefault="00786FA5" w:rsidP="00712076">
            <w:pPr>
              <w:pStyle w:val="BodyText"/>
              <w:rPr>
                <w:sz w:val="18"/>
                <w:szCs w:val="18"/>
              </w:rPr>
            </w:pPr>
            <w:r w:rsidRPr="00796CEF">
              <w:rPr>
                <w:sz w:val="18"/>
                <w:szCs w:val="18"/>
              </w:rPr>
              <w:t>10.7</w:t>
            </w:r>
            <w:r>
              <w:rPr>
                <w:sz w:val="18"/>
                <w:szCs w:val="18"/>
              </w:rPr>
              <w:t xml:space="preserve"> dB</w:t>
            </w:r>
          </w:p>
        </w:tc>
        <w:tc>
          <w:tcPr>
            <w:tcW w:w="1371" w:type="dxa"/>
          </w:tcPr>
          <w:p w14:paraId="39D5CE05" w14:textId="77777777" w:rsidR="00786FA5" w:rsidRPr="00796CEF" w:rsidRDefault="00786FA5" w:rsidP="00712076">
            <w:pPr>
              <w:pStyle w:val="BodyText"/>
              <w:rPr>
                <w:sz w:val="18"/>
                <w:szCs w:val="18"/>
              </w:rPr>
            </w:pPr>
            <w:r>
              <w:rPr>
                <w:rFonts w:cs="Arial"/>
                <w:sz w:val="18"/>
                <w:szCs w:val="18"/>
              </w:rPr>
              <w:t>≤</w:t>
            </w:r>
            <w:r>
              <w:rPr>
                <w:sz w:val="18"/>
                <w:szCs w:val="18"/>
              </w:rPr>
              <w:t>2 symbols</w:t>
            </w:r>
          </w:p>
        </w:tc>
        <w:tc>
          <w:tcPr>
            <w:tcW w:w="1401" w:type="dxa"/>
            <w:vAlign w:val="bottom"/>
          </w:tcPr>
          <w:p w14:paraId="5A4D7666" w14:textId="77777777" w:rsidR="00786FA5" w:rsidRDefault="00786FA5" w:rsidP="00712076">
            <w:pPr>
              <w:pStyle w:val="BodyText"/>
              <w:rPr>
                <w:sz w:val="18"/>
                <w:szCs w:val="18"/>
              </w:rPr>
            </w:pPr>
            <w:r w:rsidRPr="00796CEF">
              <w:rPr>
                <w:sz w:val="18"/>
                <w:szCs w:val="18"/>
              </w:rPr>
              <w:t>13.3</w:t>
            </w:r>
            <w:r>
              <w:rPr>
                <w:sz w:val="18"/>
                <w:szCs w:val="18"/>
              </w:rPr>
              <w:t xml:space="preserve"> dB</w:t>
            </w:r>
          </w:p>
        </w:tc>
        <w:tc>
          <w:tcPr>
            <w:tcW w:w="1450" w:type="dxa"/>
          </w:tcPr>
          <w:p w14:paraId="68C40610" w14:textId="77777777" w:rsidR="00786FA5" w:rsidRPr="00796CEF" w:rsidRDefault="00786FA5" w:rsidP="00712076">
            <w:pPr>
              <w:pStyle w:val="BodyText"/>
              <w:rPr>
                <w:sz w:val="18"/>
                <w:szCs w:val="18"/>
              </w:rPr>
            </w:pPr>
            <w:r>
              <w:rPr>
                <w:sz w:val="18"/>
                <w:szCs w:val="18"/>
              </w:rPr>
              <w:t>≤2 symbols</w:t>
            </w:r>
          </w:p>
        </w:tc>
        <w:tc>
          <w:tcPr>
            <w:tcW w:w="1171" w:type="dxa"/>
            <w:vAlign w:val="bottom"/>
          </w:tcPr>
          <w:p w14:paraId="432979F1" w14:textId="77777777" w:rsidR="00786FA5" w:rsidRDefault="00786FA5" w:rsidP="00712076">
            <w:pPr>
              <w:pStyle w:val="BodyText"/>
              <w:rPr>
                <w:sz w:val="18"/>
                <w:szCs w:val="18"/>
              </w:rPr>
            </w:pPr>
            <w:r w:rsidRPr="00796CEF">
              <w:rPr>
                <w:sz w:val="18"/>
                <w:szCs w:val="18"/>
              </w:rPr>
              <w:t>15.7</w:t>
            </w:r>
            <w:r>
              <w:rPr>
                <w:sz w:val="18"/>
                <w:szCs w:val="18"/>
              </w:rPr>
              <w:t xml:space="preserve"> dB</w:t>
            </w:r>
          </w:p>
        </w:tc>
        <w:tc>
          <w:tcPr>
            <w:tcW w:w="1171" w:type="dxa"/>
          </w:tcPr>
          <w:p w14:paraId="2937DC22" w14:textId="77777777" w:rsidR="00786FA5" w:rsidRDefault="00786FA5" w:rsidP="00712076">
            <w:pPr>
              <w:pStyle w:val="BodyText"/>
              <w:rPr>
                <w:sz w:val="18"/>
                <w:szCs w:val="18"/>
              </w:rPr>
            </w:pPr>
            <w:r>
              <w:rPr>
                <w:sz w:val="18"/>
                <w:szCs w:val="18"/>
              </w:rPr>
              <w:t>1 symbol</w:t>
            </w:r>
          </w:p>
        </w:tc>
      </w:tr>
      <w:tr w:rsidR="00786FA5" w:rsidRPr="00B8569E" w14:paraId="54C3CE57" w14:textId="77777777" w:rsidTr="00712076">
        <w:trPr>
          <w:trHeight w:val="343"/>
          <w:jc w:val="center"/>
        </w:trPr>
        <w:tc>
          <w:tcPr>
            <w:tcW w:w="1652" w:type="dxa"/>
          </w:tcPr>
          <w:p w14:paraId="552F391D"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1Rx device</w:t>
            </w:r>
          </w:p>
        </w:tc>
        <w:tc>
          <w:tcPr>
            <w:tcW w:w="1413" w:type="dxa"/>
            <w:vAlign w:val="bottom"/>
          </w:tcPr>
          <w:p w14:paraId="0FAEFD8E"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371" w:type="dxa"/>
          </w:tcPr>
          <w:p w14:paraId="4741F944" w14:textId="77777777" w:rsidR="00786FA5" w:rsidRPr="00796CEF" w:rsidRDefault="00786FA5" w:rsidP="00712076">
            <w:pPr>
              <w:pStyle w:val="BodyText"/>
              <w:rPr>
                <w:sz w:val="18"/>
                <w:szCs w:val="18"/>
              </w:rPr>
            </w:pPr>
            <w:r>
              <w:rPr>
                <w:sz w:val="18"/>
                <w:szCs w:val="18"/>
              </w:rPr>
              <w:t>2 symbols</w:t>
            </w:r>
          </w:p>
        </w:tc>
        <w:tc>
          <w:tcPr>
            <w:tcW w:w="1401" w:type="dxa"/>
            <w:vAlign w:val="bottom"/>
          </w:tcPr>
          <w:p w14:paraId="490486E3"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450" w:type="dxa"/>
          </w:tcPr>
          <w:p w14:paraId="4DB77C7E" w14:textId="77777777" w:rsidR="00786FA5" w:rsidRPr="00796CEF" w:rsidRDefault="00786FA5" w:rsidP="00712076">
            <w:pPr>
              <w:pStyle w:val="BodyText"/>
              <w:rPr>
                <w:sz w:val="18"/>
                <w:szCs w:val="18"/>
              </w:rPr>
            </w:pPr>
            <w:r>
              <w:rPr>
                <w:sz w:val="18"/>
                <w:szCs w:val="18"/>
              </w:rPr>
              <w:t>≤2 symbols</w:t>
            </w:r>
          </w:p>
        </w:tc>
        <w:tc>
          <w:tcPr>
            <w:tcW w:w="1171" w:type="dxa"/>
            <w:vAlign w:val="bottom"/>
          </w:tcPr>
          <w:p w14:paraId="132FD94C" w14:textId="77777777" w:rsidR="00786FA5" w:rsidRDefault="00786FA5" w:rsidP="00712076">
            <w:pPr>
              <w:pStyle w:val="BodyText"/>
              <w:rPr>
                <w:sz w:val="18"/>
                <w:szCs w:val="18"/>
              </w:rPr>
            </w:pPr>
            <w:r w:rsidRPr="00796CEF">
              <w:rPr>
                <w:sz w:val="18"/>
                <w:szCs w:val="18"/>
              </w:rPr>
              <w:t>8.7</w:t>
            </w:r>
            <w:r>
              <w:rPr>
                <w:sz w:val="18"/>
                <w:szCs w:val="18"/>
              </w:rPr>
              <w:t xml:space="preserve"> dB</w:t>
            </w:r>
          </w:p>
        </w:tc>
        <w:tc>
          <w:tcPr>
            <w:tcW w:w="1171" w:type="dxa"/>
          </w:tcPr>
          <w:p w14:paraId="2DB00530" w14:textId="77777777" w:rsidR="00786FA5" w:rsidRDefault="00786FA5" w:rsidP="00712076">
            <w:pPr>
              <w:pStyle w:val="BodyText"/>
              <w:rPr>
                <w:sz w:val="18"/>
                <w:szCs w:val="18"/>
              </w:rPr>
            </w:pPr>
            <w:r>
              <w:rPr>
                <w:sz w:val="18"/>
                <w:szCs w:val="18"/>
              </w:rPr>
              <w:t>1 symbol</w:t>
            </w:r>
          </w:p>
        </w:tc>
      </w:tr>
      <w:tr w:rsidR="00786FA5" w:rsidRPr="00B8569E" w14:paraId="484321FE" w14:textId="77777777" w:rsidTr="00712076">
        <w:trPr>
          <w:trHeight w:val="358"/>
          <w:jc w:val="center"/>
        </w:trPr>
        <w:tc>
          <w:tcPr>
            <w:tcW w:w="1652" w:type="dxa"/>
          </w:tcPr>
          <w:p w14:paraId="76CFB984"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1Rx device</w:t>
            </w:r>
          </w:p>
        </w:tc>
        <w:tc>
          <w:tcPr>
            <w:tcW w:w="1413" w:type="dxa"/>
            <w:shd w:val="clear" w:color="auto" w:fill="auto"/>
            <w:vAlign w:val="bottom"/>
          </w:tcPr>
          <w:p w14:paraId="1A0CFBF6" w14:textId="77777777" w:rsidR="00786FA5" w:rsidRDefault="00786FA5" w:rsidP="00712076">
            <w:pPr>
              <w:pStyle w:val="BodyText"/>
              <w:rPr>
                <w:sz w:val="18"/>
                <w:szCs w:val="18"/>
              </w:rPr>
            </w:pPr>
            <w:r w:rsidRPr="00796CEF">
              <w:rPr>
                <w:sz w:val="18"/>
                <w:szCs w:val="18"/>
              </w:rPr>
              <w:t>-1.3</w:t>
            </w:r>
            <w:r>
              <w:rPr>
                <w:sz w:val="18"/>
                <w:szCs w:val="18"/>
              </w:rPr>
              <w:t xml:space="preserve"> dB</w:t>
            </w:r>
          </w:p>
        </w:tc>
        <w:tc>
          <w:tcPr>
            <w:tcW w:w="1371" w:type="dxa"/>
            <w:shd w:val="clear" w:color="auto" w:fill="auto"/>
          </w:tcPr>
          <w:p w14:paraId="7F2ABB58" w14:textId="77777777" w:rsidR="00786FA5" w:rsidRPr="00796CEF" w:rsidRDefault="00786FA5" w:rsidP="00712076">
            <w:pPr>
              <w:pStyle w:val="BodyText"/>
              <w:rPr>
                <w:sz w:val="18"/>
                <w:szCs w:val="18"/>
              </w:rPr>
            </w:pPr>
            <w:r>
              <w:rPr>
                <w:sz w:val="18"/>
                <w:szCs w:val="18"/>
              </w:rPr>
              <w:t>10 symbols</w:t>
            </w:r>
          </w:p>
        </w:tc>
        <w:tc>
          <w:tcPr>
            <w:tcW w:w="1401" w:type="dxa"/>
            <w:vAlign w:val="bottom"/>
          </w:tcPr>
          <w:p w14:paraId="25621AE7" w14:textId="77777777" w:rsidR="00786FA5" w:rsidRDefault="00786FA5" w:rsidP="00712076">
            <w:pPr>
              <w:pStyle w:val="BodyText"/>
              <w:rPr>
                <w:sz w:val="18"/>
                <w:szCs w:val="18"/>
              </w:rPr>
            </w:pPr>
            <w:r w:rsidRPr="00796CEF">
              <w:rPr>
                <w:sz w:val="18"/>
                <w:szCs w:val="18"/>
              </w:rPr>
              <w:t>1.3</w:t>
            </w:r>
            <w:r>
              <w:rPr>
                <w:sz w:val="18"/>
                <w:szCs w:val="18"/>
              </w:rPr>
              <w:t xml:space="preserve"> dB</w:t>
            </w:r>
          </w:p>
        </w:tc>
        <w:tc>
          <w:tcPr>
            <w:tcW w:w="1450" w:type="dxa"/>
          </w:tcPr>
          <w:p w14:paraId="3FAED42E" w14:textId="77777777" w:rsidR="00786FA5" w:rsidRPr="00796CEF" w:rsidRDefault="00786FA5" w:rsidP="00712076">
            <w:pPr>
              <w:pStyle w:val="BodyText"/>
              <w:rPr>
                <w:sz w:val="18"/>
                <w:szCs w:val="18"/>
              </w:rPr>
            </w:pPr>
            <w:r>
              <w:rPr>
                <w:sz w:val="18"/>
                <w:szCs w:val="18"/>
              </w:rPr>
              <w:t>4 symbols</w:t>
            </w:r>
          </w:p>
        </w:tc>
        <w:tc>
          <w:tcPr>
            <w:tcW w:w="1171" w:type="dxa"/>
            <w:vAlign w:val="bottom"/>
          </w:tcPr>
          <w:p w14:paraId="310EAE65"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171" w:type="dxa"/>
          </w:tcPr>
          <w:p w14:paraId="1B452FB0" w14:textId="77777777" w:rsidR="00786FA5" w:rsidRDefault="00786FA5" w:rsidP="00712076">
            <w:pPr>
              <w:pStyle w:val="BodyText"/>
              <w:rPr>
                <w:sz w:val="18"/>
                <w:szCs w:val="18"/>
              </w:rPr>
            </w:pPr>
            <w:r>
              <w:rPr>
                <w:sz w:val="18"/>
                <w:szCs w:val="18"/>
              </w:rPr>
              <w:t>1 symbol</w:t>
            </w:r>
          </w:p>
        </w:tc>
      </w:tr>
      <w:tr w:rsidR="00786FA5" w:rsidRPr="00B8569E" w14:paraId="22C13E63" w14:textId="77777777" w:rsidTr="00712076">
        <w:trPr>
          <w:trHeight w:val="343"/>
          <w:jc w:val="center"/>
        </w:trPr>
        <w:tc>
          <w:tcPr>
            <w:tcW w:w="1652" w:type="dxa"/>
          </w:tcPr>
          <w:p w14:paraId="527BE9CF"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1Rx device</w:t>
            </w:r>
          </w:p>
        </w:tc>
        <w:tc>
          <w:tcPr>
            <w:tcW w:w="1413" w:type="dxa"/>
            <w:shd w:val="clear" w:color="auto" w:fill="auto"/>
            <w:vAlign w:val="bottom"/>
          </w:tcPr>
          <w:p w14:paraId="76C5908C"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371" w:type="dxa"/>
            <w:shd w:val="clear" w:color="auto" w:fill="auto"/>
          </w:tcPr>
          <w:p w14:paraId="14474FB6" w14:textId="77777777" w:rsidR="00786FA5" w:rsidRPr="00796CEF" w:rsidRDefault="00786FA5" w:rsidP="00712076">
            <w:pPr>
              <w:pStyle w:val="BodyText"/>
              <w:rPr>
                <w:sz w:val="18"/>
                <w:szCs w:val="18"/>
              </w:rPr>
            </w:pPr>
            <w:r>
              <w:rPr>
                <w:sz w:val="18"/>
                <w:szCs w:val="18"/>
              </w:rPr>
              <w:t>57 symbols (&gt;4 slots)</w:t>
            </w:r>
          </w:p>
        </w:tc>
        <w:tc>
          <w:tcPr>
            <w:tcW w:w="1401" w:type="dxa"/>
            <w:vAlign w:val="bottom"/>
          </w:tcPr>
          <w:p w14:paraId="0EC9AE8B"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450" w:type="dxa"/>
          </w:tcPr>
          <w:p w14:paraId="6A39D187" w14:textId="77777777" w:rsidR="00786FA5" w:rsidRPr="00796CEF" w:rsidRDefault="00786FA5" w:rsidP="00712076">
            <w:pPr>
              <w:pStyle w:val="BodyText"/>
              <w:rPr>
                <w:sz w:val="18"/>
                <w:szCs w:val="18"/>
              </w:rPr>
            </w:pPr>
            <w:r>
              <w:rPr>
                <w:sz w:val="18"/>
                <w:szCs w:val="18"/>
              </w:rPr>
              <w:t>23 symbols</w:t>
            </w:r>
          </w:p>
        </w:tc>
        <w:tc>
          <w:tcPr>
            <w:tcW w:w="1171" w:type="dxa"/>
            <w:shd w:val="clear" w:color="auto" w:fill="auto"/>
            <w:vAlign w:val="bottom"/>
          </w:tcPr>
          <w:p w14:paraId="47280960" w14:textId="77777777" w:rsidR="00786FA5" w:rsidRDefault="00786FA5" w:rsidP="00712076">
            <w:pPr>
              <w:pStyle w:val="BodyText"/>
              <w:rPr>
                <w:sz w:val="18"/>
                <w:szCs w:val="18"/>
              </w:rPr>
            </w:pPr>
            <w:r w:rsidRPr="00796CEF">
              <w:rPr>
                <w:sz w:val="18"/>
                <w:szCs w:val="18"/>
              </w:rPr>
              <w:t>-1.3</w:t>
            </w:r>
            <w:r>
              <w:rPr>
                <w:sz w:val="18"/>
                <w:szCs w:val="18"/>
              </w:rPr>
              <w:t xml:space="preserve"> dB</w:t>
            </w:r>
          </w:p>
        </w:tc>
        <w:tc>
          <w:tcPr>
            <w:tcW w:w="1171" w:type="dxa"/>
            <w:shd w:val="clear" w:color="auto" w:fill="auto"/>
          </w:tcPr>
          <w:p w14:paraId="65FC7FD7" w14:textId="77777777" w:rsidR="00786FA5" w:rsidRDefault="00786FA5" w:rsidP="00712076">
            <w:pPr>
              <w:pStyle w:val="BodyText"/>
              <w:rPr>
                <w:sz w:val="18"/>
                <w:szCs w:val="18"/>
              </w:rPr>
            </w:pPr>
            <w:r>
              <w:rPr>
                <w:sz w:val="18"/>
                <w:szCs w:val="18"/>
              </w:rPr>
              <w:t>2 symbols</w:t>
            </w:r>
          </w:p>
        </w:tc>
      </w:tr>
      <w:tr w:rsidR="00786FA5" w:rsidRPr="00B8569E" w14:paraId="02173B19" w14:textId="77777777" w:rsidTr="00712076">
        <w:trPr>
          <w:trHeight w:val="343"/>
          <w:jc w:val="center"/>
        </w:trPr>
        <w:tc>
          <w:tcPr>
            <w:tcW w:w="1652" w:type="dxa"/>
          </w:tcPr>
          <w:p w14:paraId="6A83294A" w14:textId="77777777" w:rsidR="00786FA5" w:rsidRPr="00B8569E" w:rsidRDefault="00786FA5" w:rsidP="00712076">
            <w:pPr>
              <w:pStyle w:val="BodyText"/>
              <w:rPr>
                <w:sz w:val="18"/>
                <w:szCs w:val="18"/>
              </w:rPr>
            </w:pPr>
            <w:r w:rsidRPr="00B8569E">
              <w:rPr>
                <w:sz w:val="18"/>
                <w:szCs w:val="18"/>
              </w:rPr>
              <w:lastRenderedPageBreak/>
              <w:t>AL</w:t>
            </w:r>
            <w:r>
              <w:rPr>
                <w:sz w:val="18"/>
                <w:szCs w:val="18"/>
              </w:rPr>
              <w:t>16</w:t>
            </w:r>
            <w:r w:rsidRPr="00B8569E">
              <w:rPr>
                <w:sz w:val="18"/>
                <w:szCs w:val="18"/>
              </w:rPr>
              <w:t>, 1Rx device</w:t>
            </w:r>
          </w:p>
        </w:tc>
        <w:tc>
          <w:tcPr>
            <w:tcW w:w="1413" w:type="dxa"/>
            <w:vAlign w:val="bottom"/>
          </w:tcPr>
          <w:p w14:paraId="44D3E71B" w14:textId="77777777" w:rsidR="00786FA5" w:rsidRDefault="00786FA5" w:rsidP="00712076">
            <w:pPr>
              <w:pStyle w:val="BodyText"/>
              <w:rPr>
                <w:sz w:val="18"/>
                <w:szCs w:val="18"/>
              </w:rPr>
            </w:pPr>
            <w:r w:rsidRPr="00796CEF">
              <w:rPr>
                <w:sz w:val="18"/>
                <w:szCs w:val="18"/>
              </w:rPr>
              <w:t>-9.3</w:t>
            </w:r>
            <w:r>
              <w:rPr>
                <w:sz w:val="18"/>
                <w:szCs w:val="18"/>
              </w:rPr>
              <w:t xml:space="preserve"> dB</w:t>
            </w:r>
          </w:p>
        </w:tc>
        <w:tc>
          <w:tcPr>
            <w:tcW w:w="1371" w:type="dxa"/>
          </w:tcPr>
          <w:p w14:paraId="1055CDE1" w14:textId="77777777" w:rsidR="00786FA5" w:rsidRPr="00796CEF" w:rsidRDefault="00786FA5" w:rsidP="00712076">
            <w:pPr>
              <w:pStyle w:val="BodyText"/>
              <w:rPr>
                <w:sz w:val="18"/>
                <w:szCs w:val="18"/>
              </w:rPr>
            </w:pPr>
            <w:r>
              <w:rPr>
                <w:sz w:val="18"/>
                <w:szCs w:val="18"/>
              </w:rPr>
              <w:t>160 symbols (&gt;10 slots)</w:t>
            </w:r>
          </w:p>
        </w:tc>
        <w:tc>
          <w:tcPr>
            <w:tcW w:w="1401" w:type="dxa"/>
            <w:vAlign w:val="bottom"/>
          </w:tcPr>
          <w:p w14:paraId="46C7E6C3" w14:textId="77777777" w:rsidR="00786FA5" w:rsidRDefault="00786FA5" w:rsidP="00712076">
            <w:pPr>
              <w:pStyle w:val="BodyText"/>
              <w:rPr>
                <w:sz w:val="18"/>
                <w:szCs w:val="18"/>
              </w:rPr>
            </w:pPr>
            <w:r w:rsidRPr="00796CEF">
              <w:rPr>
                <w:sz w:val="18"/>
                <w:szCs w:val="18"/>
              </w:rPr>
              <w:t>-6.7</w:t>
            </w:r>
            <w:r>
              <w:rPr>
                <w:sz w:val="18"/>
                <w:szCs w:val="18"/>
              </w:rPr>
              <w:t xml:space="preserve"> dB</w:t>
            </w:r>
          </w:p>
        </w:tc>
        <w:tc>
          <w:tcPr>
            <w:tcW w:w="1450" w:type="dxa"/>
          </w:tcPr>
          <w:p w14:paraId="7DEC9F40" w14:textId="77777777" w:rsidR="00786FA5" w:rsidRPr="00796CEF" w:rsidRDefault="00786FA5" w:rsidP="00712076">
            <w:pPr>
              <w:pStyle w:val="BodyText"/>
              <w:rPr>
                <w:sz w:val="18"/>
                <w:szCs w:val="18"/>
              </w:rPr>
            </w:pPr>
            <w:r>
              <w:rPr>
                <w:sz w:val="18"/>
                <w:szCs w:val="18"/>
              </w:rPr>
              <w:t>65 symbols (5 slots)</w:t>
            </w:r>
          </w:p>
        </w:tc>
        <w:tc>
          <w:tcPr>
            <w:tcW w:w="1171" w:type="dxa"/>
            <w:vAlign w:val="bottom"/>
          </w:tcPr>
          <w:p w14:paraId="79A66756" w14:textId="77777777" w:rsidR="00786FA5" w:rsidRDefault="00786FA5" w:rsidP="00712076">
            <w:pPr>
              <w:pStyle w:val="BodyText"/>
              <w:rPr>
                <w:sz w:val="18"/>
                <w:szCs w:val="18"/>
              </w:rPr>
            </w:pPr>
            <w:r w:rsidRPr="00796CEF">
              <w:rPr>
                <w:sz w:val="18"/>
                <w:szCs w:val="18"/>
              </w:rPr>
              <w:t>-4.3</w:t>
            </w:r>
            <w:r>
              <w:rPr>
                <w:sz w:val="18"/>
                <w:szCs w:val="18"/>
              </w:rPr>
              <w:t xml:space="preserve"> dB</w:t>
            </w:r>
          </w:p>
        </w:tc>
        <w:tc>
          <w:tcPr>
            <w:tcW w:w="1171" w:type="dxa"/>
          </w:tcPr>
          <w:p w14:paraId="7FD74FA4" w14:textId="77777777" w:rsidR="00786FA5" w:rsidRDefault="00786FA5" w:rsidP="00712076">
            <w:pPr>
              <w:pStyle w:val="BodyText"/>
              <w:rPr>
                <w:sz w:val="18"/>
                <w:szCs w:val="18"/>
              </w:rPr>
            </w:pPr>
            <w:r>
              <w:rPr>
                <w:sz w:val="18"/>
                <w:szCs w:val="18"/>
              </w:rPr>
              <w:t>4 symbols</w:t>
            </w:r>
          </w:p>
        </w:tc>
      </w:tr>
      <w:tr w:rsidR="00786FA5" w:rsidRPr="00B8569E" w14:paraId="7B07C8D0" w14:textId="77777777" w:rsidTr="00712076">
        <w:trPr>
          <w:trHeight w:val="343"/>
          <w:jc w:val="center"/>
        </w:trPr>
        <w:tc>
          <w:tcPr>
            <w:tcW w:w="1652" w:type="dxa"/>
            <w:shd w:val="clear" w:color="auto" w:fill="F2F2F2" w:themeFill="background1" w:themeFillShade="F2"/>
          </w:tcPr>
          <w:p w14:paraId="5042CC94" w14:textId="77777777" w:rsidR="00786FA5" w:rsidRPr="00B8569E" w:rsidRDefault="00786FA5" w:rsidP="00712076">
            <w:pPr>
              <w:pStyle w:val="BodyText"/>
              <w:rPr>
                <w:sz w:val="18"/>
                <w:szCs w:val="18"/>
              </w:rPr>
            </w:pPr>
          </w:p>
        </w:tc>
        <w:tc>
          <w:tcPr>
            <w:tcW w:w="1413" w:type="dxa"/>
            <w:shd w:val="clear" w:color="auto" w:fill="F2F2F2" w:themeFill="background1" w:themeFillShade="F2"/>
            <w:vAlign w:val="bottom"/>
          </w:tcPr>
          <w:p w14:paraId="2DAF20D6" w14:textId="77777777" w:rsidR="00786FA5" w:rsidRPr="00B8569E" w:rsidRDefault="00786FA5" w:rsidP="00712076">
            <w:pPr>
              <w:pStyle w:val="BodyText"/>
              <w:rPr>
                <w:sz w:val="18"/>
                <w:szCs w:val="18"/>
              </w:rPr>
            </w:pPr>
          </w:p>
        </w:tc>
        <w:tc>
          <w:tcPr>
            <w:tcW w:w="1371" w:type="dxa"/>
            <w:shd w:val="clear" w:color="auto" w:fill="F2F2F2" w:themeFill="background1" w:themeFillShade="F2"/>
          </w:tcPr>
          <w:p w14:paraId="328B7EC5" w14:textId="77777777" w:rsidR="00786FA5" w:rsidRPr="00B8569E" w:rsidRDefault="00786FA5" w:rsidP="00712076">
            <w:pPr>
              <w:pStyle w:val="BodyText"/>
              <w:rPr>
                <w:sz w:val="18"/>
                <w:szCs w:val="18"/>
              </w:rPr>
            </w:pPr>
          </w:p>
        </w:tc>
        <w:tc>
          <w:tcPr>
            <w:tcW w:w="1401" w:type="dxa"/>
            <w:shd w:val="clear" w:color="auto" w:fill="F2F2F2" w:themeFill="background1" w:themeFillShade="F2"/>
            <w:vAlign w:val="bottom"/>
          </w:tcPr>
          <w:p w14:paraId="2C8B1AEB" w14:textId="77777777" w:rsidR="00786FA5" w:rsidRPr="00B8569E" w:rsidRDefault="00786FA5" w:rsidP="00712076">
            <w:pPr>
              <w:pStyle w:val="BodyText"/>
              <w:rPr>
                <w:sz w:val="18"/>
                <w:szCs w:val="18"/>
              </w:rPr>
            </w:pPr>
          </w:p>
        </w:tc>
        <w:tc>
          <w:tcPr>
            <w:tcW w:w="1450" w:type="dxa"/>
            <w:shd w:val="clear" w:color="auto" w:fill="F2F2F2" w:themeFill="background1" w:themeFillShade="F2"/>
          </w:tcPr>
          <w:p w14:paraId="6F946A8E" w14:textId="77777777" w:rsidR="00786FA5" w:rsidRPr="00B8569E" w:rsidRDefault="00786FA5" w:rsidP="00712076">
            <w:pPr>
              <w:pStyle w:val="BodyText"/>
              <w:rPr>
                <w:sz w:val="18"/>
                <w:szCs w:val="18"/>
              </w:rPr>
            </w:pPr>
          </w:p>
        </w:tc>
        <w:tc>
          <w:tcPr>
            <w:tcW w:w="1171" w:type="dxa"/>
            <w:shd w:val="clear" w:color="auto" w:fill="F2F2F2" w:themeFill="background1" w:themeFillShade="F2"/>
            <w:vAlign w:val="bottom"/>
          </w:tcPr>
          <w:p w14:paraId="2BC8CAD7" w14:textId="77777777" w:rsidR="00786FA5" w:rsidRPr="00B8569E" w:rsidRDefault="00786FA5" w:rsidP="00712076">
            <w:pPr>
              <w:pStyle w:val="BodyText"/>
              <w:rPr>
                <w:sz w:val="18"/>
                <w:szCs w:val="18"/>
              </w:rPr>
            </w:pPr>
          </w:p>
        </w:tc>
        <w:tc>
          <w:tcPr>
            <w:tcW w:w="1171" w:type="dxa"/>
            <w:shd w:val="clear" w:color="auto" w:fill="F2F2F2" w:themeFill="background1" w:themeFillShade="F2"/>
          </w:tcPr>
          <w:p w14:paraId="511A5A51" w14:textId="77777777" w:rsidR="00786FA5" w:rsidRPr="00B8569E" w:rsidRDefault="00786FA5" w:rsidP="00712076">
            <w:pPr>
              <w:pStyle w:val="BodyText"/>
              <w:rPr>
                <w:sz w:val="18"/>
                <w:szCs w:val="18"/>
              </w:rPr>
            </w:pPr>
          </w:p>
        </w:tc>
      </w:tr>
      <w:tr w:rsidR="00786FA5" w:rsidRPr="00B8569E" w14:paraId="2B9E7A50" w14:textId="77777777" w:rsidTr="00712076">
        <w:trPr>
          <w:trHeight w:val="358"/>
          <w:jc w:val="center"/>
        </w:trPr>
        <w:tc>
          <w:tcPr>
            <w:tcW w:w="1652" w:type="dxa"/>
          </w:tcPr>
          <w:p w14:paraId="74AFC946"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xml:space="preserve">, </w:t>
            </w:r>
            <w:r>
              <w:rPr>
                <w:sz w:val="18"/>
                <w:szCs w:val="18"/>
              </w:rPr>
              <w:t>2</w:t>
            </w:r>
            <w:r w:rsidRPr="00B8569E">
              <w:rPr>
                <w:sz w:val="18"/>
                <w:szCs w:val="18"/>
              </w:rPr>
              <w:t>Rx device</w:t>
            </w:r>
          </w:p>
        </w:tc>
        <w:tc>
          <w:tcPr>
            <w:tcW w:w="1413" w:type="dxa"/>
            <w:vAlign w:val="bottom"/>
          </w:tcPr>
          <w:p w14:paraId="16C96A0F"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371" w:type="dxa"/>
          </w:tcPr>
          <w:p w14:paraId="47F67D04" w14:textId="77777777" w:rsidR="00786FA5" w:rsidRPr="00796CEF" w:rsidRDefault="00786FA5" w:rsidP="00712076">
            <w:pPr>
              <w:pStyle w:val="BodyText"/>
              <w:rPr>
                <w:sz w:val="18"/>
                <w:szCs w:val="18"/>
              </w:rPr>
            </w:pPr>
            <w:r>
              <w:rPr>
                <w:sz w:val="18"/>
                <w:szCs w:val="18"/>
              </w:rPr>
              <w:t>2 symbols</w:t>
            </w:r>
          </w:p>
        </w:tc>
        <w:tc>
          <w:tcPr>
            <w:tcW w:w="1401" w:type="dxa"/>
            <w:vAlign w:val="bottom"/>
          </w:tcPr>
          <w:p w14:paraId="5626EBCD"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450" w:type="dxa"/>
          </w:tcPr>
          <w:p w14:paraId="2E310026" w14:textId="77777777" w:rsidR="00786FA5" w:rsidRPr="00796CEF" w:rsidRDefault="00786FA5" w:rsidP="00712076">
            <w:pPr>
              <w:pStyle w:val="BodyText"/>
              <w:rPr>
                <w:sz w:val="18"/>
                <w:szCs w:val="18"/>
              </w:rPr>
            </w:pPr>
            <w:r>
              <w:rPr>
                <w:sz w:val="18"/>
                <w:szCs w:val="18"/>
              </w:rPr>
              <w:t>≤2 symbols</w:t>
            </w:r>
          </w:p>
        </w:tc>
        <w:tc>
          <w:tcPr>
            <w:tcW w:w="1171" w:type="dxa"/>
            <w:vAlign w:val="bottom"/>
          </w:tcPr>
          <w:p w14:paraId="28DF8221" w14:textId="77777777" w:rsidR="00786FA5" w:rsidRDefault="00786FA5" w:rsidP="00712076">
            <w:pPr>
              <w:pStyle w:val="BodyText"/>
              <w:rPr>
                <w:sz w:val="18"/>
                <w:szCs w:val="18"/>
              </w:rPr>
            </w:pPr>
            <w:r w:rsidRPr="00796CEF">
              <w:rPr>
                <w:sz w:val="18"/>
                <w:szCs w:val="18"/>
              </w:rPr>
              <w:t>8.7</w:t>
            </w:r>
            <w:r>
              <w:rPr>
                <w:sz w:val="18"/>
                <w:szCs w:val="18"/>
              </w:rPr>
              <w:t xml:space="preserve"> dB</w:t>
            </w:r>
          </w:p>
        </w:tc>
        <w:tc>
          <w:tcPr>
            <w:tcW w:w="1171" w:type="dxa"/>
          </w:tcPr>
          <w:p w14:paraId="218FFB0A" w14:textId="77777777" w:rsidR="00786FA5" w:rsidRDefault="00786FA5" w:rsidP="00712076">
            <w:pPr>
              <w:pStyle w:val="BodyText"/>
              <w:rPr>
                <w:sz w:val="18"/>
                <w:szCs w:val="18"/>
              </w:rPr>
            </w:pPr>
            <w:r>
              <w:rPr>
                <w:sz w:val="18"/>
                <w:szCs w:val="18"/>
              </w:rPr>
              <w:t>1 symbol</w:t>
            </w:r>
          </w:p>
        </w:tc>
      </w:tr>
      <w:tr w:rsidR="00786FA5" w:rsidRPr="00B8569E" w14:paraId="3C6008BC" w14:textId="77777777" w:rsidTr="00712076">
        <w:trPr>
          <w:trHeight w:val="343"/>
          <w:jc w:val="center"/>
        </w:trPr>
        <w:tc>
          <w:tcPr>
            <w:tcW w:w="1652" w:type="dxa"/>
          </w:tcPr>
          <w:p w14:paraId="79C71411"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xml:space="preserve">, </w:t>
            </w:r>
            <w:r>
              <w:rPr>
                <w:sz w:val="18"/>
                <w:szCs w:val="18"/>
              </w:rPr>
              <w:t>2</w:t>
            </w:r>
            <w:r w:rsidRPr="00B8569E">
              <w:rPr>
                <w:sz w:val="18"/>
                <w:szCs w:val="18"/>
              </w:rPr>
              <w:t>Rx device</w:t>
            </w:r>
          </w:p>
        </w:tc>
        <w:tc>
          <w:tcPr>
            <w:tcW w:w="1413" w:type="dxa"/>
            <w:vAlign w:val="bottom"/>
          </w:tcPr>
          <w:p w14:paraId="6559DB8A" w14:textId="77777777" w:rsidR="00786FA5" w:rsidRDefault="00786FA5" w:rsidP="00712076">
            <w:pPr>
              <w:pStyle w:val="BodyText"/>
              <w:rPr>
                <w:sz w:val="18"/>
                <w:szCs w:val="18"/>
              </w:rPr>
            </w:pPr>
            <w:r w:rsidRPr="00796CEF">
              <w:rPr>
                <w:sz w:val="18"/>
                <w:szCs w:val="18"/>
              </w:rPr>
              <w:t>-2.3</w:t>
            </w:r>
            <w:r>
              <w:rPr>
                <w:sz w:val="18"/>
                <w:szCs w:val="18"/>
              </w:rPr>
              <w:t xml:space="preserve"> dB</w:t>
            </w:r>
          </w:p>
        </w:tc>
        <w:tc>
          <w:tcPr>
            <w:tcW w:w="1371" w:type="dxa"/>
          </w:tcPr>
          <w:p w14:paraId="434837A4" w14:textId="77777777" w:rsidR="00786FA5" w:rsidRPr="00796CEF" w:rsidRDefault="00786FA5" w:rsidP="00712076">
            <w:pPr>
              <w:pStyle w:val="BodyText"/>
              <w:rPr>
                <w:sz w:val="18"/>
                <w:szCs w:val="18"/>
              </w:rPr>
            </w:pPr>
            <w:r>
              <w:rPr>
                <w:sz w:val="18"/>
                <w:szCs w:val="18"/>
              </w:rPr>
              <w:t>14 symbols</w:t>
            </w:r>
          </w:p>
        </w:tc>
        <w:tc>
          <w:tcPr>
            <w:tcW w:w="1401" w:type="dxa"/>
            <w:vAlign w:val="bottom"/>
          </w:tcPr>
          <w:p w14:paraId="448B67BE" w14:textId="77777777" w:rsidR="00786FA5" w:rsidRDefault="00786FA5" w:rsidP="00712076">
            <w:pPr>
              <w:pStyle w:val="BodyText"/>
              <w:rPr>
                <w:sz w:val="18"/>
                <w:szCs w:val="18"/>
              </w:rPr>
            </w:pPr>
            <w:r w:rsidRPr="00796CEF">
              <w:rPr>
                <w:sz w:val="18"/>
                <w:szCs w:val="18"/>
              </w:rPr>
              <w:t>0.3</w:t>
            </w:r>
            <w:r>
              <w:rPr>
                <w:sz w:val="18"/>
                <w:szCs w:val="18"/>
              </w:rPr>
              <w:t xml:space="preserve"> dB</w:t>
            </w:r>
          </w:p>
        </w:tc>
        <w:tc>
          <w:tcPr>
            <w:tcW w:w="1450" w:type="dxa"/>
          </w:tcPr>
          <w:p w14:paraId="3317C3B5" w14:textId="77777777" w:rsidR="00786FA5" w:rsidRPr="00796CEF" w:rsidRDefault="00786FA5" w:rsidP="00712076">
            <w:pPr>
              <w:pStyle w:val="BodyText"/>
              <w:rPr>
                <w:sz w:val="18"/>
                <w:szCs w:val="18"/>
              </w:rPr>
            </w:pPr>
            <w:r>
              <w:rPr>
                <w:sz w:val="18"/>
                <w:szCs w:val="18"/>
              </w:rPr>
              <w:t>6 symbols</w:t>
            </w:r>
          </w:p>
        </w:tc>
        <w:tc>
          <w:tcPr>
            <w:tcW w:w="1171" w:type="dxa"/>
            <w:vAlign w:val="bottom"/>
          </w:tcPr>
          <w:p w14:paraId="31BBCEDF" w14:textId="77777777" w:rsidR="00786FA5" w:rsidRDefault="00786FA5" w:rsidP="00712076">
            <w:pPr>
              <w:pStyle w:val="BodyText"/>
              <w:rPr>
                <w:sz w:val="18"/>
                <w:szCs w:val="18"/>
              </w:rPr>
            </w:pPr>
            <w:r w:rsidRPr="00796CEF">
              <w:rPr>
                <w:sz w:val="18"/>
                <w:szCs w:val="18"/>
              </w:rPr>
              <w:t>2.7</w:t>
            </w:r>
            <w:r>
              <w:rPr>
                <w:sz w:val="18"/>
                <w:szCs w:val="18"/>
              </w:rPr>
              <w:t xml:space="preserve"> dB</w:t>
            </w:r>
          </w:p>
        </w:tc>
        <w:tc>
          <w:tcPr>
            <w:tcW w:w="1171" w:type="dxa"/>
          </w:tcPr>
          <w:p w14:paraId="0CFC0BDE" w14:textId="77777777" w:rsidR="00786FA5" w:rsidRDefault="00786FA5" w:rsidP="00712076">
            <w:pPr>
              <w:pStyle w:val="BodyText"/>
              <w:rPr>
                <w:sz w:val="18"/>
                <w:szCs w:val="18"/>
              </w:rPr>
            </w:pPr>
            <w:r>
              <w:rPr>
                <w:sz w:val="18"/>
                <w:szCs w:val="18"/>
              </w:rPr>
              <w:t>1 symbol</w:t>
            </w:r>
          </w:p>
        </w:tc>
      </w:tr>
      <w:tr w:rsidR="00786FA5" w:rsidRPr="00B8569E" w14:paraId="064F220B" w14:textId="77777777" w:rsidTr="00712076">
        <w:trPr>
          <w:trHeight w:val="343"/>
          <w:jc w:val="center"/>
        </w:trPr>
        <w:tc>
          <w:tcPr>
            <w:tcW w:w="1652" w:type="dxa"/>
          </w:tcPr>
          <w:p w14:paraId="4B3BD9E8"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xml:space="preserve">, </w:t>
            </w:r>
            <w:r>
              <w:rPr>
                <w:sz w:val="18"/>
                <w:szCs w:val="18"/>
              </w:rPr>
              <w:t>2</w:t>
            </w:r>
            <w:r w:rsidRPr="00B8569E">
              <w:rPr>
                <w:sz w:val="18"/>
                <w:szCs w:val="18"/>
              </w:rPr>
              <w:t>Rx device</w:t>
            </w:r>
          </w:p>
        </w:tc>
        <w:tc>
          <w:tcPr>
            <w:tcW w:w="1413" w:type="dxa"/>
            <w:vAlign w:val="bottom"/>
          </w:tcPr>
          <w:p w14:paraId="5223694E" w14:textId="77777777" w:rsidR="00786FA5" w:rsidRDefault="00786FA5" w:rsidP="00712076">
            <w:pPr>
              <w:pStyle w:val="BodyText"/>
              <w:rPr>
                <w:sz w:val="18"/>
                <w:szCs w:val="18"/>
              </w:rPr>
            </w:pPr>
            <w:r w:rsidRPr="00796CEF">
              <w:rPr>
                <w:sz w:val="18"/>
                <w:szCs w:val="18"/>
              </w:rPr>
              <w:t>-6.8</w:t>
            </w:r>
            <w:r>
              <w:rPr>
                <w:sz w:val="18"/>
                <w:szCs w:val="18"/>
              </w:rPr>
              <w:t xml:space="preserve"> dB</w:t>
            </w:r>
          </w:p>
        </w:tc>
        <w:tc>
          <w:tcPr>
            <w:tcW w:w="1371" w:type="dxa"/>
          </w:tcPr>
          <w:p w14:paraId="338BAEE0" w14:textId="77777777" w:rsidR="00786FA5" w:rsidRPr="00796CEF" w:rsidRDefault="00786FA5" w:rsidP="00712076">
            <w:pPr>
              <w:pStyle w:val="BodyText"/>
              <w:rPr>
                <w:sz w:val="18"/>
                <w:szCs w:val="18"/>
              </w:rPr>
            </w:pPr>
            <w:r>
              <w:rPr>
                <w:sz w:val="18"/>
                <w:szCs w:val="18"/>
              </w:rPr>
              <w:t>65 symbols (5 slots)</w:t>
            </w:r>
          </w:p>
        </w:tc>
        <w:tc>
          <w:tcPr>
            <w:tcW w:w="1401" w:type="dxa"/>
            <w:vAlign w:val="bottom"/>
          </w:tcPr>
          <w:p w14:paraId="10C0A38A" w14:textId="77777777" w:rsidR="00786FA5" w:rsidRDefault="00786FA5" w:rsidP="00712076">
            <w:pPr>
              <w:pStyle w:val="BodyText"/>
              <w:rPr>
                <w:sz w:val="18"/>
                <w:szCs w:val="18"/>
              </w:rPr>
            </w:pPr>
            <w:r w:rsidRPr="00796CEF">
              <w:rPr>
                <w:sz w:val="18"/>
                <w:szCs w:val="18"/>
              </w:rPr>
              <w:t>-4.2</w:t>
            </w:r>
            <w:r>
              <w:rPr>
                <w:sz w:val="18"/>
                <w:szCs w:val="18"/>
              </w:rPr>
              <w:t xml:space="preserve"> dB</w:t>
            </w:r>
          </w:p>
        </w:tc>
        <w:tc>
          <w:tcPr>
            <w:tcW w:w="1450" w:type="dxa"/>
          </w:tcPr>
          <w:p w14:paraId="494EA8A5" w14:textId="77777777" w:rsidR="00786FA5" w:rsidRPr="00796CEF" w:rsidRDefault="00786FA5" w:rsidP="00712076">
            <w:pPr>
              <w:pStyle w:val="BodyText"/>
              <w:rPr>
                <w:sz w:val="18"/>
                <w:szCs w:val="18"/>
              </w:rPr>
            </w:pPr>
            <w:r>
              <w:rPr>
                <w:sz w:val="18"/>
                <w:szCs w:val="18"/>
              </w:rPr>
              <w:t>28 symbols</w:t>
            </w:r>
          </w:p>
        </w:tc>
        <w:tc>
          <w:tcPr>
            <w:tcW w:w="1171" w:type="dxa"/>
            <w:vAlign w:val="bottom"/>
          </w:tcPr>
          <w:p w14:paraId="69A88EAA" w14:textId="77777777" w:rsidR="00786FA5" w:rsidRDefault="00786FA5" w:rsidP="00712076">
            <w:pPr>
              <w:pStyle w:val="BodyText"/>
              <w:rPr>
                <w:sz w:val="18"/>
                <w:szCs w:val="18"/>
              </w:rPr>
            </w:pPr>
            <w:r w:rsidRPr="00796CEF">
              <w:rPr>
                <w:sz w:val="18"/>
                <w:szCs w:val="18"/>
              </w:rPr>
              <w:t>-1.8</w:t>
            </w:r>
            <w:r>
              <w:rPr>
                <w:sz w:val="18"/>
                <w:szCs w:val="18"/>
              </w:rPr>
              <w:t xml:space="preserve"> dB</w:t>
            </w:r>
          </w:p>
        </w:tc>
        <w:tc>
          <w:tcPr>
            <w:tcW w:w="1171" w:type="dxa"/>
          </w:tcPr>
          <w:p w14:paraId="02760FF7" w14:textId="77777777" w:rsidR="00786FA5" w:rsidRDefault="00786FA5" w:rsidP="00712076">
            <w:pPr>
              <w:pStyle w:val="BodyText"/>
              <w:rPr>
                <w:sz w:val="18"/>
                <w:szCs w:val="18"/>
              </w:rPr>
            </w:pPr>
            <w:r>
              <w:rPr>
                <w:sz w:val="18"/>
                <w:szCs w:val="18"/>
              </w:rPr>
              <w:t>2 symbols</w:t>
            </w:r>
          </w:p>
        </w:tc>
      </w:tr>
      <w:tr w:rsidR="00786FA5" w:rsidRPr="00B8569E" w14:paraId="602D3B50" w14:textId="77777777" w:rsidTr="00712076">
        <w:trPr>
          <w:trHeight w:val="343"/>
          <w:jc w:val="center"/>
        </w:trPr>
        <w:tc>
          <w:tcPr>
            <w:tcW w:w="1652" w:type="dxa"/>
          </w:tcPr>
          <w:p w14:paraId="24D9B307"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xml:space="preserve">, </w:t>
            </w:r>
            <w:r>
              <w:rPr>
                <w:sz w:val="18"/>
                <w:szCs w:val="18"/>
              </w:rPr>
              <w:t>2</w:t>
            </w:r>
            <w:r w:rsidRPr="00B8569E">
              <w:rPr>
                <w:sz w:val="18"/>
                <w:szCs w:val="18"/>
              </w:rPr>
              <w:t>Rx device</w:t>
            </w:r>
          </w:p>
        </w:tc>
        <w:tc>
          <w:tcPr>
            <w:tcW w:w="1413" w:type="dxa"/>
            <w:vAlign w:val="bottom"/>
          </w:tcPr>
          <w:p w14:paraId="4EB5D266" w14:textId="77777777" w:rsidR="00786FA5" w:rsidRDefault="00786FA5" w:rsidP="00712076">
            <w:pPr>
              <w:pStyle w:val="BodyText"/>
              <w:rPr>
                <w:sz w:val="18"/>
                <w:szCs w:val="18"/>
              </w:rPr>
            </w:pPr>
            <w:r w:rsidRPr="00796CEF">
              <w:rPr>
                <w:sz w:val="18"/>
                <w:szCs w:val="18"/>
              </w:rPr>
              <w:t>-9.8</w:t>
            </w:r>
            <w:r>
              <w:rPr>
                <w:sz w:val="18"/>
                <w:szCs w:val="18"/>
              </w:rPr>
              <w:t xml:space="preserve"> dB</w:t>
            </w:r>
          </w:p>
        </w:tc>
        <w:tc>
          <w:tcPr>
            <w:tcW w:w="1371" w:type="dxa"/>
          </w:tcPr>
          <w:p w14:paraId="30556CDC" w14:textId="77777777" w:rsidR="00786FA5" w:rsidRPr="00796CEF" w:rsidRDefault="00786FA5" w:rsidP="00712076">
            <w:pPr>
              <w:pStyle w:val="BodyText"/>
              <w:rPr>
                <w:sz w:val="18"/>
                <w:szCs w:val="18"/>
              </w:rPr>
            </w:pPr>
            <w:r>
              <w:rPr>
                <w:sz w:val="18"/>
                <w:szCs w:val="18"/>
              </w:rPr>
              <w:t>190 symbols (&gt;13 slots)</w:t>
            </w:r>
          </w:p>
        </w:tc>
        <w:tc>
          <w:tcPr>
            <w:tcW w:w="1401" w:type="dxa"/>
            <w:vAlign w:val="bottom"/>
          </w:tcPr>
          <w:p w14:paraId="583DEEF7" w14:textId="77777777" w:rsidR="00786FA5" w:rsidRDefault="00786FA5" w:rsidP="00712076">
            <w:pPr>
              <w:pStyle w:val="BodyText"/>
              <w:rPr>
                <w:sz w:val="18"/>
                <w:szCs w:val="18"/>
              </w:rPr>
            </w:pPr>
            <w:r w:rsidRPr="00796CEF">
              <w:rPr>
                <w:sz w:val="18"/>
                <w:szCs w:val="18"/>
              </w:rPr>
              <w:t>-7.2</w:t>
            </w:r>
            <w:r>
              <w:rPr>
                <w:sz w:val="18"/>
                <w:szCs w:val="18"/>
              </w:rPr>
              <w:t xml:space="preserve"> dB</w:t>
            </w:r>
          </w:p>
        </w:tc>
        <w:tc>
          <w:tcPr>
            <w:tcW w:w="1450" w:type="dxa"/>
          </w:tcPr>
          <w:p w14:paraId="5B0558AA" w14:textId="77777777" w:rsidR="00786FA5" w:rsidRPr="00796CEF" w:rsidRDefault="00786FA5" w:rsidP="00712076">
            <w:pPr>
              <w:pStyle w:val="BodyText"/>
              <w:rPr>
                <w:sz w:val="18"/>
                <w:szCs w:val="18"/>
              </w:rPr>
            </w:pPr>
            <w:r>
              <w:rPr>
                <w:sz w:val="18"/>
                <w:szCs w:val="18"/>
              </w:rPr>
              <w:t>78 symbols (6 slots)</w:t>
            </w:r>
          </w:p>
        </w:tc>
        <w:tc>
          <w:tcPr>
            <w:tcW w:w="1171" w:type="dxa"/>
            <w:vAlign w:val="bottom"/>
          </w:tcPr>
          <w:p w14:paraId="772750EA" w14:textId="77777777" w:rsidR="00786FA5" w:rsidRDefault="00786FA5" w:rsidP="00712076">
            <w:pPr>
              <w:pStyle w:val="BodyText"/>
              <w:rPr>
                <w:sz w:val="18"/>
                <w:szCs w:val="18"/>
              </w:rPr>
            </w:pPr>
            <w:r w:rsidRPr="00796CEF">
              <w:rPr>
                <w:sz w:val="18"/>
                <w:szCs w:val="18"/>
              </w:rPr>
              <w:t>-4.8</w:t>
            </w:r>
            <w:r>
              <w:rPr>
                <w:sz w:val="18"/>
                <w:szCs w:val="18"/>
              </w:rPr>
              <w:t xml:space="preserve"> dB</w:t>
            </w:r>
          </w:p>
        </w:tc>
        <w:tc>
          <w:tcPr>
            <w:tcW w:w="1171" w:type="dxa"/>
          </w:tcPr>
          <w:p w14:paraId="3A581513" w14:textId="77777777" w:rsidR="00786FA5" w:rsidRDefault="00786FA5" w:rsidP="00712076">
            <w:pPr>
              <w:pStyle w:val="BodyText"/>
              <w:rPr>
                <w:sz w:val="18"/>
                <w:szCs w:val="18"/>
              </w:rPr>
            </w:pPr>
            <w:r>
              <w:rPr>
                <w:sz w:val="18"/>
                <w:szCs w:val="18"/>
              </w:rPr>
              <w:t>4 symbols</w:t>
            </w:r>
          </w:p>
        </w:tc>
      </w:tr>
      <w:tr w:rsidR="00786FA5" w:rsidRPr="00B8569E" w14:paraId="41F61CD3" w14:textId="77777777" w:rsidTr="00712076">
        <w:trPr>
          <w:trHeight w:val="343"/>
          <w:jc w:val="center"/>
        </w:trPr>
        <w:tc>
          <w:tcPr>
            <w:tcW w:w="1652" w:type="dxa"/>
          </w:tcPr>
          <w:p w14:paraId="42495BDB" w14:textId="77777777" w:rsidR="00786FA5" w:rsidRPr="00B8569E" w:rsidRDefault="00786FA5" w:rsidP="00712076">
            <w:pPr>
              <w:pStyle w:val="BodyText"/>
              <w:rPr>
                <w:sz w:val="18"/>
                <w:szCs w:val="18"/>
              </w:rPr>
            </w:pPr>
            <w:r w:rsidRPr="00B8569E">
              <w:rPr>
                <w:sz w:val="18"/>
                <w:szCs w:val="18"/>
              </w:rPr>
              <w:t>AL</w:t>
            </w:r>
            <w:r>
              <w:rPr>
                <w:sz w:val="18"/>
                <w:szCs w:val="18"/>
              </w:rPr>
              <w:t>16</w:t>
            </w:r>
            <w:r w:rsidRPr="00B8569E">
              <w:rPr>
                <w:sz w:val="18"/>
                <w:szCs w:val="18"/>
              </w:rPr>
              <w:t xml:space="preserve">, </w:t>
            </w:r>
            <w:r>
              <w:rPr>
                <w:sz w:val="18"/>
                <w:szCs w:val="18"/>
              </w:rPr>
              <w:t>2</w:t>
            </w:r>
            <w:r w:rsidRPr="00B8569E">
              <w:rPr>
                <w:sz w:val="18"/>
                <w:szCs w:val="18"/>
              </w:rPr>
              <w:t>Rx device</w:t>
            </w:r>
          </w:p>
        </w:tc>
        <w:tc>
          <w:tcPr>
            <w:tcW w:w="1413" w:type="dxa"/>
            <w:vAlign w:val="bottom"/>
          </w:tcPr>
          <w:p w14:paraId="1355BAB3" w14:textId="77777777" w:rsidR="00786FA5" w:rsidRDefault="00786FA5" w:rsidP="00712076">
            <w:pPr>
              <w:pStyle w:val="BodyText"/>
              <w:rPr>
                <w:sz w:val="18"/>
                <w:szCs w:val="18"/>
              </w:rPr>
            </w:pPr>
            <w:r w:rsidRPr="00796CEF">
              <w:rPr>
                <w:sz w:val="18"/>
                <w:szCs w:val="18"/>
              </w:rPr>
              <w:t>-12.3</w:t>
            </w:r>
            <w:r>
              <w:rPr>
                <w:sz w:val="18"/>
                <w:szCs w:val="18"/>
              </w:rPr>
              <w:t xml:space="preserve"> dB</w:t>
            </w:r>
          </w:p>
        </w:tc>
        <w:tc>
          <w:tcPr>
            <w:tcW w:w="1371" w:type="dxa"/>
          </w:tcPr>
          <w:p w14:paraId="5AE82C35" w14:textId="77777777" w:rsidR="00786FA5" w:rsidRPr="00796CEF" w:rsidRDefault="00786FA5" w:rsidP="00712076">
            <w:pPr>
              <w:pStyle w:val="BodyText"/>
              <w:rPr>
                <w:sz w:val="18"/>
                <w:szCs w:val="18"/>
              </w:rPr>
            </w:pPr>
            <w:r>
              <w:rPr>
                <w:sz w:val="18"/>
                <w:szCs w:val="18"/>
              </w:rPr>
              <w:t>450 (&gt;30 slots)</w:t>
            </w:r>
          </w:p>
        </w:tc>
        <w:tc>
          <w:tcPr>
            <w:tcW w:w="1401" w:type="dxa"/>
            <w:vAlign w:val="bottom"/>
          </w:tcPr>
          <w:p w14:paraId="17F4DC86" w14:textId="77777777" w:rsidR="00786FA5" w:rsidRDefault="00786FA5" w:rsidP="00712076">
            <w:pPr>
              <w:pStyle w:val="BodyText"/>
              <w:rPr>
                <w:sz w:val="18"/>
                <w:szCs w:val="18"/>
              </w:rPr>
            </w:pPr>
            <w:r w:rsidRPr="00796CEF">
              <w:rPr>
                <w:sz w:val="18"/>
                <w:szCs w:val="18"/>
              </w:rPr>
              <w:t>-9.7</w:t>
            </w:r>
            <w:r>
              <w:rPr>
                <w:sz w:val="18"/>
                <w:szCs w:val="18"/>
              </w:rPr>
              <w:t xml:space="preserve"> dB</w:t>
            </w:r>
          </w:p>
        </w:tc>
        <w:tc>
          <w:tcPr>
            <w:tcW w:w="1450" w:type="dxa"/>
          </w:tcPr>
          <w:p w14:paraId="27BCD068" w14:textId="77777777" w:rsidR="00786FA5" w:rsidRPr="00796CEF" w:rsidRDefault="00786FA5" w:rsidP="00712076">
            <w:pPr>
              <w:pStyle w:val="BodyText"/>
              <w:rPr>
                <w:sz w:val="18"/>
                <w:szCs w:val="18"/>
              </w:rPr>
            </w:pPr>
            <w:r>
              <w:rPr>
                <w:sz w:val="18"/>
                <w:szCs w:val="18"/>
              </w:rPr>
              <w:t>184 (&gt;10 slots)</w:t>
            </w:r>
          </w:p>
        </w:tc>
        <w:tc>
          <w:tcPr>
            <w:tcW w:w="1171" w:type="dxa"/>
            <w:vAlign w:val="bottom"/>
          </w:tcPr>
          <w:p w14:paraId="1193E373" w14:textId="77777777" w:rsidR="00786FA5" w:rsidRDefault="00786FA5" w:rsidP="00712076">
            <w:pPr>
              <w:pStyle w:val="BodyText"/>
              <w:rPr>
                <w:sz w:val="18"/>
                <w:szCs w:val="18"/>
              </w:rPr>
            </w:pPr>
            <w:r w:rsidRPr="00796CEF">
              <w:rPr>
                <w:sz w:val="18"/>
                <w:szCs w:val="18"/>
              </w:rPr>
              <w:t>-7.3</w:t>
            </w:r>
            <w:r>
              <w:rPr>
                <w:sz w:val="18"/>
                <w:szCs w:val="18"/>
              </w:rPr>
              <w:t xml:space="preserve"> dB</w:t>
            </w:r>
          </w:p>
        </w:tc>
        <w:tc>
          <w:tcPr>
            <w:tcW w:w="1171" w:type="dxa"/>
          </w:tcPr>
          <w:p w14:paraId="7189790F" w14:textId="77777777" w:rsidR="00786FA5" w:rsidRDefault="00786FA5" w:rsidP="00712076">
            <w:pPr>
              <w:pStyle w:val="BodyText"/>
              <w:rPr>
                <w:sz w:val="18"/>
                <w:szCs w:val="18"/>
              </w:rPr>
            </w:pPr>
            <w:r>
              <w:rPr>
                <w:sz w:val="18"/>
                <w:szCs w:val="18"/>
              </w:rPr>
              <w:t>8 symbols</w:t>
            </w:r>
          </w:p>
        </w:tc>
      </w:tr>
      <w:tr w:rsidR="00786FA5" w:rsidRPr="00B8569E" w14:paraId="3BA8DA09" w14:textId="77777777" w:rsidTr="00712076">
        <w:trPr>
          <w:trHeight w:val="358"/>
          <w:jc w:val="center"/>
        </w:trPr>
        <w:tc>
          <w:tcPr>
            <w:tcW w:w="1652" w:type="dxa"/>
            <w:shd w:val="clear" w:color="auto" w:fill="F2F2F2" w:themeFill="background1" w:themeFillShade="F2"/>
          </w:tcPr>
          <w:p w14:paraId="19BCA58B" w14:textId="77777777" w:rsidR="00786FA5" w:rsidRPr="00B8569E" w:rsidRDefault="00786FA5" w:rsidP="00712076">
            <w:pPr>
              <w:pStyle w:val="BodyText"/>
              <w:rPr>
                <w:sz w:val="18"/>
                <w:szCs w:val="18"/>
              </w:rPr>
            </w:pPr>
          </w:p>
        </w:tc>
        <w:tc>
          <w:tcPr>
            <w:tcW w:w="1413" w:type="dxa"/>
            <w:shd w:val="clear" w:color="auto" w:fill="F2F2F2" w:themeFill="background1" w:themeFillShade="F2"/>
            <w:vAlign w:val="bottom"/>
          </w:tcPr>
          <w:p w14:paraId="752785A2" w14:textId="77777777" w:rsidR="00786FA5" w:rsidRPr="00B8569E" w:rsidRDefault="00786FA5" w:rsidP="00712076">
            <w:pPr>
              <w:pStyle w:val="BodyText"/>
              <w:rPr>
                <w:sz w:val="18"/>
                <w:szCs w:val="18"/>
              </w:rPr>
            </w:pPr>
          </w:p>
        </w:tc>
        <w:tc>
          <w:tcPr>
            <w:tcW w:w="1371" w:type="dxa"/>
            <w:shd w:val="clear" w:color="auto" w:fill="F2F2F2" w:themeFill="background1" w:themeFillShade="F2"/>
          </w:tcPr>
          <w:p w14:paraId="083E8447" w14:textId="77777777" w:rsidR="00786FA5" w:rsidRPr="00B8569E" w:rsidRDefault="00786FA5" w:rsidP="00712076">
            <w:pPr>
              <w:pStyle w:val="BodyText"/>
              <w:rPr>
                <w:sz w:val="18"/>
                <w:szCs w:val="18"/>
              </w:rPr>
            </w:pPr>
          </w:p>
        </w:tc>
        <w:tc>
          <w:tcPr>
            <w:tcW w:w="1401" w:type="dxa"/>
            <w:shd w:val="clear" w:color="auto" w:fill="F2F2F2" w:themeFill="background1" w:themeFillShade="F2"/>
            <w:vAlign w:val="bottom"/>
          </w:tcPr>
          <w:p w14:paraId="616544F9" w14:textId="77777777" w:rsidR="00786FA5" w:rsidRPr="00B8569E" w:rsidRDefault="00786FA5" w:rsidP="00712076">
            <w:pPr>
              <w:pStyle w:val="BodyText"/>
              <w:rPr>
                <w:sz w:val="18"/>
                <w:szCs w:val="18"/>
              </w:rPr>
            </w:pPr>
          </w:p>
        </w:tc>
        <w:tc>
          <w:tcPr>
            <w:tcW w:w="1450" w:type="dxa"/>
            <w:shd w:val="clear" w:color="auto" w:fill="F2F2F2" w:themeFill="background1" w:themeFillShade="F2"/>
          </w:tcPr>
          <w:p w14:paraId="0513F29B" w14:textId="77777777" w:rsidR="00786FA5" w:rsidRPr="00B8569E" w:rsidRDefault="00786FA5" w:rsidP="00712076">
            <w:pPr>
              <w:pStyle w:val="BodyText"/>
              <w:rPr>
                <w:sz w:val="18"/>
                <w:szCs w:val="18"/>
              </w:rPr>
            </w:pPr>
          </w:p>
        </w:tc>
        <w:tc>
          <w:tcPr>
            <w:tcW w:w="1171" w:type="dxa"/>
            <w:shd w:val="clear" w:color="auto" w:fill="F2F2F2" w:themeFill="background1" w:themeFillShade="F2"/>
            <w:vAlign w:val="bottom"/>
          </w:tcPr>
          <w:p w14:paraId="694ED83B" w14:textId="77777777" w:rsidR="00786FA5" w:rsidRPr="00B8569E" w:rsidRDefault="00786FA5" w:rsidP="00712076">
            <w:pPr>
              <w:pStyle w:val="BodyText"/>
              <w:rPr>
                <w:sz w:val="18"/>
                <w:szCs w:val="18"/>
              </w:rPr>
            </w:pPr>
          </w:p>
        </w:tc>
        <w:tc>
          <w:tcPr>
            <w:tcW w:w="1171" w:type="dxa"/>
            <w:shd w:val="clear" w:color="auto" w:fill="F2F2F2" w:themeFill="background1" w:themeFillShade="F2"/>
          </w:tcPr>
          <w:p w14:paraId="10CA4AEB" w14:textId="77777777" w:rsidR="00786FA5" w:rsidRPr="00B8569E" w:rsidRDefault="00786FA5" w:rsidP="00712076">
            <w:pPr>
              <w:pStyle w:val="BodyText"/>
              <w:rPr>
                <w:sz w:val="18"/>
                <w:szCs w:val="18"/>
              </w:rPr>
            </w:pPr>
          </w:p>
        </w:tc>
      </w:tr>
      <w:tr w:rsidR="00786FA5" w:rsidRPr="00B8569E" w14:paraId="1E59AD51" w14:textId="77777777" w:rsidTr="00712076">
        <w:trPr>
          <w:trHeight w:val="343"/>
          <w:jc w:val="center"/>
        </w:trPr>
        <w:tc>
          <w:tcPr>
            <w:tcW w:w="1652" w:type="dxa"/>
          </w:tcPr>
          <w:p w14:paraId="57C15BBE"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xml:space="preserve">, </w:t>
            </w:r>
            <w:r>
              <w:rPr>
                <w:sz w:val="18"/>
                <w:szCs w:val="18"/>
              </w:rPr>
              <w:t>4</w:t>
            </w:r>
            <w:r w:rsidRPr="00B8569E">
              <w:rPr>
                <w:sz w:val="18"/>
                <w:szCs w:val="18"/>
              </w:rPr>
              <w:t>Rx device</w:t>
            </w:r>
          </w:p>
        </w:tc>
        <w:tc>
          <w:tcPr>
            <w:tcW w:w="1413" w:type="dxa"/>
            <w:vAlign w:val="bottom"/>
          </w:tcPr>
          <w:p w14:paraId="2FE96503" w14:textId="77777777" w:rsidR="00786FA5" w:rsidRDefault="00786FA5" w:rsidP="00712076">
            <w:pPr>
              <w:pStyle w:val="BodyText"/>
              <w:rPr>
                <w:sz w:val="18"/>
                <w:szCs w:val="18"/>
              </w:rPr>
            </w:pPr>
            <w:r w:rsidRPr="00796CEF">
              <w:rPr>
                <w:sz w:val="18"/>
                <w:szCs w:val="18"/>
              </w:rPr>
              <w:t>-2.3</w:t>
            </w:r>
            <w:r>
              <w:rPr>
                <w:sz w:val="18"/>
                <w:szCs w:val="18"/>
              </w:rPr>
              <w:t xml:space="preserve"> dB</w:t>
            </w:r>
          </w:p>
        </w:tc>
        <w:tc>
          <w:tcPr>
            <w:tcW w:w="1371" w:type="dxa"/>
          </w:tcPr>
          <w:p w14:paraId="27D4E787" w14:textId="77777777" w:rsidR="00786FA5" w:rsidRPr="00796CEF" w:rsidRDefault="00786FA5" w:rsidP="00712076">
            <w:pPr>
              <w:pStyle w:val="BodyText"/>
              <w:rPr>
                <w:sz w:val="18"/>
                <w:szCs w:val="18"/>
              </w:rPr>
            </w:pPr>
            <w:r>
              <w:rPr>
                <w:sz w:val="18"/>
                <w:szCs w:val="18"/>
              </w:rPr>
              <w:t>15</w:t>
            </w:r>
          </w:p>
        </w:tc>
        <w:tc>
          <w:tcPr>
            <w:tcW w:w="1401" w:type="dxa"/>
            <w:vAlign w:val="bottom"/>
          </w:tcPr>
          <w:p w14:paraId="2DC2EBCD" w14:textId="77777777" w:rsidR="00786FA5" w:rsidRDefault="00786FA5" w:rsidP="00712076">
            <w:pPr>
              <w:pStyle w:val="BodyText"/>
              <w:rPr>
                <w:sz w:val="18"/>
                <w:szCs w:val="18"/>
              </w:rPr>
            </w:pPr>
            <w:r w:rsidRPr="00796CEF">
              <w:rPr>
                <w:sz w:val="18"/>
                <w:szCs w:val="18"/>
              </w:rPr>
              <w:t>0.3</w:t>
            </w:r>
            <w:r>
              <w:rPr>
                <w:sz w:val="18"/>
                <w:szCs w:val="18"/>
              </w:rPr>
              <w:t xml:space="preserve"> dB</w:t>
            </w:r>
          </w:p>
        </w:tc>
        <w:tc>
          <w:tcPr>
            <w:tcW w:w="1450" w:type="dxa"/>
          </w:tcPr>
          <w:p w14:paraId="29DCF56F" w14:textId="77777777" w:rsidR="00786FA5" w:rsidRPr="00796CEF" w:rsidRDefault="00786FA5" w:rsidP="00712076">
            <w:pPr>
              <w:pStyle w:val="BodyText"/>
              <w:rPr>
                <w:sz w:val="18"/>
                <w:szCs w:val="18"/>
              </w:rPr>
            </w:pPr>
            <w:r>
              <w:rPr>
                <w:sz w:val="18"/>
                <w:szCs w:val="18"/>
              </w:rPr>
              <w:t>6</w:t>
            </w:r>
          </w:p>
        </w:tc>
        <w:tc>
          <w:tcPr>
            <w:tcW w:w="1171" w:type="dxa"/>
            <w:vAlign w:val="bottom"/>
          </w:tcPr>
          <w:p w14:paraId="1CC074A0" w14:textId="77777777" w:rsidR="00786FA5" w:rsidRDefault="00786FA5" w:rsidP="00712076">
            <w:pPr>
              <w:pStyle w:val="BodyText"/>
              <w:rPr>
                <w:sz w:val="18"/>
                <w:szCs w:val="18"/>
              </w:rPr>
            </w:pPr>
            <w:r w:rsidRPr="00796CEF">
              <w:rPr>
                <w:sz w:val="18"/>
                <w:szCs w:val="18"/>
              </w:rPr>
              <w:t>2.7</w:t>
            </w:r>
            <w:r>
              <w:rPr>
                <w:sz w:val="18"/>
                <w:szCs w:val="18"/>
              </w:rPr>
              <w:t xml:space="preserve"> dB</w:t>
            </w:r>
          </w:p>
        </w:tc>
        <w:tc>
          <w:tcPr>
            <w:tcW w:w="1171" w:type="dxa"/>
          </w:tcPr>
          <w:p w14:paraId="1E46D4AD" w14:textId="77777777" w:rsidR="00786FA5" w:rsidRDefault="00786FA5" w:rsidP="00712076">
            <w:pPr>
              <w:pStyle w:val="BodyText"/>
              <w:rPr>
                <w:sz w:val="18"/>
                <w:szCs w:val="18"/>
              </w:rPr>
            </w:pPr>
            <w:r>
              <w:rPr>
                <w:sz w:val="18"/>
                <w:szCs w:val="18"/>
              </w:rPr>
              <w:t>1 symbol</w:t>
            </w:r>
          </w:p>
        </w:tc>
      </w:tr>
      <w:tr w:rsidR="00786FA5" w:rsidRPr="00B8569E" w14:paraId="08E3DF04" w14:textId="77777777" w:rsidTr="00712076">
        <w:trPr>
          <w:trHeight w:val="343"/>
          <w:jc w:val="center"/>
        </w:trPr>
        <w:tc>
          <w:tcPr>
            <w:tcW w:w="1652" w:type="dxa"/>
          </w:tcPr>
          <w:p w14:paraId="715AC64D"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xml:space="preserve">, </w:t>
            </w:r>
            <w:r>
              <w:rPr>
                <w:sz w:val="18"/>
                <w:szCs w:val="18"/>
              </w:rPr>
              <w:t>4</w:t>
            </w:r>
            <w:r w:rsidRPr="00B8569E">
              <w:rPr>
                <w:sz w:val="18"/>
                <w:szCs w:val="18"/>
              </w:rPr>
              <w:t>Rx device</w:t>
            </w:r>
          </w:p>
        </w:tc>
        <w:tc>
          <w:tcPr>
            <w:tcW w:w="1413" w:type="dxa"/>
            <w:vAlign w:val="bottom"/>
          </w:tcPr>
          <w:p w14:paraId="42767BEC" w14:textId="77777777" w:rsidR="00786FA5" w:rsidRDefault="00786FA5" w:rsidP="00712076">
            <w:pPr>
              <w:pStyle w:val="BodyText"/>
              <w:rPr>
                <w:sz w:val="18"/>
                <w:szCs w:val="18"/>
              </w:rPr>
            </w:pPr>
            <w:r w:rsidRPr="00796CEF">
              <w:rPr>
                <w:sz w:val="18"/>
                <w:szCs w:val="18"/>
              </w:rPr>
              <w:t>-7.8</w:t>
            </w:r>
            <w:r>
              <w:rPr>
                <w:sz w:val="18"/>
                <w:szCs w:val="18"/>
              </w:rPr>
              <w:t xml:space="preserve"> dB</w:t>
            </w:r>
          </w:p>
        </w:tc>
        <w:tc>
          <w:tcPr>
            <w:tcW w:w="1371" w:type="dxa"/>
          </w:tcPr>
          <w:p w14:paraId="567CE1A1" w14:textId="77777777" w:rsidR="00786FA5" w:rsidRPr="00796CEF" w:rsidRDefault="00786FA5" w:rsidP="00712076">
            <w:pPr>
              <w:pStyle w:val="BodyText"/>
              <w:rPr>
                <w:sz w:val="18"/>
                <w:szCs w:val="18"/>
              </w:rPr>
            </w:pPr>
            <w:r>
              <w:rPr>
                <w:sz w:val="18"/>
                <w:szCs w:val="18"/>
              </w:rPr>
              <w:t>95 (&gt;6slots)</w:t>
            </w:r>
          </w:p>
        </w:tc>
        <w:tc>
          <w:tcPr>
            <w:tcW w:w="1401" w:type="dxa"/>
            <w:vAlign w:val="bottom"/>
          </w:tcPr>
          <w:p w14:paraId="0FE8AF9D" w14:textId="77777777" w:rsidR="00786FA5" w:rsidRDefault="00786FA5" w:rsidP="00712076">
            <w:pPr>
              <w:pStyle w:val="BodyText"/>
              <w:rPr>
                <w:sz w:val="18"/>
                <w:szCs w:val="18"/>
              </w:rPr>
            </w:pPr>
            <w:r w:rsidRPr="00796CEF">
              <w:rPr>
                <w:sz w:val="18"/>
                <w:szCs w:val="18"/>
              </w:rPr>
              <w:t>-5.2</w:t>
            </w:r>
            <w:r>
              <w:rPr>
                <w:sz w:val="18"/>
                <w:szCs w:val="18"/>
              </w:rPr>
              <w:t xml:space="preserve"> dB</w:t>
            </w:r>
          </w:p>
        </w:tc>
        <w:tc>
          <w:tcPr>
            <w:tcW w:w="1450" w:type="dxa"/>
          </w:tcPr>
          <w:p w14:paraId="6CA5D081" w14:textId="77777777" w:rsidR="00786FA5" w:rsidRPr="00796CEF" w:rsidRDefault="00786FA5" w:rsidP="00712076">
            <w:pPr>
              <w:pStyle w:val="BodyText"/>
              <w:rPr>
                <w:sz w:val="18"/>
                <w:szCs w:val="18"/>
              </w:rPr>
            </w:pPr>
            <w:r>
              <w:rPr>
                <w:sz w:val="18"/>
                <w:szCs w:val="18"/>
              </w:rPr>
              <w:t>38 (3 slots)</w:t>
            </w:r>
          </w:p>
        </w:tc>
        <w:tc>
          <w:tcPr>
            <w:tcW w:w="1171" w:type="dxa"/>
            <w:vAlign w:val="bottom"/>
          </w:tcPr>
          <w:p w14:paraId="303CE717" w14:textId="77777777" w:rsidR="00786FA5" w:rsidRDefault="00786FA5" w:rsidP="00712076">
            <w:pPr>
              <w:pStyle w:val="BodyText"/>
              <w:rPr>
                <w:sz w:val="18"/>
                <w:szCs w:val="18"/>
              </w:rPr>
            </w:pPr>
            <w:r w:rsidRPr="00796CEF">
              <w:rPr>
                <w:sz w:val="18"/>
                <w:szCs w:val="18"/>
              </w:rPr>
              <w:t>-2.8</w:t>
            </w:r>
            <w:r>
              <w:rPr>
                <w:sz w:val="18"/>
                <w:szCs w:val="18"/>
              </w:rPr>
              <w:t xml:space="preserve"> dB</w:t>
            </w:r>
          </w:p>
        </w:tc>
        <w:tc>
          <w:tcPr>
            <w:tcW w:w="1171" w:type="dxa"/>
          </w:tcPr>
          <w:p w14:paraId="2B7A2B82" w14:textId="77777777" w:rsidR="00786FA5" w:rsidRDefault="00786FA5" w:rsidP="00712076">
            <w:pPr>
              <w:pStyle w:val="BodyText"/>
              <w:rPr>
                <w:sz w:val="18"/>
                <w:szCs w:val="18"/>
              </w:rPr>
            </w:pPr>
            <w:r>
              <w:rPr>
                <w:sz w:val="18"/>
                <w:szCs w:val="18"/>
              </w:rPr>
              <w:t>4 symbols</w:t>
            </w:r>
          </w:p>
        </w:tc>
      </w:tr>
      <w:tr w:rsidR="00786FA5" w:rsidRPr="00B8569E" w14:paraId="7E79EF89" w14:textId="77777777" w:rsidTr="00712076">
        <w:trPr>
          <w:trHeight w:val="343"/>
          <w:jc w:val="center"/>
        </w:trPr>
        <w:tc>
          <w:tcPr>
            <w:tcW w:w="1652" w:type="dxa"/>
          </w:tcPr>
          <w:p w14:paraId="28EF4631"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xml:space="preserve">, </w:t>
            </w:r>
            <w:r>
              <w:rPr>
                <w:sz w:val="18"/>
                <w:szCs w:val="18"/>
              </w:rPr>
              <w:t>4</w:t>
            </w:r>
            <w:r w:rsidRPr="00B8569E">
              <w:rPr>
                <w:sz w:val="18"/>
                <w:szCs w:val="18"/>
              </w:rPr>
              <w:t>Rx device</w:t>
            </w:r>
          </w:p>
        </w:tc>
        <w:tc>
          <w:tcPr>
            <w:tcW w:w="1413" w:type="dxa"/>
            <w:vAlign w:val="bottom"/>
          </w:tcPr>
          <w:p w14:paraId="7E647FF1" w14:textId="77777777" w:rsidR="00786FA5" w:rsidRDefault="00786FA5" w:rsidP="00712076">
            <w:pPr>
              <w:pStyle w:val="BodyText"/>
              <w:rPr>
                <w:sz w:val="18"/>
                <w:szCs w:val="18"/>
              </w:rPr>
            </w:pPr>
            <w:r w:rsidRPr="00796CEF">
              <w:rPr>
                <w:sz w:val="18"/>
                <w:szCs w:val="18"/>
              </w:rPr>
              <w:t>-11.3</w:t>
            </w:r>
            <w:r>
              <w:rPr>
                <w:sz w:val="18"/>
                <w:szCs w:val="18"/>
              </w:rPr>
              <w:t xml:space="preserve"> dB</w:t>
            </w:r>
          </w:p>
        </w:tc>
        <w:tc>
          <w:tcPr>
            <w:tcW w:w="1371" w:type="dxa"/>
          </w:tcPr>
          <w:p w14:paraId="708D3EF4" w14:textId="77777777" w:rsidR="00786FA5" w:rsidRPr="00796CEF" w:rsidRDefault="00786FA5" w:rsidP="00712076">
            <w:pPr>
              <w:pStyle w:val="BodyText"/>
              <w:rPr>
                <w:sz w:val="18"/>
                <w:szCs w:val="18"/>
              </w:rPr>
            </w:pPr>
            <w:r>
              <w:rPr>
                <w:sz w:val="18"/>
                <w:szCs w:val="18"/>
              </w:rPr>
              <w:t>320 (&gt;20 slots)</w:t>
            </w:r>
          </w:p>
        </w:tc>
        <w:tc>
          <w:tcPr>
            <w:tcW w:w="1401" w:type="dxa"/>
            <w:vAlign w:val="bottom"/>
          </w:tcPr>
          <w:p w14:paraId="75B500F6" w14:textId="77777777" w:rsidR="00786FA5" w:rsidRDefault="00786FA5" w:rsidP="00712076">
            <w:pPr>
              <w:pStyle w:val="BodyText"/>
              <w:rPr>
                <w:sz w:val="18"/>
                <w:szCs w:val="18"/>
              </w:rPr>
            </w:pPr>
            <w:r w:rsidRPr="00796CEF">
              <w:rPr>
                <w:sz w:val="18"/>
                <w:szCs w:val="18"/>
              </w:rPr>
              <w:t>-8.7</w:t>
            </w:r>
            <w:r>
              <w:rPr>
                <w:sz w:val="18"/>
                <w:szCs w:val="18"/>
              </w:rPr>
              <w:t xml:space="preserve"> dB</w:t>
            </w:r>
          </w:p>
        </w:tc>
        <w:tc>
          <w:tcPr>
            <w:tcW w:w="1450" w:type="dxa"/>
          </w:tcPr>
          <w:p w14:paraId="3BF2D3FB" w14:textId="77777777" w:rsidR="00786FA5" w:rsidRPr="00796CEF" w:rsidRDefault="00786FA5" w:rsidP="00712076">
            <w:pPr>
              <w:pStyle w:val="BodyText"/>
              <w:rPr>
                <w:sz w:val="18"/>
                <w:szCs w:val="18"/>
              </w:rPr>
            </w:pPr>
            <w:r>
              <w:rPr>
                <w:sz w:val="18"/>
                <w:szCs w:val="18"/>
              </w:rPr>
              <w:t>130 (&gt;9 slots)</w:t>
            </w:r>
          </w:p>
        </w:tc>
        <w:tc>
          <w:tcPr>
            <w:tcW w:w="1171" w:type="dxa"/>
            <w:shd w:val="clear" w:color="auto" w:fill="auto"/>
            <w:vAlign w:val="bottom"/>
          </w:tcPr>
          <w:p w14:paraId="6DBB0C56"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171" w:type="dxa"/>
            <w:shd w:val="clear" w:color="auto" w:fill="auto"/>
          </w:tcPr>
          <w:p w14:paraId="3BD53C5F" w14:textId="77777777" w:rsidR="00786FA5" w:rsidRDefault="00786FA5" w:rsidP="00712076">
            <w:pPr>
              <w:pStyle w:val="BodyText"/>
              <w:rPr>
                <w:sz w:val="18"/>
                <w:szCs w:val="18"/>
              </w:rPr>
            </w:pPr>
            <w:r>
              <w:rPr>
                <w:sz w:val="18"/>
                <w:szCs w:val="18"/>
              </w:rPr>
              <w:t>8 symbols</w:t>
            </w:r>
          </w:p>
        </w:tc>
      </w:tr>
      <w:tr w:rsidR="00786FA5" w:rsidRPr="00B8569E" w14:paraId="1D026BA0" w14:textId="77777777" w:rsidTr="00712076">
        <w:trPr>
          <w:trHeight w:val="343"/>
          <w:jc w:val="center"/>
        </w:trPr>
        <w:tc>
          <w:tcPr>
            <w:tcW w:w="1652" w:type="dxa"/>
          </w:tcPr>
          <w:p w14:paraId="26E7519C"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xml:space="preserve">, </w:t>
            </w:r>
            <w:r>
              <w:rPr>
                <w:sz w:val="18"/>
                <w:szCs w:val="18"/>
              </w:rPr>
              <w:t>4</w:t>
            </w:r>
            <w:r w:rsidRPr="00B8569E">
              <w:rPr>
                <w:sz w:val="18"/>
                <w:szCs w:val="18"/>
              </w:rPr>
              <w:t>Rx device</w:t>
            </w:r>
          </w:p>
        </w:tc>
        <w:tc>
          <w:tcPr>
            <w:tcW w:w="1413" w:type="dxa"/>
            <w:vAlign w:val="bottom"/>
          </w:tcPr>
          <w:p w14:paraId="13328473" w14:textId="77777777" w:rsidR="00786FA5" w:rsidRDefault="00786FA5" w:rsidP="00712076">
            <w:pPr>
              <w:pStyle w:val="BodyText"/>
              <w:rPr>
                <w:sz w:val="18"/>
                <w:szCs w:val="18"/>
              </w:rPr>
            </w:pPr>
            <w:r w:rsidRPr="00796CEF">
              <w:rPr>
                <w:sz w:val="18"/>
                <w:szCs w:val="18"/>
              </w:rPr>
              <w:t>-13.8</w:t>
            </w:r>
            <w:r>
              <w:rPr>
                <w:sz w:val="18"/>
                <w:szCs w:val="18"/>
              </w:rPr>
              <w:t xml:space="preserve"> dB</w:t>
            </w:r>
          </w:p>
        </w:tc>
        <w:tc>
          <w:tcPr>
            <w:tcW w:w="1371" w:type="dxa"/>
          </w:tcPr>
          <w:p w14:paraId="140FDACA" w14:textId="77777777" w:rsidR="00786FA5" w:rsidRPr="00796CEF" w:rsidRDefault="00786FA5" w:rsidP="00712076">
            <w:pPr>
              <w:pStyle w:val="BodyText"/>
              <w:rPr>
                <w:sz w:val="18"/>
                <w:szCs w:val="18"/>
              </w:rPr>
            </w:pPr>
            <w:r>
              <w:rPr>
                <w:sz w:val="18"/>
                <w:szCs w:val="18"/>
              </w:rPr>
              <w:t>760 (&gt;50 slots)</w:t>
            </w:r>
          </w:p>
        </w:tc>
        <w:tc>
          <w:tcPr>
            <w:tcW w:w="1401" w:type="dxa"/>
            <w:vAlign w:val="bottom"/>
          </w:tcPr>
          <w:p w14:paraId="3F4934E6" w14:textId="77777777" w:rsidR="00786FA5" w:rsidRDefault="00786FA5" w:rsidP="00712076">
            <w:pPr>
              <w:pStyle w:val="BodyText"/>
              <w:rPr>
                <w:sz w:val="18"/>
                <w:szCs w:val="18"/>
              </w:rPr>
            </w:pPr>
            <w:r w:rsidRPr="00796CEF">
              <w:rPr>
                <w:sz w:val="18"/>
                <w:szCs w:val="18"/>
              </w:rPr>
              <w:t>-11.2</w:t>
            </w:r>
            <w:r>
              <w:rPr>
                <w:sz w:val="18"/>
                <w:szCs w:val="18"/>
              </w:rPr>
              <w:t xml:space="preserve"> dB</w:t>
            </w:r>
          </w:p>
        </w:tc>
        <w:tc>
          <w:tcPr>
            <w:tcW w:w="1450" w:type="dxa"/>
          </w:tcPr>
          <w:p w14:paraId="767F3A43" w14:textId="77777777" w:rsidR="00786FA5" w:rsidRPr="00796CEF" w:rsidRDefault="00786FA5" w:rsidP="00712076">
            <w:pPr>
              <w:pStyle w:val="BodyText"/>
              <w:rPr>
                <w:sz w:val="18"/>
                <w:szCs w:val="18"/>
              </w:rPr>
            </w:pPr>
            <w:r>
              <w:rPr>
                <w:sz w:val="18"/>
                <w:szCs w:val="18"/>
              </w:rPr>
              <w:t>308 (&gt;20 slots)</w:t>
            </w:r>
          </w:p>
        </w:tc>
        <w:tc>
          <w:tcPr>
            <w:tcW w:w="1171" w:type="dxa"/>
            <w:vAlign w:val="bottom"/>
          </w:tcPr>
          <w:p w14:paraId="09EB0CF6" w14:textId="77777777" w:rsidR="00786FA5" w:rsidRDefault="00786FA5" w:rsidP="00712076">
            <w:pPr>
              <w:pStyle w:val="BodyText"/>
              <w:rPr>
                <w:sz w:val="18"/>
                <w:szCs w:val="18"/>
              </w:rPr>
            </w:pPr>
            <w:r w:rsidRPr="00796CEF">
              <w:rPr>
                <w:sz w:val="18"/>
                <w:szCs w:val="18"/>
              </w:rPr>
              <w:t>-8.8</w:t>
            </w:r>
            <w:r>
              <w:rPr>
                <w:sz w:val="18"/>
                <w:szCs w:val="18"/>
              </w:rPr>
              <w:t xml:space="preserve"> dB</w:t>
            </w:r>
          </w:p>
        </w:tc>
        <w:tc>
          <w:tcPr>
            <w:tcW w:w="1171" w:type="dxa"/>
          </w:tcPr>
          <w:p w14:paraId="195CED25" w14:textId="77777777" w:rsidR="00786FA5" w:rsidRDefault="00786FA5" w:rsidP="00712076">
            <w:pPr>
              <w:pStyle w:val="BodyText"/>
              <w:rPr>
                <w:sz w:val="18"/>
                <w:szCs w:val="18"/>
              </w:rPr>
            </w:pPr>
            <w:r>
              <w:rPr>
                <w:sz w:val="18"/>
                <w:szCs w:val="18"/>
              </w:rPr>
              <w:t>16 symbols</w:t>
            </w:r>
          </w:p>
        </w:tc>
      </w:tr>
      <w:tr w:rsidR="00786FA5" w:rsidRPr="00B8569E" w14:paraId="29F62381" w14:textId="77777777" w:rsidTr="00712076">
        <w:trPr>
          <w:trHeight w:val="343"/>
          <w:jc w:val="center"/>
        </w:trPr>
        <w:tc>
          <w:tcPr>
            <w:tcW w:w="1652" w:type="dxa"/>
          </w:tcPr>
          <w:p w14:paraId="00E7A209" w14:textId="77777777" w:rsidR="00786FA5" w:rsidRPr="00B8569E" w:rsidRDefault="00786FA5" w:rsidP="00712076">
            <w:pPr>
              <w:pStyle w:val="BodyText"/>
              <w:rPr>
                <w:sz w:val="18"/>
                <w:szCs w:val="18"/>
              </w:rPr>
            </w:pPr>
            <w:r w:rsidRPr="00B8569E">
              <w:rPr>
                <w:sz w:val="18"/>
                <w:szCs w:val="18"/>
              </w:rPr>
              <w:t>AL</w:t>
            </w:r>
            <w:r>
              <w:rPr>
                <w:sz w:val="18"/>
                <w:szCs w:val="18"/>
              </w:rPr>
              <w:t>16</w:t>
            </w:r>
            <w:r w:rsidRPr="00B8569E">
              <w:rPr>
                <w:sz w:val="18"/>
                <w:szCs w:val="18"/>
              </w:rPr>
              <w:t xml:space="preserve">, </w:t>
            </w:r>
            <w:r>
              <w:rPr>
                <w:sz w:val="18"/>
                <w:szCs w:val="18"/>
              </w:rPr>
              <w:t>4</w:t>
            </w:r>
            <w:r w:rsidRPr="00B8569E">
              <w:rPr>
                <w:sz w:val="18"/>
                <w:szCs w:val="18"/>
              </w:rPr>
              <w:t>Rx device</w:t>
            </w:r>
          </w:p>
        </w:tc>
        <w:tc>
          <w:tcPr>
            <w:tcW w:w="1413" w:type="dxa"/>
            <w:vAlign w:val="bottom"/>
          </w:tcPr>
          <w:p w14:paraId="513FDCA1" w14:textId="77777777" w:rsidR="00786FA5" w:rsidRDefault="00786FA5" w:rsidP="00712076">
            <w:pPr>
              <w:pStyle w:val="BodyText"/>
              <w:rPr>
                <w:sz w:val="18"/>
                <w:szCs w:val="18"/>
              </w:rPr>
            </w:pPr>
            <w:r w:rsidRPr="00796CEF">
              <w:rPr>
                <w:sz w:val="18"/>
                <w:szCs w:val="18"/>
              </w:rPr>
              <w:t>-15.8</w:t>
            </w:r>
            <w:r>
              <w:rPr>
                <w:sz w:val="18"/>
                <w:szCs w:val="18"/>
              </w:rPr>
              <w:t xml:space="preserve"> dB</w:t>
            </w:r>
          </w:p>
        </w:tc>
        <w:tc>
          <w:tcPr>
            <w:tcW w:w="1371" w:type="dxa"/>
          </w:tcPr>
          <w:p w14:paraId="19FFF085" w14:textId="77777777" w:rsidR="00786FA5" w:rsidRPr="00796CEF" w:rsidRDefault="00786FA5" w:rsidP="00712076">
            <w:pPr>
              <w:pStyle w:val="BodyText"/>
              <w:rPr>
                <w:sz w:val="18"/>
                <w:szCs w:val="18"/>
              </w:rPr>
            </w:pPr>
            <w:r>
              <w:rPr>
                <w:sz w:val="18"/>
                <w:szCs w:val="18"/>
              </w:rPr>
              <w:t>1500 (&gt;100 slots)</w:t>
            </w:r>
          </w:p>
        </w:tc>
        <w:tc>
          <w:tcPr>
            <w:tcW w:w="1401" w:type="dxa"/>
            <w:vAlign w:val="bottom"/>
          </w:tcPr>
          <w:p w14:paraId="0ABAF011" w14:textId="77777777" w:rsidR="00786FA5" w:rsidRDefault="00786FA5" w:rsidP="00712076">
            <w:pPr>
              <w:pStyle w:val="BodyText"/>
              <w:rPr>
                <w:sz w:val="18"/>
                <w:szCs w:val="18"/>
              </w:rPr>
            </w:pPr>
            <w:r w:rsidRPr="00796CEF">
              <w:rPr>
                <w:sz w:val="18"/>
                <w:szCs w:val="18"/>
              </w:rPr>
              <w:t>-13.2</w:t>
            </w:r>
            <w:r>
              <w:rPr>
                <w:sz w:val="18"/>
                <w:szCs w:val="18"/>
              </w:rPr>
              <w:t xml:space="preserve"> dB</w:t>
            </w:r>
          </w:p>
        </w:tc>
        <w:tc>
          <w:tcPr>
            <w:tcW w:w="1450" w:type="dxa"/>
          </w:tcPr>
          <w:p w14:paraId="4098762C" w14:textId="77777777" w:rsidR="00786FA5" w:rsidRPr="00796CEF" w:rsidRDefault="00786FA5" w:rsidP="00712076">
            <w:pPr>
              <w:pStyle w:val="BodyText"/>
              <w:rPr>
                <w:sz w:val="18"/>
                <w:szCs w:val="18"/>
              </w:rPr>
            </w:pPr>
            <w:r>
              <w:rPr>
                <w:sz w:val="18"/>
                <w:szCs w:val="18"/>
              </w:rPr>
              <w:t>618 (&gt;40 slots)</w:t>
            </w:r>
          </w:p>
        </w:tc>
        <w:tc>
          <w:tcPr>
            <w:tcW w:w="1171" w:type="dxa"/>
            <w:vAlign w:val="bottom"/>
          </w:tcPr>
          <w:p w14:paraId="33FA4017" w14:textId="77777777" w:rsidR="00786FA5" w:rsidRDefault="00786FA5" w:rsidP="00712076">
            <w:pPr>
              <w:pStyle w:val="BodyText"/>
              <w:rPr>
                <w:sz w:val="18"/>
                <w:szCs w:val="18"/>
              </w:rPr>
            </w:pPr>
            <w:r w:rsidRPr="00796CEF">
              <w:rPr>
                <w:sz w:val="18"/>
                <w:szCs w:val="18"/>
              </w:rPr>
              <w:t>-10.8</w:t>
            </w:r>
            <w:r>
              <w:rPr>
                <w:sz w:val="18"/>
                <w:szCs w:val="18"/>
              </w:rPr>
              <w:t xml:space="preserve"> dB</w:t>
            </w:r>
          </w:p>
        </w:tc>
        <w:tc>
          <w:tcPr>
            <w:tcW w:w="1171" w:type="dxa"/>
          </w:tcPr>
          <w:p w14:paraId="22797E7C" w14:textId="77777777" w:rsidR="00786FA5" w:rsidRDefault="00786FA5" w:rsidP="00712076">
            <w:pPr>
              <w:pStyle w:val="BodyText"/>
              <w:rPr>
                <w:sz w:val="18"/>
                <w:szCs w:val="18"/>
              </w:rPr>
            </w:pPr>
            <w:r>
              <w:rPr>
                <w:sz w:val="18"/>
                <w:szCs w:val="18"/>
              </w:rPr>
              <w:t>24 symbols</w:t>
            </w:r>
          </w:p>
        </w:tc>
      </w:tr>
    </w:tbl>
    <w:p w14:paraId="62BCD823" w14:textId="77777777" w:rsidR="00786FA5" w:rsidRDefault="00786FA5" w:rsidP="00786FA5">
      <w:pPr>
        <w:rPr>
          <w:lang w:val="en-GB" w:eastAsia="ja-JP"/>
        </w:rPr>
      </w:pPr>
    </w:p>
    <w:p w14:paraId="3B77BC13" w14:textId="77777777" w:rsidR="00786FA5" w:rsidRPr="00D40699" w:rsidRDefault="00786FA5" w:rsidP="00786FA5">
      <w:pPr>
        <w:pStyle w:val="Heading2"/>
      </w:pPr>
      <w:r w:rsidRPr="00D40699">
        <w:t>Codepoint versus Bitmap for WUS transmission</w:t>
      </w:r>
    </w:p>
    <w:p w14:paraId="7B770003" w14:textId="77777777" w:rsidR="00786FA5" w:rsidRPr="00D40699" w:rsidRDefault="00786FA5" w:rsidP="00786FA5">
      <w:pPr>
        <w:pStyle w:val="ArialText"/>
        <w:rPr>
          <w:rStyle w:val="cf01"/>
          <w:rFonts w:ascii="Arial" w:hAnsi="Arial" w:cstheme="minorBidi"/>
          <w:sz w:val="20"/>
          <w:szCs w:val="22"/>
        </w:rPr>
      </w:pPr>
      <w:r w:rsidRPr="00D40699">
        <w:rPr>
          <w:rStyle w:val="cf01"/>
          <w:rFonts w:ascii="Arial" w:hAnsi="Arial" w:cstheme="minorBidi"/>
          <w:sz w:val="20"/>
          <w:szCs w:val="22"/>
        </w:rPr>
        <w:t>Based on RAN1#118, the codepoint scheme was agreed for Idle mode and while both codepoint and bitmap schemes are under consideration for the connected mode:</w:t>
      </w:r>
    </w:p>
    <w:tbl>
      <w:tblPr>
        <w:tblStyle w:val="TableGrid"/>
        <w:tblW w:w="0" w:type="auto"/>
        <w:tblLook w:val="04A0" w:firstRow="1" w:lastRow="0" w:firstColumn="1" w:lastColumn="0" w:noHBand="0" w:noVBand="1"/>
      </w:tblPr>
      <w:tblGrid>
        <w:gridCol w:w="9629"/>
      </w:tblGrid>
      <w:tr w:rsidR="00786FA5" w:rsidRPr="00955B76" w14:paraId="5A4262E4" w14:textId="77777777" w:rsidTr="00712076">
        <w:tc>
          <w:tcPr>
            <w:tcW w:w="9629" w:type="dxa"/>
          </w:tcPr>
          <w:p w14:paraId="1F486E80" w14:textId="77777777" w:rsidR="00786FA5" w:rsidRPr="00D40699" w:rsidRDefault="00786FA5" w:rsidP="00712076">
            <w:pPr>
              <w:spacing w:after="0" w:line="240" w:lineRule="auto"/>
              <w:rPr>
                <w:rFonts w:ascii="Times" w:eastAsia="Batang" w:hAnsi="Times" w:cs="Times"/>
                <w:b/>
                <w:sz w:val="18"/>
                <w:szCs w:val="18"/>
                <w:lang w:val="en-GB" w:eastAsia="x-none"/>
              </w:rPr>
            </w:pPr>
            <w:r w:rsidRPr="00D40699">
              <w:rPr>
                <w:rFonts w:ascii="Times" w:eastAsia="Batang" w:hAnsi="Times" w:cs="Times"/>
                <w:b/>
                <w:sz w:val="18"/>
                <w:szCs w:val="18"/>
                <w:lang w:val="en-GB" w:eastAsia="x-none"/>
              </w:rPr>
              <w:t>Agreement</w:t>
            </w:r>
          </w:p>
          <w:p w14:paraId="38C3DE45" w14:textId="77777777" w:rsidR="00786FA5" w:rsidRPr="00D40699" w:rsidRDefault="00786FA5" w:rsidP="00712076">
            <w:pPr>
              <w:spacing w:after="0" w:line="240" w:lineRule="auto"/>
              <w:rPr>
                <w:rFonts w:ascii="Times" w:eastAsia="Batang" w:hAnsi="Times" w:cs="Times New Roman"/>
                <w:sz w:val="18"/>
                <w:szCs w:val="18"/>
                <w:lang w:val="en-GB" w:eastAsia="x-none"/>
              </w:rPr>
            </w:pPr>
            <w:r w:rsidRPr="00D40699">
              <w:rPr>
                <w:rFonts w:ascii="Times" w:eastAsia="Batang" w:hAnsi="Times" w:cs="Times New Roman"/>
                <w:sz w:val="18"/>
                <w:szCs w:val="18"/>
                <w:lang w:val="en-GB" w:eastAsia="x-none"/>
              </w:rPr>
              <w:t xml:space="preserve">For RRC idle/inactive state, </w:t>
            </w:r>
            <w:r w:rsidRPr="00D40699">
              <w:rPr>
                <w:rFonts w:ascii="Times" w:eastAsia="Batang" w:hAnsi="Times" w:cs="Times New Roman" w:hint="eastAsia"/>
                <w:sz w:val="18"/>
                <w:szCs w:val="18"/>
                <w:lang w:val="en-GB" w:eastAsia="x-none"/>
              </w:rPr>
              <w:t xml:space="preserve">support </w:t>
            </w:r>
            <w:r w:rsidRPr="00D40699">
              <w:rPr>
                <w:rFonts w:ascii="Times" w:eastAsia="Batang" w:hAnsi="Times" w:cs="Times New Roman"/>
                <w:sz w:val="18"/>
                <w:szCs w:val="18"/>
                <w:lang w:val="en-GB" w:eastAsia="x-none"/>
              </w:rPr>
              <w:t>the following option for at least indicating subgroup information using LP-WUS</w:t>
            </w:r>
            <w:r w:rsidRPr="00D40699">
              <w:rPr>
                <w:rFonts w:ascii="Times" w:eastAsia="Batang" w:hAnsi="Times" w:cs="Times New Roman" w:hint="eastAsia"/>
                <w:sz w:val="18"/>
                <w:szCs w:val="18"/>
                <w:lang w:val="en-GB" w:eastAsia="x-none"/>
              </w:rPr>
              <w:t>:</w:t>
            </w:r>
          </w:p>
          <w:p w14:paraId="4D32D8A1" w14:textId="77777777" w:rsidR="00786FA5" w:rsidRPr="00D40699" w:rsidRDefault="00786FA5" w:rsidP="00712076">
            <w:pPr>
              <w:numPr>
                <w:ilvl w:val="0"/>
                <w:numId w:val="14"/>
              </w:numPr>
              <w:spacing w:after="0" w:line="240" w:lineRule="auto"/>
              <w:rPr>
                <w:rFonts w:ascii="Times New Roman" w:eastAsia="Batang" w:hAnsi="Times New Roman" w:cs="Times New Roman"/>
                <w:sz w:val="18"/>
                <w:szCs w:val="18"/>
                <w:lang w:val="en-GB"/>
              </w:rPr>
            </w:pPr>
            <w:r w:rsidRPr="00D40699">
              <w:rPr>
                <w:rFonts w:ascii="Times New Roman" w:eastAsia="Batang" w:hAnsi="Times New Roman" w:cs="Times New Roman"/>
                <w:sz w:val="18"/>
                <w:szCs w:val="18"/>
                <w:lang w:val="en-GB"/>
              </w:rPr>
              <w:t>Option 2: A LP-WUS indicates a codepoint value corresponding to one or more subgroup(s) from N subgroups for</w:t>
            </w:r>
            <w:r w:rsidRPr="00D40699">
              <w:rPr>
                <w:rFonts w:ascii="Times" w:eastAsia="Batang" w:hAnsi="Times" w:cs="Times New Roman"/>
                <w:sz w:val="18"/>
                <w:szCs w:val="18"/>
                <w:lang w:val="en-GB"/>
              </w:rPr>
              <w:t xml:space="preserve"> </w:t>
            </w:r>
            <w:r w:rsidRPr="00D40699">
              <w:rPr>
                <w:rFonts w:ascii="Times New Roman" w:eastAsia="Batang" w:hAnsi="Times New Roman" w:cs="Times New Roman"/>
                <w:sz w:val="18"/>
                <w:szCs w:val="18"/>
                <w:lang w:val="en-GB"/>
              </w:rPr>
              <w:t>part of, one or more POs</w:t>
            </w:r>
          </w:p>
          <w:p w14:paraId="32AD70FB" w14:textId="77777777" w:rsidR="00786FA5" w:rsidRPr="00D40699" w:rsidRDefault="00786FA5" w:rsidP="00712076">
            <w:pPr>
              <w:numPr>
                <w:ilvl w:val="1"/>
                <w:numId w:val="14"/>
              </w:numPr>
              <w:spacing w:after="0" w:line="240" w:lineRule="auto"/>
              <w:rPr>
                <w:rFonts w:ascii="Times New Roman" w:eastAsia="Batang" w:hAnsi="Times New Roman" w:cs="Times New Roman"/>
                <w:sz w:val="18"/>
                <w:szCs w:val="18"/>
                <w:lang w:val="en-GB"/>
              </w:rPr>
            </w:pPr>
            <w:r w:rsidRPr="00D40699">
              <w:rPr>
                <w:rFonts w:ascii="Times New Roman" w:eastAsia="Batang" w:hAnsi="Times New Roman" w:cs="Times New Roman"/>
                <w:sz w:val="18"/>
                <w:szCs w:val="18"/>
                <w:lang w:val="en-GB"/>
              </w:rPr>
              <w:t>UE monitoring one or more MOs (up to X MOs) for the same beam within an LO is supported</w:t>
            </w:r>
          </w:p>
          <w:p w14:paraId="42D41484" w14:textId="77777777" w:rsidR="00786FA5" w:rsidRPr="00D40699" w:rsidRDefault="00786FA5" w:rsidP="00712076">
            <w:pPr>
              <w:numPr>
                <w:ilvl w:val="2"/>
                <w:numId w:val="14"/>
              </w:numPr>
              <w:spacing w:after="0" w:line="240" w:lineRule="auto"/>
              <w:rPr>
                <w:rFonts w:ascii="Times New Roman" w:eastAsia="Batang" w:hAnsi="Times New Roman" w:cs="Times New Roman"/>
                <w:sz w:val="18"/>
                <w:szCs w:val="18"/>
                <w:lang w:val="en-GB"/>
              </w:rPr>
            </w:pPr>
            <w:r w:rsidRPr="00D40699">
              <w:rPr>
                <w:rFonts w:ascii="Times New Roman" w:eastAsia="Batang" w:hAnsi="Times New Roman" w:cs="Times New Roman"/>
                <w:sz w:val="18"/>
                <w:szCs w:val="18"/>
                <w:lang w:val="en-GB"/>
              </w:rPr>
              <w:t>Value of X is larger than 1. FFS on additional details of X.</w:t>
            </w:r>
          </w:p>
          <w:p w14:paraId="5D23E2CB" w14:textId="77777777" w:rsidR="00786FA5" w:rsidRPr="00D40699" w:rsidRDefault="00786FA5" w:rsidP="00712076">
            <w:pPr>
              <w:spacing w:after="0" w:line="240" w:lineRule="auto"/>
              <w:rPr>
                <w:rFonts w:ascii="Times" w:eastAsia="Batang" w:hAnsi="Times" w:cs="Times New Roman"/>
                <w:b/>
                <w:sz w:val="18"/>
                <w:szCs w:val="18"/>
                <w:lang w:val="en-GB"/>
              </w:rPr>
            </w:pPr>
          </w:p>
          <w:p w14:paraId="44C07397" w14:textId="77777777" w:rsidR="00786FA5" w:rsidRPr="00D40699" w:rsidRDefault="00786FA5" w:rsidP="00712076">
            <w:pPr>
              <w:spacing w:after="0" w:line="240" w:lineRule="auto"/>
              <w:rPr>
                <w:rFonts w:ascii="Times" w:eastAsia="Batang" w:hAnsi="Times" w:cs="Times New Roman"/>
                <w:b/>
                <w:sz w:val="18"/>
                <w:szCs w:val="18"/>
                <w:lang w:val="en-GB"/>
              </w:rPr>
            </w:pPr>
            <w:r w:rsidRPr="00D40699">
              <w:rPr>
                <w:rFonts w:ascii="Times" w:eastAsia="Batang" w:hAnsi="Times" w:cs="Times New Roman"/>
                <w:b/>
                <w:sz w:val="18"/>
                <w:szCs w:val="18"/>
                <w:lang w:val="en-GB"/>
              </w:rPr>
              <w:t>Agreement</w:t>
            </w:r>
          </w:p>
          <w:p w14:paraId="261F4CA3" w14:textId="77777777" w:rsidR="00786FA5" w:rsidRPr="00D40699" w:rsidRDefault="00786FA5" w:rsidP="00712076">
            <w:pPr>
              <w:spacing w:after="0" w:line="240" w:lineRule="auto"/>
              <w:rPr>
                <w:rFonts w:ascii="Times" w:eastAsia="Batang" w:hAnsi="Times" w:cs="Times New Roman"/>
                <w:sz w:val="18"/>
                <w:szCs w:val="18"/>
                <w:lang w:val="en-GB" w:eastAsia="x-none"/>
              </w:rPr>
            </w:pPr>
            <w:r w:rsidRPr="00D40699">
              <w:rPr>
                <w:rFonts w:ascii="Times" w:eastAsia="Batang" w:hAnsi="Times" w:cs="Times New Roman"/>
                <w:sz w:val="18"/>
                <w:szCs w:val="18"/>
                <w:lang w:val="en-GB" w:eastAsia="x-none"/>
              </w:rPr>
              <w:t xml:space="preserve">Regarding the LP-WUS information to trigger PDCCH monitoring of RRC connected UEs (for non-CA case), select at least one from the following </w:t>
            </w:r>
          </w:p>
          <w:p w14:paraId="19CBC875" w14:textId="77777777" w:rsidR="00786FA5" w:rsidRPr="00D40699" w:rsidRDefault="00786FA5" w:rsidP="00712076">
            <w:pPr>
              <w:numPr>
                <w:ilvl w:val="0"/>
                <w:numId w:val="14"/>
              </w:numPr>
              <w:spacing w:after="0" w:line="240" w:lineRule="auto"/>
              <w:rPr>
                <w:rFonts w:ascii="Times New Roman" w:eastAsia="Batang" w:hAnsi="Times New Roman" w:cs="Times New Roman"/>
                <w:sz w:val="18"/>
                <w:szCs w:val="18"/>
                <w:lang w:val="en-GB" w:eastAsia="zh-CN"/>
              </w:rPr>
            </w:pPr>
            <w:r w:rsidRPr="00D40699">
              <w:rPr>
                <w:rFonts w:ascii="Times New Roman" w:eastAsia="Batang" w:hAnsi="Times New Roman" w:cs="Times New Roman"/>
                <w:sz w:val="18"/>
                <w:szCs w:val="18"/>
                <w:lang w:val="en-GB" w:eastAsia="zh-CN"/>
              </w:rPr>
              <w:t>Option 1: A bitmap with each bit corresponding to [one or more] UEs</w:t>
            </w:r>
          </w:p>
          <w:p w14:paraId="39D5EFAB" w14:textId="77777777" w:rsidR="00786FA5" w:rsidRPr="00D40699" w:rsidRDefault="00786FA5" w:rsidP="00712076">
            <w:pPr>
              <w:numPr>
                <w:ilvl w:val="0"/>
                <w:numId w:val="14"/>
              </w:numPr>
              <w:spacing w:after="0" w:line="240" w:lineRule="auto"/>
              <w:rPr>
                <w:rFonts w:ascii="Times New Roman" w:eastAsia="Batang" w:hAnsi="Times New Roman" w:cs="Times New Roman"/>
                <w:sz w:val="18"/>
                <w:szCs w:val="18"/>
                <w:lang w:val="en-GB" w:eastAsia="zh-CN"/>
              </w:rPr>
            </w:pPr>
            <w:r w:rsidRPr="00D40699">
              <w:rPr>
                <w:rFonts w:ascii="Times New Roman" w:eastAsia="Batang" w:hAnsi="Times New Roman" w:cs="Times New Roman"/>
                <w:sz w:val="18"/>
                <w:szCs w:val="18"/>
                <w:lang w:val="en-GB" w:eastAsia="zh-CN"/>
              </w:rPr>
              <w:t>Option 3: A codepoint value corresponding to [one or more] UEs</w:t>
            </w:r>
          </w:p>
          <w:p w14:paraId="5F5851AE" w14:textId="77777777" w:rsidR="00786FA5" w:rsidRPr="00D40699" w:rsidRDefault="00786FA5" w:rsidP="00712076">
            <w:pPr>
              <w:numPr>
                <w:ilvl w:val="0"/>
                <w:numId w:val="14"/>
              </w:numPr>
              <w:spacing w:after="0" w:line="240" w:lineRule="auto"/>
              <w:rPr>
                <w:rStyle w:val="cf01"/>
                <w:rFonts w:ascii="Times New Roman" w:eastAsia="Batang" w:hAnsi="Times New Roman" w:cs="Times New Roman"/>
                <w:lang w:val="en-GB" w:eastAsia="zh-CN"/>
              </w:rPr>
            </w:pPr>
            <w:r w:rsidRPr="00D40699">
              <w:rPr>
                <w:rFonts w:ascii="Times New Roman" w:eastAsia="Malgun Gothic" w:hAnsi="Times New Roman" w:cs="Times New Roman" w:hint="eastAsia"/>
                <w:sz w:val="18"/>
                <w:szCs w:val="18"/>
                <w:lang w:val="en-GB" w:eastAsia="zh-CN"/>
              </w:rPr>
              <w:t>FFS details for extension of option 1 and/or 3 when UE is configured with CA</w:t>
            </w:r>
          </w:p>
        </w:tc>
      </w:tr>
    </w:tbl>
    <w:p w14:paraId="3FD8A722" w14:textId="77777777" w:rsidR="00786FA5" w:rsidRPr="00D40699" w:rsidRDefault="00786FA5" w:rsidP="00786FA5">
      <w:pPr>
        <w:pStyle w:val="ArialText"/>
      </w:pPr>
    </w:p>
    <w:p w14:paraId="7590A92D" w14:textId="77777777" w:rsidR="00786FA5" w:rsidRPr="00D40699" w:rsidRDefault="00786FA5" w:rsidP="00786FA5">
      <w:pPr>
        <w:pStyle w:val="Heading3"/>
        <w:rPr>
          <w:u w:val="none"/>
        </w:rPr>
      </w:pPr>
      <w:r w:rsidRPr="00D40699">
        <w:rPr>
          <w:u w:val="none"/>
        </w:rPr>
        <w:t>Idle mode</w:t>
      </w:r>
    </w:p>
    <w:p w14:paraId="49B71DC8" w14:textId="77777777" w:rsidR="00786FA5" w:rsidRPr="00D40699" w:rsidRDefault="00786FA5" w:rsidP="00786FA5">
      <w:pPr>
        <w:pStyle w:val="ArialText"/>
        <w:rPr>
          <w:rStyle w:val="cf01"/>
          <w:rFonts w:ascii="Arial" w:hAnsi="Arial" w:cs="Arial"/>
          <w:sz w:val="20"/>
          <w:szCs w:val="22"/>
        </w:rPr>
      </w:pPr>
      <w:r w:rsidRPr="00D40699">
        <w:rPr>
          <w:rStyle w:val="cf01"/>
          <w:rFonts w:ascii="Arial" w:hAnsi="Arial" w:cs="Arial"/>
          <w:sz w:val="20"/>
          <w:szCs w:val="22"/>
        </w:rPr>
        <w:t xml:space="preserve">In RAN1#118 it was agreed to support codepoint based transmission for Idle mode and the value of X (‘up to X MOs’) should be further decided. To prevent scheduling delay, it is important that the </w:t>
      </w:r>
      <w:proofErr w:type="spellStart"/>
      <w:r w:rsidRPr="00D40699">
        <w:rPr>
          <w:rStyle w:val="cf01"/>
          <w:rFonts w:ascii="Arial" w:hAnsi="Arial" w:cs="Arial"/>
          <w:sz w:val="20"/>
          <w:szCs w:val="22"/>
        </w:rPr>
        <w:t>gNB</w:t>
      </w:r>
      <w:proofErr w:type="spellEnd"/>
      <w:r w:rsidRPr="00D40699">
        <w:rPr>
          <w:rStyle w:val="cf01"/>
          <w:rFonts w:ascii="Arial" w:hAnsi="Arial" w:cs="Arial"/>
          <w:sz w:val="20"/>
          <w:szCs w:val="22"/>
        </w:rPr>
        <w:t xml:space="preserve"> can trigger multiple UEs independently. The codepoint value-based WUS requires multiple transmissions to address multiple sub-groups where a smaller payload can be carried in each transmission. Therefore, for codepoint, multiple monitoring occasions are needed which increases the UE power consumption. The overhead depends on the system parameters and the traffic (e.g., paging rate).  Below, we provide histogram results for the number of UE subgroups which are paged in a PO. We consider two cases with 32 UE per PO: 1) 8 subgroups and 4 UEs per subgroup, 2) 32 subgroups and 1 UE per subgroup.</w:t>
      </w:r>
    </w:p>
    <w:p w14:paraId="10FE5401" w14:textId="77777777" w:rsidR="00786FA5" w:rsidRPr="00D40699" w:rsidRDefault="00786FA5" w:rsidP="00786FA5">
      <w:pPr>
        <w:pStyle w:val="ArialText"/>
        <w:rPr>
          <w:rStyle w:val="cf01"/>
          <w:rFonts w:ascii="Arial" w:hAnsi="Arial" w:cs="Arial"/>
          <w:sz w:val="20"/>
          <w:szCs w:val="22"/>
        </w:rPr>
      </w:pPr>
      <w:r w:rsidRPr="00D40699">
        <w:rPr>
          <w:rStyle w:val="cf01"/>
          <w:rFonts w:ascii="Arial" w:hAnsi="Arial" w:cs="Arial"/>
          <w:sz w:val="20"/>
          <w:szCs w:val="22"/>
        </w:rPr>
        <w:lastRenderedPageBreak/>
        <w:t>Per UE paging rates (P</w:t>
      </w:r>
      <w:r w:rsidRPr="00D40699">
        <w:rPr>
          <w:rStyle w:val="cf01"/>
          <w:rFonts w:ascii="Arial" w:hAnsi="Arial" w:cs="Arial"/>
          <w:sz w:val="20"/>
          <w:szCs w:val="22"/>
          <w:vertAlign w:val="subscript"/>
        </w:rPr>
        <w:t>UE</w:t>
      </w:r>
      <w:r w:rsidRPr="00D40699">
        <w:rPr>
          <w:rStyle w:val="cf01"/>
          <w:rFonts w:ascii="Arial" w:hAnsi="Arial" w:cs="Arial"/>
          <w:sz w:val="20"/>
          <w:szCs w:val="22"/>
        </w:rPr>
        <w:t>) are 0.3%, 1%, 2%, and 5% corresponding to around 10%, 30%, 50%, and 80% per PO group paging rate (P</w:t>
      </w:r>
      <w:r w:rsidRPr="00D40699">
        <w:rPr>
          <w:rStyle w:val="cf01"/>
          <w:rFonts w:ascii="Arial" w:hAnsi="Arial" w:cs="Arial"/>
          <w:sz w:val="20"/>
          <w:szCs w:val="22"/>
          <w:vertAlign w:val="subscript"/>
        </w:rPr>
        <w:t>PO</w:t>
      </w:r>
      <w:r w:rsidRPr="00D40699">
        <w:rPr>
          <w:rStyle w:val="cf01"/>
          <w:rFonts w:ascii="Arial" w:hAnsi="Arial" w:cs="Arial"/>
          <w:sz w:val="20"/>
          <w:szCs w:val="22"/>
        </w:rPr>
        <w:t xml:space="preserve">). </w:t>
      </w:r>
    </w:p>
    <w:p w14:paraId="07E975BF" w14:textId="77777777" w:rsidR="00786FA5" w:rsidRPr="00D40699" w:rsidRDefault="00786FA5" w:rsidP="00786FA5">
      <w:pPr>
        <w:pStyle w:val="ArialText"/>
        <w:rPr>
          <w:rStyle w:val="cf01"/>
          <w:rFonts w:ascii="Arial" w:hAnsi="Arial" w:cs="Arial"/>
          <w:sz w:val="20"/>
          <w:szCs w:val="22"/>
        </w:rPr>
      </w:pPr>
      <w:r w:rsidRPr="00D40699">
        <w:rPr>
          <w:rStyle w:val="cf01"/>
          <w:rFonts w:ascii="Arial" w:hAnsi="Arial" w:cs="Arial"/>
          <w:sz w:val="20"/>
          <w:szCs w:val="22"/>
        </w:rPr>
        <w:t xml:space="preserve">Probability that K UE subgroups are paged per PO are shown below. Depending on the paging rate, multiple UE subgroups per PO need to be paged. The results show that for high paging rates it is likely to page up to 4 subgroups. Therefore, the number of monitoring occasions should be 4 to avoid any paging delay. </w:t>
      </w:r>
    </w:p>
    <w:p w14:paraId="2256C986" w14:textId="77777777" w:rsidR="00786FA5" w:rsidRPr="00D40699" w:rsidRDefault="00786FA5" w:rsidP="00786FA5">
      <w:pPr>
        <w:pStyle w:val="ArialText"/>
        <w:rPr>
          <w:rStyle w:val="cf01"/>
          <w:rFonts w:ascii="Arial" w:hAnsi="Arial" w:cs="Arial"/>
          <w:sz w:val="20"/>
          <w:szCs w:val="22"/>
          <w:u w:val="single"/>
        </w:rPr>
      </w:pPr>
      <w:r w:rsidRPr="00D40699">
        <w:rPr>
          <w:rStyle w:val="cf01"/>
          <w:rFonts w:ascii="Arial" w:hAnsi="Arial" w:cs="Arial"/>
          <w:sz w:val="20"/>
          <w:szCs w:val="22"/>
          <w:u w:val="single"/>
        </w:rPr>
        <w:t>8 subgroups (4 UEs per subgroup):</w:t>
      </w:r>
    </w:p>
    <w:p w14:paraId="767DE8CD" w14:textId="77777777" w:rsidR="00786FA5" w:rsidRPr="00D40699" w:rsidRDefault="00786FA5" w:rsidP="00786FA5">
      <w:pPr>
        <w:pStyle w:val="ArialText"/>
        <w:rPr>
          <w:rStyle w:val="cf01"/>
          <w:rFonts w:ascii="Arial" w:hAnsi="Arial" w:cs="Arial"/>
          <w:sz w:val="20"/>
          <w:szCs w:val="22"/>
        </w:rPr>
      </w:pPr>
      <w:r w:rsidRPr="00D40699">
        <w:rPr>
          <w:rStyle w:val="cf01"/>
          <w:rFonts w:ascii="Arial" w:hAnsi="Arial" w:cs="Arial"/>
          <w:sz w:val="20"/>
          <w:szCs w:val="22"/>
        </w:rPr>
        <w:t>Probability that more than K UE subgroups are paged per PO.</w:t>
      </w:r>
    </w:p>
    <w:p w14:paraId="5758F97B" w14:textId="77777777" w:rsidR="00786FA5" w:rsidRPr="00D40699" w:rsidRDefault="00786FA5" w:rsidP="00786FA5">
      <w:pPr>
        <w:pStyle w:val="ArialText"/>
        <w:rPr>
          <w:rStyle w:val="cf01"/>
          <w:rFonts w:ascii="Arial" w:hAnsi="Arial" w:cs="Arial"/>
          <w:sz w:val="20"/>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786FA5" w:rsidRPr="00955B76" w14:paraId="6A5F03B7" w14:textId="77777777" w:rsidTr="00712076">
        <w:tc>
          <w:tcPr>
            <w:tcW w:w="9629" w:type="dxa"/>
          </w:tcPr>
          <w:p w14:paraId="0B67CB03" w14:textId="77777777" w:rsidR="00786FA5" w:rsidRPr="00D40699" w:rsidRDefault="00786FA5" w:rsidP="00712076">
            <w:pPr>
              <w:pStyle w:val="ArialText"/>
              <w:jc w:val="center"/>
              <w:rPr>
                <w:rStyle w:val="cf01"/>
                <w:rFonts w:ascii="Arial" w:hAnsi="Arial" w:cs="Arial"/>
                <w:sz w:val="20"/>
                <w:szCs w:val="22"/>
              </w:rPr>
            </w:pPr>
            <w:r w:rsidRPr="00D40699">
              <w:rPr>
                <w:rStyle w:val="cf01"/>
                <w:rFonts w:ascii="Arial" w:hAnsi="Arial" w:cs="Arial"/>
                <w:noProof/>
                <w:sz w:val="20"/>
                <w:szCs w:val="22"/>
              </w:rPr>
              <w:drawing>
                <wp:inline distT="0" distB="0" distL="0" distR="0" wp14:anchorId="68D006A6" wp14:editId="0F9BFDBA">
                  <wp:extent cx="2433320" cy="1628777"/>
                  <wp:effectExtent l="0" t="0" r="508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55856" cy="1643862"/>
                          </a:xfrm>
                          <a:prstGeom prst="rect">
                            <a:avLst/>
                          </a:prstGeom>
                          <a:noFill/>
                          <a:ln>
                            <a:noFill/>
                          </a:ln>
                        </pic:spPr>
                      </pic:pic>
                    </a:graphicData>
                  </a:graphic>
                </wp:inline>
              </w:drawing>
            </w:r>
            <w:r w:rsidRPr="00D40699">
              <w:rPr>
                <w:rStyle w:val="cf01"/>
                <w:rFonts w:ascii="Arial" w:hAnsi="Arial" w:cs="Arial"/>
                <w:noProof/>
                <w:sz w:val="20"/>
                <w:szCs w:val="22"/>
              </w:rPr>
              <w:drawing>
                <wp:inline distT="0" distB="0" distL="0" distR="0" wp14:anchorId="6E617FDD" wp14:editId="2D734370">
                  <wp:extent cx="2369128" cy="1637303"/>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78991" cy="1644120"/>
                          </a:xfrm>
                          <a:prstGeom prst="rect">
                            <a:avLst/>
                          </a:prstGeom>
                          <a:noFill/>
                          <a:ln>
                            <a:noFill/>
                          </a:ln>
                        </pic:spPr>
                      </pic:pic>
                    </a:graphicData>
                  </a:graphic>
                </wp:inline>
              </w:drawing>
            </w:r>
          </w:p>
          <w:p w14:paraId="27E3F813" w14:textId="77777777" w:rsidR="00786FA5" w:rsidRPr="00D40699" w:rsidRDefault="00786FA5" w:rsidP="00712076">
            <w:pPr>
              <w:pStyle w:val="ArialText"/>
              <w:jc w:val="center"/>
              <w:rPr>
                <w:rStyle w:val="cf01"/>
                <w:rFonts w:ascii="Arial" w:hAnsi="Arial" w:cs="Arial"/>
                <w:sz w:val="20"/>
                <w:szCs w:val="22"/>
              </w:rPr>
            </w:pPr>
          </w:p>
          <w:p w14:paraId="6FB0BD67" w14:textId="77777777" w:rsidR="00786FA5" w:rsidRPr="00D40699" w:rsidRDefault="00786FA5" w:rsidP="00712076">
            <w:pPr>
              <w:pStyle w:val="ArialText"/>
              <w:jc w:val="center"/>
              <w:rPr>
                <w:rStyle w:val="cf01"/>
                <w:rFonts w:cs="Arial"/>
              </w:rPr>
            </w:pPr>
            <w:r w:rsidRPr="00D40699">
              <w:rPr>
                <w:rStyle w:val="cf01"/>
                <w:rFonts w:ascii="Arial" w:hAnsi="Arial" w:cs="Arial"/>
                <w:noProof/>
                <w:sz w:val="20"/>
                <w:szCs w:val="22"/>
              </w:rPr>
              <w:drawing>
                <wp:inline distT="0" distB="0" distL="0" distR="0" wp14:anchorId="39EEE6CC" wp14:editId="1D18E20C">
                  <wp:extent cx="2571008" cy="1763894"/>
                  <wp:effectExtent l="0" t="0" r="127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93895" cy="1779596"/>
                          </a:xfrm>
                          <a:prstGeom prst="rect">
                            <a:avLst/>
                          </a:prstGeom>
                          <a:noFill/>
                          <a:ln>
                            <a:noFill/>
                          </a:ln>
                        </pic:spPr>
                      </pic:pic>
                    </a:graphicData>
                  </a:graphic>
                </wp:inline>
              </w:drawing>
            </w:r>
            <w:r w:rsidRPr="00D40699">
              <w:rPr>
                <w:rStyle w:val="cf01"/>
                <w:rFonts w:cs="Arial"/>
                <w:noProof/>
              </w:rPr>
              <w:drawing>
                <wp:inline distT="0" distB="0" distL="0" distR="0" wp14:anchorId="5EA4BA34" wp14:editId="7088408B">
                  <wp:extent cx="2463260" cy="1745673"/>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89819" cy="1764495"/>
                          </a:xfrm>
                          <a:prstGeom prst="rect">
                            <a:avLst/>
                          </a:prstGeom>
                          <a:noFill/>
                          <a:ln>
                            <a:noFill/>
                          </a:ln>
                        </pic:spPr>
                      </pic:pic>
                    </a:graphicData>
                  </a:graphic>
                </wp:inline>
              </w:drawing>
            </w:r>
          </w:p>
        </w:tc>
      </w:tr>
    </w:tbl>
    <w:p w14:paraId="5A1E6184" w14:textId="24A86A6B" w:rsidR="00786FA5" w:rsidRPr="00D40699" w:rsidRDefault="00786FA5" w:rsidP="00786FA5">
      <w:pPr>
        <w:pStyle w:val="Caption"/>
        <w:jc w:val="center"/>
      </w:pPr>
      <w:r w:rsidRPr="00D40699">
        <w:t xml:space="preserve">Figure </w:t>
      </w:r>
      <w:r w:rsidRPr="00D40699">
        <w:fldChar w:fldCharType="begin"/>
      </w:r>
      <w:r w:rsidRPr="00C10A8A">
        <w:instrText xml:space="preserve"> SEQ Figure \* ARABIC </w:instrText>
      </w:r>
      <w:r w:rsidRPr="00D40699">
        <w:fldChar w:fldCharType="separate"/>
      </w:r>
      <w:r w:rsidR="00E3236D">
        <w:t>15</w:t>
      </w:r>
      <w:r w:rsidRPr="00D40699">
        <w:fldChar w:fldCharType="end"/>
      </w:r>
      <w:r w:rsidRPr="00D40699">
        <w:t>: Probability that more than K UE subgroups are paged per PO for different paging rates (10%, 30%, 50%, 80% per PO group paging rates)</w:t>
      </w:r>
      <w:r w:rsidR="00D43FEF" w:rsidRPr="00D40699">
        <w:t>, 8 subgroups per PO and 4 UEs per subgroup</w:t>
      </w:r>
      <w:r w:rsidRPr="00D40699">
        <w:t>.</w:t>
      </w:r>
    </w:p>
    <w:p w14:paraId="5A8FDD38" w14:textId="77777777" w:rsidR="00786FA5" w:rsidRPr="00D40699" w:rsidRDefault="00786FA5" w:rsidP="00786FA5">
      <w:pPr>
        <w:rPr>
          <w:lang w:eastAsia="en-GB"/>
        </w:rPr>
      </w:pPr>
    </w:p>
    <w:p w14:paraId="5C268622" w14:textId="77777777" w:rsidR="00786FA5" w:rsidRPr="00D40699" w:rsidRDefault="00786FA5" w:rsidP="00786FA5">
      <w:pPr>
        <w:rPr>
          <w:lang w:eastAsia="en-GB"/>
        </w:rPr>
      </w:pPr>
    </w:p>
    <w:p w14:paraId="4CF4A98E" w14:textId="6964D468" w:rsidR="00786FA5" w:rsidRPr="00D40699" w:rsidRDefault="00786FA5" w:rsidP="00786FA5">
      <w:pPr>
        <w:pStyle w:val="ArialText"/>
        <w:rPr>
          <w:rStyle w:val="cf01"/>
          <w:rFonts w:ascii="Arial" w:hAnsi="Arial" w:cs="Arial"/>
          <w:sz w:val="20"/>
          <w:szCs w:val="22"/>
          <w:u w:val="single"/>
        </w:rPr>
      </w:pPr>
      <w:r w:rsidRPr="00D40699">
        <w:rPr>
          <w:rStyle w:val="cf01"/>
          <w:rFonts w:ascii="Arial" w:hAnsi="Arial" w:cs="Arial"/>
          <w:sz w:val="20"/>
          <w:szCs w:val="22"/>
          <w:u w:val="single"/>
        </w:rPr>
        <w:t>32 subgroups (1 UE per subgroup):</w:t>
      </w:r>
    </w:p>
    <w:p w14:paraId="6119994E" w14:textId="77777777" w:rsidR="00786FA5" w:rsidRPr="00D40699" w:rsidRDefault="00786FA5" w:rsidP="00786FA5">
      <w:pPr>
        <w:pStyle w:val="ArialText"/>
        <w:rPr>
          <w:rStyle w:val="cf01"/>
          <w:rFonts w:ascii="Arial" w:hAnsi="Arial" w:cs="Arial"/>
          <w:sz w:val="20"/>
          <w:szCs w:val="22"/>
        </w:rPr>
      </w:pPr>
      <w:r w:rsidRPr="00D40699">
        <w:rPr>
          <w:rStyle w:val="cf01"/>
          <w:rFonts w:ascii="Arial" w:hAnsi="Arial" w:cs="Arial"/>
          <w:sz w:val="20"/>
          <w:szCs w:val="22"/>
        </w:rPr>
        <w:t>Probability that more than K UE subgroups are paged per PO.</w:t>
      </w:r>
    </w:p>
    <w:p w14:paraId="2E1B34AE" w14:textId="77777777" w:rsidR="00786FA5" w:rsidRPr="00D40699" w:rsidRDefault="00786FA5" w:rsidP="003F4C8C">
      <w:pPr>
        <w:pStyle w:val="ArialText"/>
        <w:jc w:val="center"/>
        <w:rPr>
          <w:rStyle w:val="cf01"/>
          <w:rFonts w:ascii="Arial" w:hAnsi="Arial" w:cs="Arial"/>
          <w:sz w:val="20"/>
          <w:szCs w:val="22"/>
          <w:u w:val="single"/>
        </w:rPr>
      </w:pPr>
    </w:p>
    <w:p w14:paraId="64C0CDE7" w14:textId="77777777" w:rsidR="00786FA5" w:rsidRPr="00D40699" w:rsidRDefault="00786FA5" w:rsidP="003F4C8C">
      <w:pPr>
        <w:pStyle w:val="ArialText"/>
        <w:jc w:val="center"/>
        <w:rPr>
          <w:rStyle w:val="cf01"/>
          <w:rFonts w:ascii="Arial" w:hAnsi="Arial" w:cs="Arial"/>
          <w:sz w:val="20"/>
          <w:szCs w:val="22"/>
        </w:rPr>
      </w:pPr>
      <w:r w:rsidRPr="00D40699">
        <w:rPr>
          <w:rStyle w:val="cf01"/>
          <w:rFonts w:ascii="Arial" w:hAnsi="Arial" w:cs="Arial"/>
          <w:noProof/>
          <w:sz w:val="20"/>
          <w:szCs w:val="22"/>
        </w:rPr>
        <w:lastRenderedPageBreak/>
        <w:drawing>
          <wp:inline distT="0" distB="0" distL="0" distR="0" wp14:anchorId="362104AA" wp14:editId="2BBCC474">
            <wp:extent cx="2609850" cy="168547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20367" cy="1692270"/>
                    </a:xfrm>
                    <a:prstGeom prst="rect">
                      <a:avLst/>
                    </a:prstGeom>
                    <a:noFill/>
                    <a:ln>
                      <a:noFill/>
                    </a:ln>
                  </pic:spPr>
                </pic:pic>
              </a:graphicData>
            </a:graphic>
          </wp:inline>
        </w:drawing>
      </w:r>
      <w:r w:rsidRPr="00D40699">
        <w:rPr>
          <w:rStyle w:val="cf01"/>
          <w:rFonts w:ascii="Arial" w:hAnsi="Arial" w:cs="Arial"/>
          <w:noProof/>
          <w:sz w:val="20"/>
          <w:szCs w:val="22"/>
        </w:rPr>
        <w:drawing>
          <wp:inline distT="0" distB="0" distL="0" distR="0" wp14:anchorId="03C94FB1" wp14:editId="5D02D998">
            <wp:extent cx="2552700" cy="1661016"/>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66995" cy="1670318"/>
                    </a:xfrm>
                    <a:prstGeom prst="rect">
                      <a:avLst/>
                    </a:prstGeom>
                    <a:noFill/>
                    <a:ln>
                      <a:noFill/>
                    </a:ln>
                  </pic:spPr>
                </pic:pic>
              </a:graphicData>
            </a:graphic>
          </wp:inline>
        </w:drawing>
      </w:r>
    </w:p>
    <w:p w14:paraId="0523E14D" w14:textId="77777777" w:rsidR="00786FA5" w:rsidRDefault="00786FA5" w:rsidP="003F4C8C">
      <w:pPr>
        <w:keepNext/>
        <w:jc w:val="center"/>
      </w:pPr>
      <w:r w:rsidRPr="00D40699">
        <w:rPr>
          <w:rStyle w:val="cf01"/>
          <w:rFonts w:ascii="Arial" w:hAnsi="Arial" w:cs="Arial"/>
          <w:noProof/>
          <w:sz w:val="20"/>
          <w:szCs w:val="22"/>
        </w:rPr>
        <w:drawing>
          <wp:inline distT="0" distB="0" distL="0" distR="0" wp14:anchorId="51628112" wp14:editId="4AFE7C1C">
            <wp:extent cx="2666344" cy="1745475"/>
            <wp:effectExtent l="0" t="0" r="127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79902" cy="1754351"/>
                    </a:xfrm>
                    <a:prstGeom prst="rect">
                      <a:avLst/>
                    </a:prstGeom>
                    <a:noFill/>
                    <a:ln>
                      <a:noFill/>
                    </a:ln>
                  </pic:spPr>
                </pic:pic>
              </a:graphicData>
            </a:graphic>
          </wp:inline>
        </w:drawing>
      </w:r>
      <w:r w:rsidRPr="00D40699">
        <w:rPr>
          <w:rStyle w:val="cf01"/>
          <w:rFonts w:ascii="Arial" w:hAnsi="Arial" w:cs="Arial"/>
          <w:noProof/>
          <w:sz w:val="20"/>
          <w:szCs w:val="22"/>
        </w:rPr>
        <w:drawing>
          <wp:inline distT="0" distB="0" distL="0" distR="0" wp14:anchorId="1FEC1F95" wp14:editId="40844FB3">
            <wp:extent cx="2423124" cy="1706418"/>
            <wp:effectExtent l="0" t="0" r="0" b="825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40107" cy="1718378"/>
                    </a:xfrm>
                    <a:prstGeom prst="rect">
                      <a:avLst/>
                    </a:prstGeom>
                    <a:noFill/>
                    <a:ln>
                      <a:noFill/>
                    </a:ln>
                  </pic:spPr>
                </pic:pic>
              </a:graphicData>
            </a:graphic>
          </wp:inline>
        </w:drawing>
      </w:r>
    </w:p>
    <w:p w14:paraId="445756DA" w14:textId="7C101FA6" w:rsidR="000246D8" w:rsidRPr="00D43FEF" w:rsidRDefault="00D43FEF" w:rsidP="00D43FEF">
      <w:pPr>
        <w:pStyle w:val="Caption"/>
        <w:rPr>
          <w:rStyle w:val="cf01"/>
          <w:rFonts w:ascii="Arial" w:hAnsi="Arial" w:cstheme="minorBidi"/>
          <w:sz w:val="20"/>
          <w:szCs w:val="22"/>
          <w:highlight w:val="yellow"/>
        </w:rPr>
      </w:pPr>
      <w:r>
        <w:t xml:space="preserve">Figure </w:t>
      </w:r>
      <w:r>
        <w:fldChar w:fldCharType="begin"/>
      </w:r>
      <w:r>
        <w:instrText xml:space="preserve"> SEQ Figure \* ARABIC </w:instrText>
      </w:r>
      <w:r>
        <w:fldChar w:fldCharType="separate"/>
      </w:r>
      <w:r w:rsidR="00E3236D">
        <w:rPr>
          <w:noProof/>
        </w:rPr>
        <w:t>16</w:t>
      </w:r>
      <w:r>
        <w:fldChar w:fldCharType="end"/>
      </w:r>
      <w:r>
        <w:t xml:space="preserve">: </w:t>
      </w:r>
      <w:r w:rsidRPr="0005779B">
        <w:t xml:space="preserve">Probability that more than K UE subgroups are paged per PO for different paging rates (10%, 30%, 50%, 80% per PO group paging rates), </w:t>
      </w:r>
      <w:r>
        <w:t>32</w:t>
      </w:r>
      <w:r w:rsidRPr="0005779B">
        <w:t xml:space="preserve"> subgroups per PO and </w:t>
      </w:r>
      <w:r>
        <w:t>1</w:t>
      </w:r>
      <w:r w:rsidRPr="0005779B">
        <w:t xml:space="preserve"> UE per subgroup.</w:t>
      </w:r>
    </w:p>
    <w:p w14:paraId="09072636" w14:textId="77777777" w:rsidR="000246D8" w:rsidRDefault="000246D8" w:rsidP="000246D8">
      <w:pPr>
        <w:pStyle w:val="Observation"/>
        <w:numPr>
          <w:ilvl w:val="0"/>
          <w:numId w:val="0"/>
        </w:numPr>
        <w:ind w:left="1584" w:hanging="1584"/>
        <w:rPr>
          <w:rStyle w:val="cf01"/>
          <w:rFonts w:ascii="Arial" w:hAnsi="Arial" w:cs="Arial"/>
          <w:sz w:val="20"/>
          <w:szCs w:val="22"/>
          <w:highlight w:val="yellow"/>
        </w:rPr>
      </w:pPr>
    </w:p>
    <w:p w14:paraId="2C17FE5C" w14:textId="12B48D17" w:rsidR="000246D8" w:rsidRDefault="000246D8" w:rsidP="000246D8">
      <w:pPr>
        <w:pStyle w:val="Observation"/>
        <w:ind w:left="1728" w:hanging="1728"/>
      </w:pPr>
      <w:bookmarkStart w:id="78" w:name="_Toc181968824"/>
      <w:bookmarkStart w:id="79" w:name="_Toc181972349"/>
      <w:r w:rsidRPr="000246D8">
        <w:t>For X% group paging rate, at least Y MOs have to be configured with codepoint</w:t>
      </w:r>
      <w:r>
        <w:t xml:space="preserve"> </w:t>
      </w:r>
      <w:r w:rsidRPr="000246D8">
        <w:t>approach without increasing false paging or paging delay (i</w:t>
      </w:r>
      <w:r>
        <w:t>.</w:t>
      </w:r>
      <w:r w:rsidRPr="000246D8">
        <w:t>e., &lt;1% of pages are delayed)</w:t>
      </w:r>
      <w:r>
        <w:t xml:space="preserve"> where</w:t>
      </w:r>
      <w:r w:rsidR="006C3386">
        <w:t>,</w:t>
      </w:r>
      <w:bookmarkEnd w:id="78"/>
      <w:bookmarkEnd w:id="79"/>
    </w:p>
    <w:p w14:paraId="03D9E943" w14:textId="45A2278E" w:rsidR="006C3386" w:rsidRDefault="00644FCD" w:rsidP="006C3386">
      <w:pPr>
        <w:pStyle w:val="Observation"/>
        <w:numPr>
          <w:ilvl w:val="0"/>
          <w:numId w:val="47"/>
        </w:numPr>
      </w:pPr>
      <w:bookmarkStart w:id="80" w:name="_Toc181968825"/>
      <w:bookmarkStart w:id="81" w:name="_Toc181972350"/>
      <w:r>
        <w:t>X=10% group paging rate</w:t>
      </w:r>
      <w:r w:rsidR="0088542B">
        <w:t>, Y=2 MOs</w:t>
      </w:r>
      <w:bookmarkEnd w:id="80"/>
      <w:bookmarkEnd w:id="81"/>
      <w:r w:rsidR="0088542B">
        <w:t xml:space="preserve"> </w:t>
      </w:r>
    </w:p>
    <w:p w14:paraId="6AE0C86A" w14:textId="13B4338F" w:rsidR="0088542B" w:rsidRDefault="0088542B" w:rsidP="0088542B">
      <w:pPr>
        <w:pStyle w:val="Observation"/>
        <w:numPr>
          <w:ilvl w:val="0"/>
          <w:numId w:val="47"/>
        </w:numPr>
      </w:pPr>
      <w:bookmarkStart w:id="82" w:name="_Toc181968826"/>
      <w:bookmarkStart w:id="83" w:name="_Toc181972351"/>
      <w:r>
        <w:t>X=30% group paging rate, Y=3 MOs</w:t>
      </w:r>
      <w:bookmarkEnd w:id="82"/>
      <w:bookmarkEnd w:id="83"/>
      <w:r>
        <w:t xml:space="preserve"> </w:t>
      </w:r>
    </w:p>
    <w:p w14:paraId="032AC294" w14:textId="387A20B2" w:rsidR="0088542B" w:rsidRDefault="0088542B" w:rsidP="0088542B">
      <w:pPr>
        <w:pStyle w:val="Observation"/>
        <w:numPr>
          <w:ilvl w:val="0"/>
          <w:numId w:val="47"/>
        </w:numPr>
      </w:pPr>
      <w:bookmarkStart w:id="84" w:name="_Toc181968827"/>
      <w:bookmarkStart w:id="85" w:name="_Toc181972352"/>
      <w:r>
        <w:t>X=50% group paging rate, Y=4 MOs</w:t>
      </w:r>
      <w:bookmarkEnd w:id="84"/>
      <w:bookmarkEnd w:id="85"/>
      <w:r>
        <w:t xml:space="preserve"> </w:t>
      </w:r>
    </w:p>
    <w:p w14:paraId="248C604C" w14:textId="255DCACA" w:rsidR="000246D8" w:rsidRPr="00B1727A" w:rsidRDefault="00B1727A" w:rsidP="00B1727A">
      <w:pPr>
        <w:pStyle w:val="Observation"/>
        <w:numPr>
          <w:ilvl w:val="0"/>
          <w:numId w:val="47"/>
        </w:numPr>
        <w:rPr>
          <w:rStyle w:val="cf01"/>
          <w:rFonts w:ascii="Arial" w:hAnsi="Arial" w:cstheme="minorBidi"/>
          <w:sz w:val="20"/>
          <w:szCs w:val="22"/>
        </w:rPr>
      </w:pPr>
      <w:bookmarkStart w:id="86" w:name="_Toc181968828"/>
      <w:bookmarkStart w:id="87" w:name="_Toc181972353"/>
      <w:r>
        <w:t>X=80% group paging rate, Y=6 MOs</w:t>
      </w:r>
      <w:bookmarkEnd w:id="86"/>
      <w:bookmarkEnd w:id="87"/>
      <w:r>
        <w:t xml:space="preserve"> </w:t>
      </w:r>
    </w:p>
    <w:p w14:paraId="20FDCF5E" w14:textId="77777777" w:rsidR="000246D8" w:rsidRPr="00D40699" w:rsidRDefault="000246D8" w:rsidP="000246D8">
      <w:pPr>
        <w:pStyle w:val="Observation"/>
        <w:numPr>
          <w:ilvl w:val="0"/>
          <w:numId w:val="0"/>
        </w:numPr>
        <w:ind w:left="1584" w:hanging="1584"/>
        <w:rPr>
          <w:rStyle w:val="cf01"/>
          <w:rFonts w:ascii="Arial" w:hAnsi="Arial" w:cs="Arial"/>
          <w:sz w:val="20"/>
          <w:szCs w:val="22"/>
        </w:rPr>
      </w:pPr>
    </w:p>
    <w:p w14:paraId="4A3A30D4" w14:textId="23A696D4" w:rsidR="00786FA5" w:rsidRPr="00D40699" w:rsidRDefault="00786FA5" w:rsidP="00786FA5">
      <w:pPr>
        <w:pStyle w:val="Proposal"/>
        <w:rPr>
          <w:rStyle w:val="cf01"/>
          <w:rFonts w:ascii="Arial" w:hAnsi="Arial" w:cs="Arial"/>
          <w:sz w:val="20"/>
          <w:szCs w:val="22"/>
        </w:rPr>
      </w:pPr>
      <w:bookmarkStart w:id="88" w:name="_Toc181972384"/>
      <w:r w:rsidRPr="00D40699">
        <w:rPr>
          <w:rStyle w:val="cf01"/>
          <w:rFonts w:ascii="Arial" w:hAnsi="Arial" w:cs="Arial"/>
          <w:sz w:val="20"/>
          <w:szCs w:val="22"/>
        </w:rPr>
        <w:t xml:space="preserve">The number of UE monitoring occasions (MOs) should be </w:t>
      </w:r>
      <w:r w:rsidR="00E45798" w:rsidRPr="00D40699">
        <w:rPr>
          <w:rStyle w:val="cf01"/>
          <w:rFonts w:ascii="Arial" w:hAnsi="Arial" w:cs="Arial"/>
          <w:sz w:val="20"/>
          <w:szCs w:val="22"/>
        </w:rPr>
        <w:t>at least</w:t>
      </w:r>
      <w:r w:rsidRPr="00D40699">
        <w:rPr>
          <w:rStyle w:val="cf01"/>
          <w:rFonts w:ascii="Arial" w:hAnsi="Arial" w:cs="Arial"/>
          <w:sz w:val="20"/>
          <w:szCs w:val="22"/>
        </w:rPr>
        <w:t xml:space="preserve"> 4 (X=4), as for high paging rates it is likely to page up to 4 UE subgroups per PO.</w:t>
      </w:r>
      <w:bookmarkEnd w:id="88"/>
    </w:p>
    <w:p w14:paraId="0F76DDED" w14:textId="77777777" w:rsidR="00E45798" w:rsidRPr="00955B76" w:rsidRDefault="00E45798" w:rsidP="00E45798">
      <w:pPr>
        <w:pStyle w:val="Proposal"/>
        <w:numPr>
          <w:ilvl w:val="0"/>
          <w:numId w:val="0"/>
        </w:numPr>
        <w:ind w:left="1304"/>
        <w:rPr>
          <w:rStyle w:val="cf01"/>
          <w:rFonts w:ascii="Arial" w:hAnsi="Arial" w:cs="Arial"/>
          <w:sz w:val="20"/>
          <w:szCs w:val="22"/>
          <w:highlight w:val="yellow"/>
        </w:rPr>
      </w:pPr>
    </w:p>
    <w:p w14:paraId="357019F2" w14:textId="77777777" w:rsidR="00786FA5" w:rsidRPr="00C71D8C" w:rsidRDefault="00786FA5" w:rsidP="00786FA5">
      <w:pPr>
        <w:pStyle w:val="Heading3"/>
        <w:rPr>
          <w:rStyle w:val="cf01"/>
          <w:rFonts w:ascii="Arial" w:hAnsi="Arial" w:cs="Times New Roman"/>
          <w:sz w:val="24"/>
          <w:u w:val="none"/>
        </w:rPr>
      </w:pPr>
      <w:r w:rsidRPr="00C71D8C">
        <w:rPr>
          <w:u w:val="none"/>
        </w:rPr>
        <w:t>Connected mode</w:t>
      </w:r>
    </w:p>
    <w:p w14:paraId="28A02618" w14:textId="77777777" w:rsidR="00786FA5" w:rsidRPr="00C71D8C" w:rsidRDefault="00786FA5" w:rsidP="00786FA5">
      <w:pPr>
        <w:pStyle w:val="ArialText"/>
        <w:rPr>
          <w:rStyle w:val="cf01"/>
          <w:rFonts w:ascii="Arial" w:hAnsi="Arial" w:cs="Arial"/>
          <w:sz w:val="20"/>
          <w:szCs w:val="22"/>
        </w:rPr>
      </w:pPr>
      <w:r w:rsidRPr="00C71D8C">
        <w:rPr>
          <w:rStyle w:val="cf01"/>
          <w:rFonts w:ascii="Arial" w:hAnsi="Arial" w:cs="Arial"/>
          <w:sz w:val="20"/>
          <w:szCs w:val="22"/>
        </w:rPr>
        <w:t>The system overhead depends on several factors such as WUS duration, and number of WUS transmissions per DRX cycle. The WUS duration depends on the payload and number of WUS transmissions depend on the traffic, number of UEs/subgroups, and the transmission scheme (i.e., Bitmap or Codepoint). Since in the connected mode link adaptation is possible, codepoint has the flexibility to address each UE based on its coverage condition. However, bitmap addresses multiple UEs thus it needs to cover UEs with the worst coverage. Therefore, unlike the bitmap case, the WUS duration for codepoint can be flexible.</w:t>
      </w:r>
    </w:p>
    <w:p w14:paraId="22E21DA5" w14:textId="77777777" w:rsidR="00786FA5" w:rsidRPr="00C71D8C" w:rsidRDefault="00786FA5" w:rsidP="00786FA5">
      <w:pPr>
        <w:pStyle w:val="ArialText"/>
        <w:rPr>
          <w:rStyle w:val="cf01"/>
          <w:rFonts w:ascii="Arial" w:hAnsi="Arial" w:cs="Arial"/>
          <w:sz w:val="20"/>
          <w:szCs w:val="22"/>
        </w:rPr>
      </w:pPr>
      <w:r w:rsidRPr="00C71D8C">
        <w:rPr>
          <w:rStyle w:val="cf01"/>
          <w:rFonts w:ascii="Arial" w:hAnsi="Arial" w:cs="Arial"/>
          <w:sz w:val="20"/>
          <w:szCs w:val="22"/>
        </w:rPr>
        <w:t>Based on our link-level evaluations, the WUS duration (for OOK) to reach the coverage of PDCCH AL1, AL2, and AL4 considering 2Rx UEs are as follows:</w:t>
      </w:r>
    </w:p>
    <w:p w14:paraId="5797FBE3" w14:textId="77777777" w:rsidR="00786FA5" w:rsidRPr="00C71D8C" w:rsidRDefault="00786FA5" w:rsidP="00ED3AB3">
      <w:pPr>
        <w:pStyle w:val="ArialText"/>
        <w:numPr>
          <w:ilvl w:val="0"/>
          <w:numId w:val="20"/>
        </w:numPr>
        <w:rPr>
          <w:rStyle w:val="cf01"/>
          <w:rFonts w:ascii="Arial" w:hAnsi="Arial" w:cs="Arial"/>
          <w:sz w:val="20"/>
          <w:szCs w:val="22"/>
        </w:rPr>
      </w:pPr>
      <w:r w:rsidRPr="00C71D8C">
        <w:rPr>
          <w:rStyle w:val="cf01"/>
          <w:rFonts w:ascii="Arial" w:hAnsi="Arial" w:cs="Arial"/>
          <w:sz w:val="20"/>
          <w:szCs w:val="22"/>
        </w:rPr>
        <w:lastRenderedPageBreak/>
        <w:t>OOK-WUS duration of 2 OFDM symbols for indicating PDCCH monitoring with AL1 and single sequence detection (codepoint)</w:t>
      </w:r>
    </w:p>
    <w:p w14:paraId="7CA70F19" w14:textId="77777777" w:rsidR="00786FA5" w:rsidRPr="00C71D8C" w:rsidRDefault="00786FA5" w:rsidP="00ED3AB3">
      <w:pPr>
        <w:pStyle w:val="ArialText"/>
        <w:numPr>
          <w:ilvl w:val="0"/>
          <w:numId w:val="20"/>
        </w:numPr>
        <w:rPr>
          <w:rStyle w:val="cf01"/>
          <w:rFonts w:ascii="Arial" w:hAnsi="Arial" w:cs="Arial"/>
          <w:sz w:val="20"/>
          <w:szCs w:val="22"/>
        </w:rPr>
      </w:pPr>
      <w:r w:rsidRPr="00C71D8C">
        <w:rPr>
          <w:rStyle w:val="cf01"/>
          <w:rFonts w:ascii="Arial" w:hAnsi="Arial" w:cs="Arial"/>
          <w:sz w:val="20"/>
          <w:szCs w:val="22"/>
        </w:rPr>
        <w:t>OOK-WUS duration of 6 OFDM symbols for indicating PDCCH monitoring with AL2 and single sequence detection (codepoint)</w:t>
      </w:r>
    </w:p>
    <w:p w14:paraId="2FFB37E8" w14:textId="77777777" w:rsidR="00786FA5" w:rsidRPr="00C71D8C" w:rsidRDefault="00786FA5" w:rsidP="00ED3AB3">
      <w:pPr>
        <w:pStyle w:val="ArialText"/>
        <w:numPr>
          <w:ilvl w:val="0"/>
          <w:numId w:val="20"/>
        </w:numPr>
        <w:rPr>
          <w:rStyle w:val="cf01"/>
          <w:rFonts w:ascii="Arial" w:hAnsi="Arial" w:cs="Arial"/>
          <w:sz w:val="20"/>
          <w:szCs w:val="22"/>
        </w:rPr>
      </w:pPr>
      <w:r w:rsidRPr="00C71D8C">
        <w:rPr>
          <w:rStyle w:val="cf01"/>
          <w:rFonts w:ascii="Arial" w:hAnsi="Arial" w:cs="Arial"/>
          <w:sz w:val="20"/>
          <w:szCs w:val="22"/>
        </w:rPr>
        <w:t>OOK-WUS duration of 28 OFDM symbols for indicating PDCCH monitoring with AL4 and single sequence detection (codepoint)</w:t>
      </w:r>
    </w:p>
    <w:p w14:paraId="539C82A4" w14:textId="77777777" w:rsidR="00786FA5" w:rsidRPr="00C71D8C" w:rsidRDefault="00786FA5" w:rsidP="00ED3AB3">
      <w:pPr>
        <w:pStyle w:val="ArialText"/>
        <w:numPr>
          <w:ilvl w:val="0"/>
          <w:numId w:val="20"/>
        </w:numPr>
        <w:rPr>
          <w:rStyle w:val="cf01"/>
          <w:rFonts w:ascii="Arial" w:hAnsi="Arial" w:cs="Arial"/>
          <w:sz w:val="20"/>
          <w:szCs w:val="22"/>
        </w:rPr>
      </w:pPr>
      <w:r w:rsidRPr="00C71D8C">
        <w:rPr>
          <w:rStyle w:val="cf01"/>
          <w:rFonts w:ascii="Arial" w:hAnsi="Arial" w:cs="Arial"/>
          <w:sz w:val="20"/>
          <w:szCs w:val="22"/>
        </w:rPr>
        <w:t>OOK-WUS duration of 42 OFDM symbols for indicating PDCCH monitoring with AL4 and 8-bit bitmap (256 sequences)</w:t>
      </w:r>
    </w:p>
    <w:p w14:paraId="364CB2BB" w14:textId="77777777" w:rsidR="00786FA5" w:rsidRPr="00C71D8C" w:rsidRDefault="00786FA5" w:rsidP="00786FA5">
      <w:pPr>
        <w:pStyle w:val="ArialText"/>
        <w:rPr>
          <w:rStyle w:val="cf01"/>
          <w:rFonts w:ascii="Arial" w:hAnsi="Arial" w:cs="Arial"/>
          <w:sz w:val="20"/>
          <w:szCs w:val="22"/>
        </w:rPr>
      </w:pPr>
      <w:r w:rsidRPr="00C71D8C">
        <w:rPr>
          <w:rStyle w:val="cf01"/>
          <w:rFonts w:ascii="Arial" w:hAnsi="Arial" w:cs="Arial"/>
          <w:sz w:val="20"/>
          <w:szCs w:val="22"/>
        </w:rPr>
        <w:t xml:space="preserve">For bitmap approach, we consider 8 bits for UE group indication, and WUS duration is 42 OFDM symbols to reach coverage of PDCCH AL4 with 2Rx. For codepoint, one codepoint is assigned to each UE. The WUS duration for codepoint can be 2, 6, or 28 symbols depending on the coverage condition (AL distribution). </w:t>
      </w:r>
    </w:p>
    <w:p w14:paraId="37719204" w14:textId="77777777" w:rsidR="00786FA5" w:rsidRPr="00C71D8C" w:rsidRDefault="00786FA5" w:rsidP="00786FA5">
      <w:pPr>
        <w:pStyle w:val="ArialText"/>
        <w:rPr>
          <w:rStyle w:val="cf01"/>
          <w:rFonts w:ascii="Arial" w:hAnsi="Arial" w:cs="Arial"/>
          <w:sz w:val="20"/>
          <w:szCs w:val="22"/>
        </w:rPr>
      </w:pPr>
      <w:r w:rsidRPr="00C71D8C">
        <w:rPr>
          <w:rStyle w:val="cf01"/>
          <w:rFonts w:ascii="Arial" w:hAnsi="Arial" w:cs="Arial"/>
          <w:sz w:val="20"/>
          <w:szCs w:val="22"/>
        </w:rPr>
        <w:t xml:space="preserve">Note that in case the UE monitors multiple monitoring occasions (MO), the false alarm rate increases. To maintain the false alarm rate target and meet the SNR requirement, the WUS duration should be increased when the number of monitoring occasions increases. </w:t>
      </w:r>
    </w:p>
    <w:p w14:paraId="1AFB7461" w14:textId="77777777" w:rsidR="00786FA5" w:rsidRPr="00C71D8C" w:rsidRDefault="00786FA5" w:rsidP="00786FA5">
      <w:pPr>
        <w:pStyle w:val="ArialText"/>
        <w:rPr>
          <w:rStyle w:val="cf01"/>
          <w:rFonts w:ascii="Arial" w:hAnsi="Arial" w:cstheme="minorBidi"/>
          <w:sz w:val="20"/>
          <w:szCs w:val="20"/>
        </w:rPr>
      </w:pPr>
      <w:r w:rsidRPr="00C71D8C">
        <w:rPr>
          <w:rStyle w:val="cf01"/>
          <w:rFonts w:ascii="Arial" w:hAnsi="Arial" w:cs="Arial"/>
          <w:sz w:val="20"/>
          <w:szCs w:val="22"/>
        </w:rPr>
        <w:t xml:space="preserve">In the following, we compare the overhead of codepoint and bitmap in the connected mode. The C-DRX cycle is 80ms, and the mean inter-arrival time is 200 </w:t>
      </w:r>
      <w:proofErr w:type="spellStart"/>
      <w:r w:rsidRPr="00C71D8C">
        <w:rPr>
          <w:rStyle w:val="cf01"/>
          <w:rFonts w:ascii="Arial" w:hAnsi="Arial" w:cs="Arial"/>
          <w:sz w:val="20"/>
          <w:szCs w:val="22"/>
        </w:rPr>
        <w:t>ms</w:t>
      </w:r>
      <w:proofErr w:type="spellEnd"/>
      <w:r w:rsidRPr="00C71D8C">
        <w:rPr>
          <w:rStyle w:val="cf01"/>
          <w:rFonts w:ascii="Arial" w:hAnsi="Arial" w:cs="Arial"/>
          <w:sz w:val="20"/>
          <w:szCs w:val="22"/>
        </w:rPr>
        <w:t xml:space="preserve"> (FTP3 traffic). Other assumption are as follows: without beam sweeping, 20 MHz system bandwidth, 5 MHz WUS bandwidth, and TDD UL/DL: 1:4. The PDCCH CCE AL distribution is assumed to be [0.10, 0.21, 0.29, 0.32, 0.08] for AL [1,2,4,8,16], for </w:t>
      </w:r>
      <w:r w:rsidRPr="00C71D8C">
        <w:rPr>
          <w:szCs w:val="20"/>
        </w:rPr>
        <w:t>Urban Macro and 2Rx UEs. Further system-level evaluation details are provided in the Annex.</w:t>
      </w:r>
    </w:p>
    <w:p w14:paraId="3BAC674F" w14:textId="490A2525" w:rsidR="00786FA5" w:rsidRPr="00C71D8C" w:rsidRDefault="00786FA5" w:rsidP="00786FA5">
      <w:pPr>
        <w:pStyle w:val="ArialText"/>
        <w:rPr>
          <w:rStyle w:val="cf01"/>
          <w:rFonts w:ascii="Arial" w:hAnsi="Arial" w:cs="Arial"/>
          <w:sz w:val="20"/>
          <w:szCs w:val="22"/>
        </w:rPr>
      </w:pPr>
      <w:r w:rsidRPr="00C71D8C">
        <w:rPr>
          <w:rStyle w:val="cf01"/>
          <w:rFonts w:ascii="Arial" w:hAnsi="Arial" w:cs="Arial"/>
          <w:sz w:val="20"/>
          <w:szCs w:val="22"/>
        </w:rPr>
        <w:fldChar w:fldCharType="begin"/>
      </w:r>
      <w:r w:rsidRPr="00C71D8C">
        <w:rPr>
          <w:rStyle w:val="cf01"/>
          <w:rFonts w:ascii="Arial" w:hAnsi="Arial" w:cs="Arial"/>
          <w:sz w:val="20"/>
          <w:szCs w:val="22"/>
        </w:rPr>
        <w:instrText xml:space="preserve"> REF _Ref178268045 \h </w:instrText>
      </w:r>
      <w:r w:rsidR="00955B76" w:rsidRPr="00C71D8C">
        <w:rPr>
          <w:rStyle w:val="cf01"/>
          <w:rFonts w:ascii="Arial" w:hAnsi="Arial" w:cs="Arial"/>
          <w:sz w:val="20"/>
          <w:szCs w:val="22"/>
        </w:rPr>
        <w:instrText xml:space="preserve"> \* MERGEFORMAT </w:instrText>
      </w:r>
      <w:r w:rsidRPr="00C71D8C">
        <w:rPr>
          <w:rStyle w:val="cf01"/>
          <w:rFonts w:ascii="Arial" w:hAnsi="Arial" w:cs="Arial"/>
          <w:sz w:val="20"/>
          <w:szCs w:val="22"/>
        </w:rPr>
      </w:r>
      <w:r w:rsidRPr="00C71D8C">
        <w:rPr>
          <w:rStyle w:val="cf01"/>
          <w:rFonts w:ascii="Arial" w:hAnsi="Arial" w:cs="Arial"/>
          <w:sz w:val="20"/>
          <w:szCs w:val="22"/>
        </w:rPr>
        <w:fldChar w:fldCharType="separate"/>
      </w:r>
      <w:r w:rsidR="004B78B1" w:rsidRPr="00C71D8C">
        <w:t xml:space="preserve">Figure </w:t>
      </w:r>
      <w:r w:rsidR="009B162B">
        <w:rPr>
          <w:noProof/>
        </w:rPr>
        <w:t>17</w:t>
      </w:r>
      <w:r w:rsidRPr="00C71D8C">
        <w:rPr>
          <w:rStyle w:val="cf01"/>
          <w:rFonts w:ascii="Arial" w:hAnsi="Arial" w:cs="Arial"/>
          <w:sz w:val="20"/>
          <w:szCs w:val="22"/>
        </w:rPr>
        <w:fldChar w:fldCharType="end"/>
      </w:r>
      <w:r w:rsidRPr="00C71D8C">
        <w:rPr>
          <w:rStyle w:val="cf01"/>
          <w:rFonts w:ascii="Arial" w:hAnsi="Arial" w:cs="Arial"/>
          <w:sz w:val="20"/>
          <w:szCs w:val="22"/>
        </w:rPr>
        <w:t xml:space="preserve"> shows the overhead of codepoint and bitmap in the connected mode for different number of UEs. The overhead of codepoint is lower than bitmap. In particular, for low load scenarios (e.g., 2 UEs) the overhead for bitmap approach is twice that of the codepoint approach. </w:t>
      </w:r>
    </w:p>
    <w:p w14:paraId="600412C5" w14:textId="77777777" w:rsidR="00786FA5" w:rsidRPr="00C71D8C" w:rsidRDefault="00786FA5" w:rsidP="00786FA5">
      <w:pPr>
        <w:pStyle w:val="ArialText"/>
        <w:keepNext/>
        <w:jc w:val="center"/>
      </w:pPr>
      <w:r w:rsidRPr="00331004">
        <w:rPr>
          <w:rStyle w:val="cf01"/>
          <w:rFonts w:ascii="Arial" w:hAnsi="Arial" w:cs="Arial"/>
          <w:noProof/>
          <w:sz w:val="20"/>
          <w:szCs w:val="22"/>
        </w:rPr>
        <w:drawing>
          <wp:inline distT="0" distB="0" distL="0" distR="0" wp14:anchorId="2EF26530" wp14:editId="75D2E229">
            <wp:extent cx="4058186" cy="3049007"/>
            <wp:effectExtent l="0" t="0" r="0" b="0"/>
            <wp:docPr id="12678002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73057" cy="3060180"/>
                    </a:xfrm>
                    <a:prstGeom prst="rect">
                      <a:avLst/>
                    </a:prstGeom>
                    <a:noFill/>
                    <a:ln>
                      <a:noFill/>
                    </a:ln>
                  </pic:spPr>
                </pic:pic>
              </a:graphicData>
            </a:graphic>
          </wp:inline>
        </w:drawing>
      </w:r>
    </w:p>
    <w:p w14:paraId="1750FDF0" w14:textId="1B4588D5" w:rsidR="00786FA5" w:rsidRPr="00C71D8C" w:rsidRDefault="00786FA5" w:rsidP="00786FA5">
      <w:pPr>
        <w:pStyle w:val="Caption"/>
        <w:jc w:val="center"/>
        <w:rPr>
          <w:rStyle w:val="cf01"/>
          <w:rFonts w:ascii="Arial" w:hAnsi="Arial" w:cs="Arial"/>
          <w:sz w:val="20"/>
          <w:szCs w:val="22"/>
        </w:rPr>
      </w:pPr>
      <w:bookmarkStart w:id="89" w:name="_Ref178268045"/>
      <w:r w:rsidRPr="0018290D">
        <w:t xml:space="preserve">Figure </w:t>
      </w:r>
      <w:r w:rsidRPr="0018290D">
        <w:fldChar w:fldCharType="begin"/>
      </w:r>
      <w:r w:rsidRPr="0018290D">
        <w:instrText xml:space="preserve"> SEQ Figure \* ARABIC </w:instrText>
      </w:r>
      <w:r w:rsidRPr="0018290D">
        <w:fldChar w:fldCharType="separate"/>
      </w:r>
      <w:r w:rsidR="00E3236D" w:rsidRPr="0018290D">
        <w:rPr>
          <w:noProof/>
        </w:rPr>
        <w:t>17</w:t>
      </w:r>
      <w:r w:rsidRPr="0018290D">
        <w:fldChar w:fldCharType="end"/>
      </w:r>
      <w:bookmarkEnd w:id="89"/>
      <w:r w:rsidRPr="0018290D">
        <w:t>: Overhead of codepoint and bitmap in connected mode.</w:t>
      </w:r>
    </w:p>
    <w:p w14:paraId="192AA905" w14:textId="77777777" w:rsidR="00786FA5" w:rsidRPr="00C71D8C" w:rsidRDefault="00786FA5" w:rsidP="00786FA5">
      <w:pPr>
        <w:pStyle w:val="ArialText"/>
        <w:rPr>
          <w:rStyle w:val="cf01"/>
          <w:rFonts w:ascii="Arial" w:hAnsi="Arial" w:cs="Arial"/>
          <w:sz w:val="20"/>
          <w:szCs w:val="22"/>
        </w:rPr>
      </w:pPr>
    </w:p>
    <w:p w14:paraId="14A2ED93" w14:textId="77777777" w:rsidR="00786FA5" w:rsidRPr="00C71D8C" w:rsidRDefault="00786FA5" w:rsidP="00786FA5">
      <w:pPr>
        <w:pStyle w:val="Observation"/>
        <w:rPr>
          <w:rStyle w:val="cf01"/>
          <w:rFonts w:ascii="Arial" w:hAnsi="Arial" w:cstheme="minorBidi"/>
          <w:sz w:val="20"/>
          <w:szCs w:val="22"/>
        </w:rPr>
      </w:pPr>
      <w:bookmarkStart w:id="90" w:name="_Toc181968829"/>
      <w:bookmarkStart w:id="91" w:name="_Toc181972354"/>
      <w:r w:rsidRPr="00C71D8C">
        <w:rPr>
          <w:rStyle w:val="cf01"/>
          <w:rFonts w:ascii="Arial" w:hAnsi="Arial" w:cs="Arial"/>
          <w:sz w:val="20"/>
          <w:szCs w:val="22"/>
        </w:rPr>
        <w:t>In the connected mode, link adaptation of LP-WUS is possible. Overhead of codepoint approach is lower than bitmap since the codepoint scheme can benefit more from link adaptation compared to bitmap.</w:t>
      </w:r>
      <w:bookmarkEnd w:id="90"/>
      <w:bookmarkEnd w:id="91"/>
      <w:r w:rsidRPr="00C71D8C">
        <w:rPr>
          <w:rStyle w:val="cf01"/>
          <w:rFonts w:ascii="Arial" w:hAnsi="Arial" w:cs="Arial"/>
          <w:sz w:val="20"/>
          <w:szCs w:val="22"/>
        </w:rPr>
        <w:t xml:space="preserve"> </w:t>
      </w:r>
    </w:p>
    <w:p w14:paraId="4980E230" w14:textId="77777777" w:rsidR="00786FA5" w:rsidRPr="00C71D8C" w:rsidRDefault="00786FA5" w:rsidP="00786FA5">
      <w:pPr>
        <w:pStyle w:val="Proposal"/>
        <w:rPr>
          <w:rStyle w:val="cf01"/>
          <w:rFonts w:ascii="Arial" w:hAnsi="Arial" w:cstheme="minorBidi"/>
          <w:sz w:val="20"/>
          <w:szCs w:val="22"/>
        </w:rPr>
      </w:pPr>
      <w:bookmarkStart w:id="92" w:name="_Toc181972385"/>
      <w:r w:rsidRPr="00C71D8C">
        <w:rPr>
          <w:rStyle w:val="cf01"/>
          <w:rFonts w:ascii="Arial" w:hAnsi="Arial" w:cstheme="minorBidi"/>
          <w:sz w:val="20"/>
          <w:szCs w:val="22"/>
        </w:rPr>
        <w:t>Codepoint should be prioritized over bitmap in the connected mode.</w:t>
      </w:r>
      <w:bookmarkEnd w:id="92"/>
    </w:p>
    <w:p w14:paraId="707237B5" w14:textId="77777777" w:rsidR="00786FA5" w:rsidRPr="00955B76" w:rsidRDefault="00786FA5" w:rsidP="00786FA5">
      <w:pPr>
        <w:pStyle w:val="Proposal"/>
        <w:numPr>
          <w:ilvl w:val="0"/>
          <w:numId w:val="0"/>
        </w:numPr>
        <w:ind w:left="1304"/>
        <w:rPr>
          <w:rStyle w:val="cf01"/>
          <w:rFonts w:ascii="Arial" w:hAnsi="Arial" w:cstheme="minorBidi"/>
          <w:sz w:val="20"/>
          <w:szCs w:val="22"/>
          <w:highlight w:val="yellow"/>
        </w:rPr>
      </w:pPr>
    </w:p>
    <w:p w14:paraId="6BE19943" w14:textId="1A420692" w:rsidR="009A6711" w:rsidRPr="00870DB7" w:rsidRDefault="003022AC" w:rsidP="008839AC">
      <w:pPr>
        <w:pStyle w:val="Heading1"/>
      </w:pPr>
      <w:r w:rsidRPr="00870DB7">
        <w:lastRenderedPageBreak/>
        <w:tab/>
        <w:t>LP-SS design</w:t>
      </w:r>
      <w:bookmarkStart w:id="93" w:name="_Hlk158197711"/>
    </w:p>
    <w:p w14:paraId="504C7F2E" w14:textId="77777777" w:rsidR="00EF510B" w:rsidRPr="00870DB7" w:rsidRDefault="00EF510B" w:rsidP="00932A61">
      <w:pPr>
        <w:jc w:val="both"/>
      </w:pPr>
    </w:p>
    <w:p w14:paraId="5C08C77B" w14:textId="2D05BDBB" w:rsidR="003022AC" w:rsidRPr="00870DB7" w:rsidRDefault="003022AC" w:rsidP="00932A61">
      <w:pPr>
        <w:jc w:val="both"/>
      </w:pPr>
      <w:r w:rsidRPr="00870DB7">
        <w:t xml:space="preserve">During the Rel-18 SI, different LP-WUR architectures were considered. One of the differentiating factors in terms of LP-WUR is the type of the signal it can detect or receive. WUR with only envelope detection capability can only detect amplitude modulated signal such as OOK signal, while a more capable LP-WUR can detect/receive signal with I/Q components, making it able to receive existing OFDM-based NR sequences. For the latter type, it is clarified in the WID objective that existing synchronization signal (e.g., SSS) can be used for the purpose of synchronization and RRM measurement. </w:t>
      </w:r>
    </w:p>
    <w:p w14:paraId="57D99386" w14:textId="45A5336D" w:rsidR="003022AC" w:rsidRPr="00870DB7" w:rsidRDefault="00D1487F" w:rsidP="003022AC">
      <w:pPr>
        <w:pStyle w:val="Heading2"/>
      </w:pPr>
      <w:r w:rsidRPr="00870DB7">
        <w:t>Design considerations</w:t>
      </w:r>
    </w:p>
    <w:p w14:paraId="7F4A8C98" w14:textId="77777777" w:rsidR="00443E6D" w:rsidRPr="00870DB7" w:rsidRDefault="00443E6D" w:rsidP="003022AC">
      <w:pPr>
        <w:jc w:val="both"/>
      </w:pPr>
    </w:p>
    <w:p w14:paraId="3536DBCF" w14:textId="738D4820" w:rsidR="00443E6D" w:rsidRPr="00870DB7" w:rsidRDefault="00D1487F" w:rsidP="003022AC">
      <w:pPr>
        <w:jc w:val="both"/>
        <w:rPr>
          <w:u w:val="single"/>
        </w:rPr>
      </w:pPr>
      <w:r w:rsidRPr="00870DB7">
        <w:rPr>
          <w:u w:val="single"/>
        </w:rPr>
        <w:t>Frequency and time domain of LP-SS transmission:</w:t>
      </w:r>
    </w:p>
    <w:p w14:paraId="50FD4D5A" w14:textId="6A00A13F" w:rsidR="003022AC" w:rsidRPr="00870DB7" w:rsidRDefault="003022AC" w:rsidP="003022AC">
      <w:pPr>
        <w:jc w:val="both"/>
        <w:rPr>
          <w:rFonts w:cs="Arial"/>
        </w:rPr>
      </w:pPr>
      <w:r w:rsidRPr="00870DB7">
        <w:t xml:space="preserve">For the WUR only capable of envelope detection (OOK-based WUR), if synchronization and/or RRM measurement is to be performed by WUR, a new synchronization signal, </w:t>
      </w:r>
      <w:r w:rsidRPr="00870DB7">
        <w:rPr>
          <w:rFonts w:cs="Arial"/>
        </w:rPr>
        <w:t>LP-SS</w:t>
      </w:r>
      <w:r w:rsidRPr="00870DB7">
        <w:t>, that is compatible with envelope detection is needed.</w:t>
      </w:r>
      <w:r w:rsidRPr="00870DB7">
        <w:rPr>
          <w:rFonts w:cs="Arial"/>
        </w:rPr>
        <w:t xml:space="preserve">  </w:t>
      </w:r>
    </w:p>
    <w:p w14:paraId="208D4F16" w14:textId="77777777" w:rsidR="003022AC" w:rsidRPr="00870DB7" w:rsidRDefault="003022AC" w:rsidP="003022AC"/>
    <w:bookmarkEnd w:id="93"/>
    <w:p w14:paraId="681FCD37" w14:textId="77777777" w:rsidR="003022AC" w:rsidRPr="00870DB7" w:rsidRDefault="003022AC" w:rsidP="003022AC">
      <w:pPr>
        <w:keepNext/>
        <w:jc w:val="center"/>
      </w:pPr>
      <w:r w:rsidRPr="00870DB7">
        <w:rPr>
          <w:noProof/>
        </w:rPr>
        <w:drawing>
          <wp:inline distT="0" distB="0" distL="0" distR="0" wp14:anchorId="381D4D3F" wp14:editId="572945BF">
            <wp:extent cx="2514600" cy="2105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14600" cy="2105025"/>
                    </a:xfrm>
                    <a:prstGeom prst="rect">
                      <a:avLst/>
                    </a:prstGeom>
                    <a:noFill/>
                    <a:ln>
                      <a:noFill/>
                    </a:ln>
                  </pic:spPr>
                </pic:pic>
              </a:graphicData>
            </a:graphic>
          </wp:inline>
        </w:drawing>
      </w:r>
    </w:p>
    <w:p w14:paraId="2710A919" w14:textId="2ED762BE" w:rsidR="003022AC" w:rsidRPr="00870DB7" w:rsidRDefault="003022AC" w:rsidP="003022AC">
      <w:pPr>
        <w:pStyle w:val="Caption"/>
        <w:jc w:val="center"/>
      </w:pPr>
      <w:bookmarkStart w:id="94" w:name="_Ref159160648"/>
      <w:r w:rsidRPr="0018290D">
        <w:t xml:space="preserve">Figure </w:t>
      </w:r>
      <w:r w:rsidRPr="0018290D">
        <w:fldChar w:fldCharType="begin"/>
      </w:r>
      <w:r w:rsidRPr="0018290D">
        <w:instrText xml:space="preserve"> SEQ Figure \* ARABIC </w:instrText>
      </w:r>
      <w:r w:rsidRPr="0018290D">
        <w:fldChar w:fldCharType="separate"/>
      </w:r>
      <w:r w:rsidR="00E3236D" w:rsidRPr="0018290D">
        <w:rPr>
          <w:noProof/>
        </w:rPr>
        <w:t>18</w:t>
      </w:r>
      <w:r w:rsidRPr="0018290D">
        <w:fldChar w:fldCharType="end"/>
      </w:r>
      <w:bookmarkEnd w:id="94"/>
      <w:r w:rsidRPr="0018290D">
        <w:t>. Flexible LP-SS placement options to minimize NW overhead and energy efficiency impact.</w:t>
      </w:r>
    </w:p>
    <w:p w14:paraId="4533F00F" w14:textId="77777777" w:rsidR="003022AC" w:rsidRPr="00870DB7" w:rsidRDefault="003022AC" w:rsidP="003022AC"/>
    <w:p w14:paraId="45EF9BB3" w14:textId="76667509" w:rsidR="003022AC" w:rsidRPr="00870DB7" w:rsidRDefault="003022AC" w:rsidP="003022AC">
      <w:pPr>
        <w:jc w:val="both"/>
      </w:pPr>
      <w:r w:rsidRPr="00870DB7">
        <w:t xml:space="preserve">To ensure NW scheduling flexibility, it should be possible to have flexible placement of LP-SS resources in frequency and time. For example, flexibility to configure LP-SS resource near existing NR signals (FDM/TDM) is desirable to minimize </w:t>
      </w:r>
      <w:proofErr w:type="spellStart"/>
      <w:r w:rsidRPr="00870DB7">
        <w:t>gNB</w:t>
      </w:r>
      <w:proofErr w:type="spellEnd"/>
      <w:r w:rsidRPr="00870DB7">
        <w:t xml:space="preserve"> impact (Some examples shown in </w:t>
      </w:r>
      <w:r w:rsidRPr="00870DB7">
        <w:fldChar w:fldCharType="begin"/>
      </w:r>
      <w:r w:rsidRPr="00870DB7">
        <w:instrText xml:space="preserve"> REF _Ref159160648 \h  \* MERGEFORMAT </w:instrText>
      </w:r>
      <w:r w:rsidRPr="00870DB7">
        <w:fldChar w:fldCharType="separate"/>
      </w:r>
      <w:r w:rsidR="004B78B1" w:rsidRPr="00870DB7">
        <w:t xml:space="preserve">Figure </w:t>
      </w:r>
      <w:r w:rsidR="009B162B">
        <w:rPr>
          <w:noProof/>
        </w:rPr>
        <w:t>18</w:t>
      </w:r>
      <w:r w:rsidRPr="00870DB7">
        <w:fldChar w:fldCharType="end"/>
      </w:r>
      <w:r w:rsidRPr="00870DB7">
        <w:t xml:space="preserve">). Since both SSB and LP-SS are broadcasted periodically, it is beneficial if the location of LP-SS can be set such that it allows the </w:t>
      </w:r>
      <w:proofErr w:type="spellStart"/>
      <w:r w:rsidRPr="00870DB7">
        <w:t>gNB</w:t>
      </w:r>
      <w:proofErr w:type="spellEnd"/>
      <w:r w:rsidRPr="00870DB7">
        <w:t xml:space="preserve"> to go into micro sleep mode to help with NW energy saving.</w:t>
      </w:r>
    </w:p>
    <w:p w14:paraId="26F0D2C9" w14:textId="77777777" w:rsidR="00BC41AC" w:rsidRPr="00870DB7" w:rsidRDefault="00BC41AC" w:rsidP="00BC41AC">
      <w:pPr>
        <w:pStyle w:val="Proposal"/>
        <w:spacing w:after="240"/>
      </w:pPr>
      <w:bookmarkStart w:id="95" w:name="_Toc181972386"/>
      <w:r w:rsidRPr="00870DB7">
        <w:rPr>
          <w:lang w:eastAsia="en-GB"/>
        </w:rPr>
        <w:t>I</w:t>
      </w:r>
      <w:r w:rsidRPr="00870DB7">
        <w:rPr>
          <w:iCs/>
          <w:lang w:eastAsia="en-GB"/>
        </w:rPr>
        <w:t xml:space="preserve">t should be possible for NW to </w:t>
      </w:r>
      <w:r w:rsidRPr="00870DB7">
        <w:rPr>
          <w:lang w:eastAsia="en-GB"/>
        </w:rPr>
        <w:t>flexibly configure the placement of LP-SS resources in frequency and time to minimize overhead and NW energy efficiency impact.</w:t>
      </w:r>
      <w:bookmarkEnd w:id="95"/>
    </w:p>
    <w:p w14:paraId="4E4E2511" w14:textId="77777777" w:rsidR="00BC41AC" w:rsidRPr="00870DB7" w:rsidRDefault="00BC41AC" w:rsidP="003022AC">
      <w:pPr>
        <w:jc w:val="both"/>
      </w:pPr>
    </w:p>
    <w:p w14:paraId="6EE86DB9" w14:textId="4A0AD5EB" w:rsidR="00B90E80" w:rsidRPr="00870DB7" w:rsidRDefault="00B90E80" w:rsidP="003022AC">
      <w:pPr>
        <w:jc w:val="both"/>
        <w:rPr>
          <w:u w:val="single"/>
        </w:rPr>
      </w:pPr>
      <w:r w:rsidRPr="00870DB7">
        <w:rPr>
          <w:u w:val="single"/>
          <w:lang w:val="en-GB" w:eastAsia="ja-JP"/>
        </w:rPr>
        <w:t>Subcarrier spacing:</w:t>
      </w:r>
    </w:p>
    <w:p w14:paraId="3FDA508F" w14:textId="77777777" w:rsidR="00B90E80" w:rsidRPr="00870DB7" w:rsidRDefault="00B90E80" w:rsidP="00B90E80">
      <w:pPr>
        <w:rPr>
          <w:lang w:val="en-GB" w:eastAsia="ja-JP"/>
        </w:rPr>
      </w:pPr>
      <w:r w:rsidRPr="00870DB7">
        <w:rPr>
          <w:lang w:val="en-GB" w:eastAsia="ja-JP"/>
        </w:rPr>
        <w:t>In terms of SCS, the SCS of LP-SS should be the same as LP-WUS and other NR transmissions in the same OFDM symbol. Moreover, to have more flexibility for LP-SS transmission the value of M for OOK-4 should not depend on the SCS in FR1, thus M={2,4} should be supported for both 15 kHz and 30 kHz SCS.</w:t>
      </w:r>
    </w:p>
    <w:p w14:paraId="45DD9C66" w14:textId="77777777" w:rsidR="00DF215E" w:rsidRPr="00870DB7" w:rsidRDefault="00DF215E" w:rsidP="003022AC">
      <w:pPr>
        <w:jc w:val="both"/>
      </w:pPr>
    </w:p>
    <w:p w14:paraId="14DD32DE" w14:textId="77777777" w:rsidR="00DF215E" w:rsidRPr="00870DB7" w:rsidRDefault="00DF215E" w:rsidP="00DF215E">
      <w:pPr>
        <w:pStyle w:val="Proposal"/>
      </w:pPr>
      <w:bookmarkStart w:id="96" w:name="_Toc181972387"/>
      <w:r w:rsidRPr="00870DB7">
        <w:lastRenderedPageBreak/>
        <w:t>Same SCS should be used for LP-SS, LP-WUS, and other NR transmissions in the same CP-OFDMA symbol.</w:t>
      </w:r>
      <w:bookmarkEnd w:id="96"/>
    </w:p>
    <w:p w14:paraId="6D92BEE9" w14:textId="77777777" w:rsidR="006261B4" w:rsidRPr="00870DB7" w:rsidRDefault="006261B4" w:rsidP="006261B4">
      <w:pPr>
        <w:pStyle w:val="Proposal"/>
      </w:pPr>
      <w:bookmarkStart w:id="97" w:name="_Toc181972388"/>
      <w:r w:rsidRPr="00870DB7">
        <w:t>For LP-SS, confirm the working assumption from RAN1#116bis. Support OOK-1 and OOK-4 [M=2,4] where the value of M does not depend on the SCS.</w:t>
      </w:r>
      <w:bookmarkEnd w:id="97"/>
    </w:p>
    <w:p w14:paraId="40298B99" w14:textId="77777777" w:rsidR="00DF215E" w:rsidRPr="00870DB7" w:rsidRDefault="00DF215E" w:rsidP="003022AC">
      <w:pPr>
        <w:jc w:val="both"/>
      </w:pPr>
    </w:p>
    <w:p w14:paraId="3A2CCB7F" w14:textId="77777777" w:rsidR="00443E6D" w:rsidRPr="00870DB7" w:rsidRDefault="00443E6D" w:rsidP="00443E6D">
      <w:pPr>
        <w:jc w:val="both"/>
        <w:rPr>
          <w:u w:val="single"/>
        </w:rPr>
      </w:pPr>
      <w:r w:rsidRPr="00870DB7">
        <w:rPr>
          <w:u w:val="single"/>
        </w:rPr>
        <w:t>Manchester encoding for LP-SS</w:t>
      </w:r>
      <w:r w:rsidRPr="00870DB7">
        <w:t xml:space="preserve">: </w:t>
      </w:r>
    </w:p>
    <w:p w14:paraId="63879164" w14:textId="77777777" w:rsidR="00443E6D" w:rsidRPr="00870DB7" w:rsidRDefault="00443E6D" w:rsidP="00443E6D">
      <w:pPr>
        <w:jc w:val="both"/>
        <w:rPr>
          <w:rFonts w:eastAsiaTheme="minorEastAsia"/>
        </w:rPr>
      </w:pPr>
      <w:r w:rsidRPr="00870DB7">
        <w:t xml:space="preserve">The benefit of Manchester encoding for LP-SS is not clear. Meanwhile, enforcing Manchester encoding for LP-SS limits the sequence design as the maximum number of possible sequences decreases. For example, for sequence length of </w:t>
      </w:r>
      <m:oMath>
        <m:r>
          <w:rPr>
            <w:rFonts w:ascii="Cambria Math" w:hAnsi="Cambria Math"/>
          </w:rPr>
          <m:t>N</m:t>
        </m:r>
      </m:oMath>
      <w:r w:rsidRPr="00870DB7">
        <w:rPr>
          <w:rFonts w:eastAsiaTheme="minorEastAsia"/>
        </w:rPr>
        <w:t xml:space="preserve"> with balanced 0s and 1s, the possible number of LP-SS sequences are:</w:t>
      </w:r>
    </w:p>
    <w:p w14:paraId="62E18364" w14:textId="77777777" w:rsidR="00443E6D" w:rsidRPr="00870DB7" w:rsidRDefault="00443E6D" w:rsidP="00ED3AB3">
      <w:pPr>
        <w:pStyle w:val="ListParagraph"/>
        <w:numPr>
          <w:ilvl w:val="0"/>
          <w:numId w:val="22"/>
        </w:numPr>
        <w:jc w:val="both"/>
      </w:pPr>
      <w:r w:rsidRPr="00870DB7">
        <w:t xml:space="preserve">with Manchester encoding: </w:t>
      </w:r>
      <m:oMath>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N</m:t>
                </m:r>
              </m:num>
              <m:den>
                <m:r>
                  <w:rPr>
                    <w:rFonts w:ascii="Cambria Math" w:hAnsi="Cambria Math"/>
                  </w:rPr>
                  <m:t>2</m:t>
                </m:r>
              </m:den>
            </m:f>
          </m:sup>
        </m:sSup>
      </m:oMath>
    </w:p>
    <w:p w14:paraId="007A79E9" w14:textId="77777777" w:rsidR="00443E6D" w:rsidRPr="00870DB7" w:rsidRDefault="00443E6D" w:rsidP="00ED3AB3">
      <w:pPr>
        <w:pStyle w:val="ListParagraph"/>
        <w:numPr>
          <w:ilvl w:val="1"/>
          <w:numId w:val="22"/>
        </w:numPr>
        <w:jc w:val="both"/>
      </w:pPr>
      <w:r w:rsidRPr="00870DB7">
        <w:t xml:space="preserve">example:  </w:t>
      </w:r>
      <m:oMath>
        <m:r>
          <w:rPr>
            <w:rFonts w:ascii="Cambria Math" w:hAnsi="Cambria Math"/>
          </w:rPr>
          <m:t>N=4</m:t>
        </m:r>
      </m:oMath>
      <w:r w:rsidRPr="00870DB7">
        <w:rPr>
          <w:rFonts w:eastAsiaTheme="minorEastAsia"/>
        </w:rPr>
        <w:t xml:space="preserve">, the possible number of sequences is 4 for </w:t>
      </w:r>
      <m:oMath>
        <m:r>
          <w:rPr>
            <w:rFonts w:ascii="Cambria Math" w:hAnsi="Cambria Math"/>
          </w:rPr>
          <m:t>N=4</m:t>
        </m:r>
      </m:oMath>
      <w:r w:rsidRPr="00870DB7">
        <w:rPr>
          <w:rFonts w:eastAsiaTheme="minorEastAsia"/>
        </w:rPr>
        <w:t xml:space="preserve">, and is 8 for </w:t>
      </w:r>
      <m:oMath>
        <m:r>
          <w:rPr>
            <w:rFonts w:ascii="Cambria Math" w:hAnsi="Cambria Math"/>
          </w:rPr>
          <m:t>N=6</m:t>
        </m:r>
      </m:oMath>
      <w:r w:rsidRPr="00870DB7">
        <w:rPr>
          <w:rFonts w:eastAsiaTheme="minorEastAsia"/>
        </w:rPr>
        <w:t xml:space="preserve"> </w:t>
      </w:r>
    </w:p>
    <w:p w14:paraId="75A3864E" w14:textId="77777777" w:rsidR="00443E6D" w:rsidRPr="00870DB7" w:rsidRDefault="00443E6D" w:rsidP="00ED3AB3">
      <w:pPr>
        <w:pStyle w:val="ListParagraph"/>
        <w:numPr>
          <w:ilvl w:val="0"/>
          <w:numId w:val="22"/>
        </w:numPr>
        <w:jc w:val="both"/>
      </w:pPr>
      <w:r w:rsidRPr="00870DB7">
        <w:t xml:space="preserve">without Manchester encoding: </w:t>
      </w:r>
      <m:oMath>
        <m:r>
          <w:rPr>
            <w:rFonts w:ascii="Cambria Math" w:hAnsi="Cambria Math"/>
          </w:rPr>
          <m:t>choose (N,</m:t>
        </m:r>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m:t>
        </m:r>
      </m:oMath>
    </w:p>
    <w:p w14:paraId="1D64540D" w14:textId="77777777" w:rsidR="00443E6D" w:rsidRPr="00870DB7" w:rsidRDefault="00443E6D" w:rsidP="00ED3AB3">
      <w:pPr>
        <w:pStyle w:val="ListParagraph"/>
        <w:numPr>
          <w:ilvl w:val="1"/>
          <w:numId w:val="22"/>
        </w:numPr>
        <w:jc w:val="both"/>
      </w:pPr>
      <w:r w:rsidRPr="00870DB7">
        <w:t xml:space="preserve">example:  </w:t>
      </w:r>
      <m:oMath>
        <m:r>
          <w:rPr>
            <w:rFonts w:ascii="Cambria Math" w:hAnsi="Cambria Math"/>
          </w:rPr>
          <m:t>N=4</m:t>
        </m:r>
      </m:oMath>
      <w:r w:rsidRPr="00870DB7">
        <w:rPr>
          <w:rFonts w:eastAsiaTheme="minorEastAsia"/>
        </w:rPr>
        <w:t xml:space="preserve">, the possible number of sequences is 6 for </w:t>
      </w:r>
      <m:oMath>
        <m:r>
          <w:rPr>
            <w:rFonts w:ascii="Cambria Math" w:hAnsi="Cambria Math"/>
          </w:rPr>
          <m:t>N=4</m:t>
        </m:r>
      </m:oMath>
      <w:r w:rsidRPr="00870DB7">
        <w:rPr>
          <w:rFonts w:eastAsiaTheme="minorEastAsia"/>
        </w:rPr>
        <w:t xml:space="preserve">, and is 20 for </w:t>
      </w:r>
      <m:oMath>
        <m:r>
          <w:rPr>
            <w:rFonts w:ascii="Cambria Math" w:hAnsi="Cambria Math"/>
          </w:rPr>
          <m:t>N=6</m:t>
        </m:r>
      </m:oMath>
      <w:r w:rsidRPr="00870DB7">
        <w:rPr>
          <w:rFonts w:eastAsiaTheme="minorEastAsia"/>
        </w:rPr>
        <w:t xml:space="preserve"> </w:t>
      </w:r>
    </w:p>
    <w:p w14:paraId="2CF94387" w14:textId="77777777" w:rsidR="00443E6D" w:rsidRPr="00870DB7" w:rsidRDefault="00443E6D" w:rsidP="00443E6D">
      <w:pPr>
        <w:jc w:val="both"/>
      </w:pPr>
    </w:p>
    <w:p w14:paraId="71A04C7C" w14:textId="77777777" w:rsidR="00443E6D" w:rsidRPr="00870DB7" w:rsidRDefault="00443E6D" w:rsidP="00443E6D">
      <w:pPr>
        <w:jc w:val="both"/>
      </w:pPr>
      <w:r w:rsidRPr="00870DB7">
        <w:t>Therefore, Manchester encoding should not be mandatory for LP-SS.</w:t>
      </w:r>
    </w:p>
    <w:p w14:paraId="2DA324F6" w14:textId="77777777" w:rsidR="00443E6D" w:rsidRPr="00870DB7" w:rsidRDefault="00443E6D" w:rsidP="00443E6D">
      <w:pPr>
        <w:pStyle w:val="Observation"/>
      </w:pPr>
      <w:bookmarkStart w:id="98" w:name="_Toc181968830"/>
      <w:bookmarkStart w:id="99" w:name="_Toc181972355"/>
      <w:r w:rsidRPr="00870DB7">
        <w:t>The benefit of Manchester encoding for LP-SS is not clear while it can limit the sequence design as the maximum number of possible sequences decreases.</w:t>
      </w:r>
      <w:bookmarkEnd w:id="98"/>
      <w:bookmarkEnd w:id="99"/>
    </w:p>
    <w:p w14:paraId="66CDCB34" w14:textId="77777777" w:rsidR="00443E6D" w:rsidRPr="00870DB7" w:rsidRDefault="00443E6D" w:rsidP="00443E6D">
      <w:pPr>
        <w:pStyle w:val="Proposal"/>
      </w:pPr>
      <w:bookmarkStart w:id="100" w:name="_Toc181972389"/>
      <w:r w:rsidRPr="00870DB7">
        <w:t>Manchester encoding should not be mandatory for LP-SS especially for a short sequence length.</w:t>
      </w:r>
      <w:bookmarkEnd w:id="100"/>
    </w:p>
    <w:p w14:paraId="04CF9242" w14:textId="77777777" w:rsidR="003022AC" w:rsidRPr="00955B76" w:rsidRDefault="003022AC" w:rsidP="00FF39C9">
      <w:pPr>
        <w:pStyle w:val="Proposal"/>
        <w:numPr>
          <w:ilvl w:val="0"/>
          <w:numId w:val="0"/>
        </w:numPr>
        <w:rPr>
          <w:highlight w:val="yellow"/>
        </w:rPr>
      </w:pPr>
    </w:p>
    <w:p w14:paraId="2A2A8EDF" w14:textId="653FECE5" w:rsidR="003022AC" w:rsidRPr="004F363C" w:rsidRDefault="00E776CF" w:rsidP="003022AC">
      <w:pPr>
        <w:pStyle w:val="Heading2"/>
      </w:pPr>
      <w:r w:rsidRPr="004F363C">
        <w:t xml:space="preserve">  </w:t>
      </w:r>
      <w:r w:rsidR="003022AC" w:rsidRPr="004F363C">
        <w:t>LP-SS periodicity</w:t>
      </w:r>
    </w:p>
    <w:p w14:paraId="4FD56011" w14:textId="6EA1CC55" w:rsidR="003022AC" w:rsidRPr="00A0274E" w:rsidRDefault="003022AC" w:rsidP="003022AC">
      <w:pPr>
        <w:jc w:val="both"/>
        <w:rPr>
          <w:rFonts w:cs="Arial"/>
          <w:szCs w:val="20"/>
        </w:rPr>
      </w:pPr>
      <w:r w:rsidRPr="00A0274E">
        <w:rPr>
          <w:rFonts w:cs="Arial"/>
          <w:szCs w:val="20"/>
        </w:rPr>
        <w:t xml:space="preserve">LP-SS periodicity will have a direct impact on additional resource overhead as well as NW energy consumption. </w:t>
      </w:r>
      <w:r w:rsidR="00FD331E" w:rsidRPr="00A0274E">
        <w:rPr>
          <w:rFonts w:cs="Arial"/>
          <w:szCs w:val="20"/>
        </w:rPr>
        <w:t>While smaller periodicity of LP-SS can improve the timing synchronization and RRM performance</w:t>
      </w:r>
      <w:r w:rsidR="00575E57" w:rsidRPr="00A0274E">
        <w:rPr>
          <w:rFonts w:cs="Arial"/>
          <w:szCs w:val="20"/>
        </w:rPr>
        <w:t xml:space="preserve"> of WUR, such always-on transmission has considerable impact on </w:t>
      </w:r>
      <w:r w:rsidR="00DA493C" w:rsidRPr="00A0274E">
        <w:rPr>
          <w:rFonts w:cs="Arial"/>
          <w:szCs w:val="20"/>
        </w:rPr>
        <w:t>NW energy consumption and resource overhead.</w:t>
      </w:r>
      <w:r w:rsidR="00575E57" w:rsidRPr="00A0274E">
        <w:rPr>
          <w:rFonts w:cs="Arial"/>
          <w:szCs w:val="20"/>
        </w:rPr>
        <w:t xml:space="preserve"> </w:t>
      </w:r>
      <w:r w:rsidR="00FD331E" w:rsidRPr="00A0274E">
        <w:rPr>
          <w:rFonts w:cs="Arial"/>
          <w:szCs w:val="20"/>
        </w:rPr>
        <w:t xml:space="preserve"> </w:t>
      </w:r>
      <w:r w:rsidRPr="00A0274E">
        <w:rPr>
          <w:rFonts w:cs="Arial"/>
          <w:szCs w:val="20"/>
        </w:rPr>
        <w:t xml:space="preserve"> To limit the negative impacts on NW overhead, larger periodicity values are preferred. Thus, for flexible operation, LP-SS periodicity should be configurable by the NW.</w:t>
      </w:r>
      <w:r w:rsidR="00C7735F" w:rsidRPr="00A0274E">
        <w:rPr>
          <w:rFonts w:cs="Arial"/>
          <w:szCs w:val="20"/>
        </w:rPr>
        <w:t xml:space="preserve"> </w:t>
      </w:r>
      <w:r w:rsidRPr="00A0274E">
        <w:rPr>
          <w:rFonts w:cs="Arial"/>
          <w:szCs w:val="20"/>
        </w:rPr>
        <w:t>For candidate values for periodicity, the following</w:t>
      </w:r>
      <w:r w:rsidR="00C7735F" w:rsidRPr="00A0274E">
        <w:rPr>
          <w:rFonts w:cs="Arial"/>
          <w:szCs w:val="20"/>
        </w:rPr>
        <w:t xml:space="preserve"> range is preferred</w:t>
      </w:r>
      <w:r w:rsidRPr="00A0274E">
        <w:rPr>
          <w:rFonts w:cs="Arial"/>
          <w:szCs w:val="20"/>
        </w:rPr>
        <w:t xml:space="preserve">: 320ms, 640ms, 1280ms, 2560ms. </w:t>
      </w:r>
    </w:p>
    <w:p w14:paraId="78A670D5" w14:textId="330B313F" w:rsidR="00C7735F" w:rsidRPr="00A0274E" w:rsidRDefault="007A5C1C" w:rsidP="00C7735F">
      <w:pPr>
        <w:jc w:val="both"/>
        <w:rPr>
          <w:rFonts w:cs="Arial"/>
          <w:szCs w:val="20"/>
        </w:rPr>
      </w:pPr>
      <w:r w:rsidRPr="00A0274E">
        <w:rPr>
          <w:rFonts w:cs="Arial"/>
          <w:szCs w:val="20"/>
        </w:rPr>
        <w:t xml:space="preserve">In the following, we evaluate the impact of LP-SS periodicity and duration on </w:t>
      </w:r>
      <w:r w:rsidR="00AF6685" w:rsidRPr="00A0274E">
        <w:rPr>
          <w:rFonts w:cs="Arial"/>
          <w:szCs w:val="20"/>
        </w:rPr>
        <w:t xml:space="preserve">the NW energy consumption. </w:t>
      </w:r>
      <w:r w:rsidR="007063FC" w:rsidRPr="00A0274E">
        <w:rPr>
          <w:rFonts w:cs="Arial"/>
          <w:szCs w:val="20"/>
        </w:rPr>
        <w:fldChar w:fldCharType="begin"/>
      </w:r>
      <w:r w:rsidR="007063FC" w:rsidRPr="00A0274E">
        <w:rPr>
          <w:rFonts w:cs="Arial"/>
          <w:szCs w:val="20"/>
        </w:rPr>
        <w:instrText xml:space="preserve"> REF _Ref181958612 \h </w:instrText>
      </w:r>
      <w:r w:rsidR="00A0274E">
        <w:rPr>
          <w:rFonts w:cs="Arial"/>
          <w:szCs w:val="20"/>
        </w:rPr>
        <w:instrText xml:space="preserve"> \* MERGEFORMAT </w:instrText>
      </w:r>
      <w:r w:rsidR="007063FC" w:rsidRPr="00A0274E">
        <w:rPr>
          <w:rFonts w:cs="Arial"/>
          <w:szCs w:val="20"/>
        </w:rPr>
      </w:r>
      <w:r w:rsidR="007063FC" w:rsidRPr="00A0274E">
        <w:rPr>
          <w:rFonts w:cs="Arial"/>
          <w:szCs w:val="20"/>
        </w:rPr>
        <w:fldChar w:fldCharType="separate"/>
      </w:r>
      <w:r w:rsidR="00C1797D" w:rsidRPr="00A0274E">
        <w:t xml:space="preserve">Table </w:t>
      </w:r>
      <w:r w:rsidR="00C1797D">
        <w:rPr>
          <w:noProof/>
        </w:rPr>
        <w:t>6</w:t>
      </w:r>
      <w:r w:rsidR="007063FC" w:rsidRPr="00A0274E">
        <w:rPr>
          <w:rFonts w:cs="Arial"/>
          <w:szCs w:val="20"/>
        </w:rPr>
        <w:fldChar w:fldCharType="end"/>
      </w:r>
      <w:r w:rsidR="007063FC" w:rsidRPr="00A0274E">
        <w:rPr>
          <w:rFonts w:cs="Arial"/>
          <w:szCs w:val="20"/>
        </w:rPr>
        <w:t xml:space="preserve"> lists the evaluation assum</w:t>
      </w:r>
      <w:r w:rsidR="00B703FC" w:rsidRPr="00A0274E">
        <w:rPr>
          <w:rFonts w:cs="Arial"/>
          <w:szCs w:val="20"/>
        </w:rPr>
        <w:t>ptions for both baseline case (SSB and SIB1) and LP-SS.</w:t>
      </w:r>
      <w:r w:rsidR="007063FC" w:rsidRPr="00A0274E">
        <w:rPr>
          <w:rFonts w:cs="Arial"/>
          <w:szCs w:val="20"/>
        </w:rPr>
        <w:t xml:space="preserve"> </w:t>
      </w:r>
      <w:r w:rsidR="00030B3F" w:rsidRPr="00A0274E">
        <w:rPr>
          <w:rFonts w:cs="Arial"/>
          <w:szCs w:val="20"/>
        </w:rPr>
        <w:fldChar w:fldCharType="begin"/>
      </w:r>
      <w:r w:rsidR="00030B3F" w:rsidRPr="00A0274E">
        <w:rPr>
          <w:rFonts w:cs="Arial"/>
          <w:szCs w:val="20"/>
        </w:rPr>
        <w:instrText xml:space="preserve"> REF _Ref181958745 \h </w:instrText>
      </w:r>
      <w:r w:rsidR="00A0274E">
        <w:rPr>
          <w:rFonts w:cs="Arial"/>
          <w:szCs w:val="20"/>
        </w:rPr>
        <w:instrText xml:space="preserve"> \* MERGEFORMAT </w:instrText>
      </w:r>
      <w:r w:rsidR="00030B3F" w:rsidRPr="00A0274E">
        <w:rPr>
          <w:rFonts w:cs="Arial"/>
          <w:szCs w:val="20"/>
        </w:rPr>
      </w:r>
      <w:r w:rsidR="00030B3F" w:rsidRPr="00A0274E">
        <w:rPr>
          <w:rFonts w:cs="Arial"/>
          <w:szCs w:val="20"/>
        </w:rPr>
        <w:fldChar w:fldCharType="separate"/>
      </w:r>
      <w:r w:rsidR="00C1797D">
        <w:t xml:space="preserve">Table </w:t>
      </w:r>
      <w:r w:rsidR="00C1797D">
        <w:rPr>
          <w:noProof/>
        </w:rPr>
        <w:t>7</w:t>
      </w:r>
      <w:r w:rsidR="00030B3F" w:rsidRPr="00A0274E">
        <w:rPr>
          <w:rFonts w:cs="Arial"/>
          <w:szCs w:val="20"/>
        </w:rPr>
        <w:fldChar w:fldCharType="end"/>
      </w:r>
      <w:r w:rsidR="00030B3F" w:rsidRPr="00A0274E">
        <w:rPr>
          <w:rFonts w:cs="Arial"/>
          <w:szCs w:val="20"/>
        </w:rPr>
        <w:t xml:space="preserve"> shows </w:t>
      </w:r>
      <w:r w:rsidR="00F45236" w:rsidRPr="00A0274E">
        <w:rPr>
          <w:rFonts w:cs="Arial"/>
          <w:szCs w:val="20"/>
        </w:rPr>
        <w:t>LP-SS NW energy consumption compared to the baseline.</w:t>
      </w:r>
    </w:p>
    <w:p w14:paraId="68F57889" w14:textId="56F66DDF" w:rsidR="00AF6685" w:rsidRPr="00A0274E" w:rsidRDefault="00AF6685" w:rsidP="00AF6685">
      <w:pPr>
        <w:pStyle w:val="Caption"/>
        <w:keepNext/>
      </w:pPr>
      <w:bookmarkStart w:id="101" w:name="_Ref181958612"/>
      <w:r w:rsidRPr="00A0274E">
        <w:t xml:space="preserve">Table </w:t>
      </w:r>
      <w:r w:rsidRPr="00A0274E">
        <w:fldChar w:fldCharType="begin"/>
      </w:r>
      <w:r w:rsidRPr="00A0274E">
        <w:instrText xml:space="preserve"> SEQ Table \* ARABIC </w:instrText>
      </w:r>
      <w:r w:rsidRPr="00A0274E">
        <w:fldChar w:fldCharType="separate"/>
      </w:r>
      <w:r w:rsidR="00C1797D">
        <w:rPr>
          <w:noProof/>
        </w:rPr>
        <w:t>6</w:t>
      </w:r>
      <w:r w:rsidRPr="00A0274E">
        <w:fldChar w:fldCharType="end"/>
      </w:r>
      <w:bookmarkEnd w:id="101"/>
      <w:r w:rsidRPr="00A0274E">
        <w:t>: Assumptions for LP-SS network energy consumption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7649"/>
      </w:tblGrid>
      <w:tr w:rsidR="001E2EB4" w:rsidRPr="00EA6F41" w14:paraId="1D90FB46" w14:textId="77777777" w:rsidTr="003A587E">
        <w:trPr>
          <w:trHeight w:val="269"/>
        </w:trPr>
        <w:tc>
          <w:tcPr>
            <w:tcW w:w="1980" w:type="dxa"/>
            <w:tcMar>
              <w:top w:w="0" w:type="dxa"/>
              <w:left w:w="108" w:type="dxa"/>
              <w:bottom w:w="0" w:type="dxa"/>
              <w:right w:w="108" w:type="dxa"/>
            </w:tcMar>
            <w:hideMark/>
          </w:tcPr>
          <w:p w14:paraId="33E77C62" w14:textId="77777777" w:rsidR="00870DB7" w:rsidRPr="00A0274E" w:rsidRDefault="00870DB7">
            <w:pPr>
              <w:rPr>
                <w:lang w:val="de-DE"/>
              </w:rPr>
            </w:pPr>
          </w:p>
          <w:p w14:paraId="72BCED3D" w14:textId="7F744CD7" w:rsidR="001E2EB4" w:rsidRPr="00A0274E" w:rsidRDefault="001E2EB4">
            <w:pPr>
              <w:rPr>
                <w:rFonts w:ascii="Calibri" w:hAnsi="Calibri" w:cs="Calibri"/>
              </w:rPr>
            </w:pPr>
          </w:p>
        </w:tc>
        <w:tc>
          <w:tcPr>
            <w:tcW w:w="7649" w:type="dxa"/>
            <w:tcMar>
              <w:top w:w="0" w:type="dxa"/>
              <w:left w:w="108" w:type="dxa"/>
              <w:bottom w:w="0" w:type="dxa"/>
              <w:right w:w="108" w:type="dxa"/>
            </w:tcMar>
            <w:hideMark/>
          </w:tcPr>
          <w:p w14:paraId="54E62E74" w14:textId="1E858228" w:rsidR="001E2EB4" w:rsidRPr="00A0274E" w:rsidRDefault="001E2EB4">
            <w:r w:rsidRPr="00A0274E">
              <w:rPr>
                <w:lang w:val="de-DE"/>
              </w:rPr>
              <w:t>Assumption</w:t>
            </w:r>
            <w:r w:rsidR="00767E82" w:rsidRPr="00A0274E">
              <w:rPr>
                <w:lang w:val="de-DE"/>
              </w:rPr>
              <w:t>s</w:t>
            </w:r>
          </w:p>
        </w:tc>
      </w:tr>
      <w:tr w:rsidR="001E2EB4" w:rsidRPr="00EA6F41" w14:paraId="0FCE2B60" w14:textId="77777777" w:rsidTr="001E2EB4">
        <w:tc>
          <w:tcPr>
            <w:tcW w:w="1980" w:type="dxa"/>
            <w:tcMar>
              <w:top w:w="0" w:type="dxa"/>
              <w:left w:w="108" w:type="dxa"/>
              <w:bottom w:w="0" w:type="dxa"/>
              <w:right w:w="108" w:type="dxa"/>
            </w:tcMar>
            <w:hideMark/>
          </w:tcPr>
          <w:p w14:paraId="5E046BD1" w14:textId="77777777" w:rsidR="001E2EB4" w:rsidRPr="00A0274E" w:rsidRDefault="001E2EB4">
            <w:r w:rsidRPr="00A0274E">
              <w:rPr>
                <w:lang w:val="de-DE"/>
              </w:rPr>
              <w:t>Baseline</w:t>
            </w:r>
          </w:p>
        </w:tc>
        <w:tc>
          <w:tcPr>
            <w:tcW w:w="7649" w:type="dxa"/>
            <w:tcMar>
              <w:top w:w="0" w:type="dxa"/>
              <w:left w:w="108" w:type="dxa"/>
              <w:bottom w:w="0" w:type="dxa"/>
              <w:right w:w="108" w:type="dxa"/>
            </w:tcMar>
            <w:hideMark/>
          </w:tcPr>
          <w:p w14:paraId="6AA92463" w14:textId="77777777" w:rsidR="001E2EB4" w:rsidRPr="00A0274E" w:rsidRDefault="001E2EB4">
            <w:r w:rsidRPr="00A0274E">
              <w:rPr>
                <w:lang w:val="de-DE"/>
              </w:rPr>
              <w:t>SSB: 20PRBs, 20ms periodicity, occupying 4 symbols, 8 beams</w:t>
            </w:r>
          </w:p>
          <w:p w14:paraId="75E5E6A4" w14:textId="77777777" w:rsidR="001E2EB4" w:rsidRPr="00A0274E" w:rsidRDefault="001E2EB4">
            <w:r w:rsidRPr="00A0274E">
              <w:rPr>
                <w:lang w:val="de-DE"/>
              </w:rPr>
              <w:t>SIB1: 20MHz, 160ms periodicity, occupying 1 slot, 8 beams</w:t>
            </w:r>
          </w:p>
        </w:tc>
      </w:tr>
      <w:tr w:rsidR="001E2EB4" w:rsidRPr="00EA6F41" w14:paraId="14E5A3EF" w14:textId="77777777" w:rsidTr="001E2EB4">
        <w:tc>
          <w:tcPr>
            <w:tcW w:w="1980" w:type="dxa"/>
            <w:tcMar>
              <w:top w:w="0" w:type="dxa"/>
              <w:left w:w="108" w:type="dxa"/>
              <w:bottom w:w="0" w:type="dxa"/>
              <w:right w:w="108" w:type="dxa"/>
            </w:tcMar>
          </w:tcPr>
          <w:p w14:paraId="71D572A5" w14:textId="6D1EE8B9" w:rsidR="001E2EB4" w:rsidRPr="00A0274E" w:rsidRDefault="001E2EB4">
            <w:pPr>
              <w:rPr>
                <w:lang w:val="de-DE"/>
              </w:rPr>
            </w:pPr>
            <w:r w:rsidRPr="00A0274E">
              <w:rPr>
                <w:lang w:val="de-DE"/>
              </w:rPr>
              <w:t>LP-SS</w:t>
            </w:r>
          </w:p>
        </w:tc>
        <w:tc>
          <w:tcPr>
            <w:tcW w:w="7649" w:type="dxa"/>
            <w:tcMar>
              <w:top w:w="0" w:type="dxa"/>
              <w:left w:w="108" w:type="dxa"/>
              <w:bottom w:w="0" w:type="dxa"/>
              <w:right w:w="108" w:type="dxa"/>
            </w:tcMar>
          </w:tcPr>
          <w:p w14:paraId="249C2289" w14:textId="759E2762" w:rsidR="001E2EB4" w:rsidRPr="00A0274E" w:rsidRDefault="001E2EB4">
            <w:pPr>
              <w:rPr>
                <w:lang w:val="de-DE"/>
              </w:rPr>
            </w:pPr>
            <w:r w:rsidRPr="00A0274E">
              <w:rPr>
                <w:lang w:val="de-DE"/>
              </w:rPr>
              <w:t>Duration: {4,6,8</w:t>
            </w:r>
            <w:r w:rsidR="00ED42A6" w:rsidRPr="00A0274E">
              <w:rPr>
                <w:lang w:val="de-DE"/>
              </w:rPr>
              <w:t>,14</w:t>
            </w:r>
            <w:r w:rsidRPr="00A0274E">
              <w:rPr>
                <w:lang w:val="de-DE"/>
              </w:rPr>
              <w:t>}</w:t>
            </w:r>
            <w:r w:rsidR="00ED42A6" w:rsidRPr="00A0274E">
              <w:rPr>
                <w:lang w:val="de-DE"/>
              </w:rPr>
              <w:t xml:space="preserve"> OFDM symbols, Periodicity: {640, 320, 160, 80} ms</w:t>
            </w:r>
            <w:r w:rsidR="00422C61" w:rsidRPr="00A0274E">
              <w:rPr>
                <w:lang w:val="de-DE"/>
              </w:rPr>
              <w:t>, 11 PRBs, 8 beams</w:t>
            </w:r>
            <w:r w:rsidR="00ED42A6" w:rsidRPr="00A0274E">
              <w:rPr>
                <w:lang w:val="de-DE"/>
              </w:rPr>
              <w:t xml:space="preserve"> </w:t>
            </w:r>
          </w:p>
        </w:tc>
      </w:tr>
    </w:tbl>
    <w:p w14:paraId="475907E4" w14:textId="77777777" w:rsidR="001E2EB4" w:rsidRPr="00EA6F41" w:rsidRDefault="001E2EB4" w:rsidP="003022AC">
      <w:pPr>
        <w:jc w:val="both"/>
        <w:rPr>
          <w:rFonts w:cs="Arial"/>
          <w:szCs w:val="20"/>
          <w:highlight w:val="yellow"/>
        </w:rPr>
      </w:pPr>
    </w:p>
    <w:p w14:paraId="6FCD0ECE" w14:textId="3E72CF77" w:rsidR="001E2EB4" w:rsidRPr="004F363C" w:rsidRDefault="001E2EB4" w:rsidP="003022AC">
      <w:pPr>
        <w:jc w:val="both"/>
        <w:rPr>
          <w:rFonts w:eastAsiaTheme="minorEastAsia" w:cs="Arial"/>
          <w:szCs w:val="20"/>
          <w:lang w:eastAsia="ja-JP"/>
        </w:rPr>
      </w:pPr>
    </w:p>
    <w:p w14:paraId="7119017E" w14:textId="122A560D" w:rsidR="00B703FC" w:rsidRDefault="00B703FC" w:rsidP="00B703FC">
      <w:pPr>
        <w:pStyle w:val="Caption"/>
        <w:keepNext/>
        <w:jc w:val="center"/>
      </w:pPr>
      <w:bookmarkStart w:id="102" w:name="_Ref181958745"/>
      <w:r>
        <w:lastRenderedPageBreak/>
        <w:t xml:space="preserve">Table </w:t>
      </w:r>
      <w:r>
        <w:fldChar w:fldCharType="begin"/>
      </w:r>
      <w:r>
        <w:instrText xml:space="preserve"> SEQ Table \* ARABIC </w:instrText>
      </w:r>
      <w:r>
        <w:fldChar w:fldCharType="separate"/>
      </w:r>
      <w:r w:rsidR="00C1797D">
        <w:rPr>
          <w:noProof/>
        </w:rPr>
        <w:t>7</w:t>
      </w:r>
      <w:r>
        <w:fldChar w:fldCharType="end"/>
      </w:r>
      <w:bookmarkEnd w:id="102"/>
      <w:r>
        <w:t xml:space="preserve">: </w:t>
      </w:r>
      <w:r w:rsidRPr="009205FA">
        <w:t>LP-SS NW energy consumption (relative to baseline)</w:t>
      </w:r>
    </w:p>
    <w:tbl>
      <w:tblPr>
        <w:tblStyle w:val="TableGrid"/>
        <w:tblW w:w="0" w:type="auto"/>
        <w:jc w:val="center"/>
        <w:tblLook w:val="04A0" w:firstRow="1" w:lastRow="0" w:firstColumn="1" w:lastColumn="0" w:noHBand="0" w:noVBand="1"/>
      </w:tblPr>
      <w:tblGrid>
        <w:gridCol w:w="3209"/>
        <w:gridCol w:w="2096"/>
        <w:gridCol w:w="2250"/>
      </w:tblGrid>
      <w:tr w:rsidR="002A04A8" w:rsidRPr="00870DB7" w14:paraId="0F79CA8C" w14:textId="77777777" w:rsidTr="00B703FC">
        <w:trPr>
          <w:jc w:val="center"/>
        </w:trPr>
        <w:tc>
          <w:tcPr>
            <w:tcW w:w="3209" w:type="dxa"/>
          </w:tcPr>
          <w:p w14:paraId="1079FE25" w14:textId="37E81C06" w:rsidR="00FE5357" w:rsidRPr="00870DB7" w:rsidRDefault="00FE5357" w:rsidP="00B703FC">
            <w:pPr>
              <w:jc w:val="center"/>
              <w:rPr>
                <w:sz w:val="18"/>
                <w:szCs w:val="18"/>
                <w:lang w:eastAsia="ja-JP"/>
              </w:rPr>
            </w:pPr>
            <w:r w:rsidRPr="00870DB7">
              <w:rPr>
                <w:sz w:val="18"/>
                <w:szCs w:val="18"/>
                <w:lang w:eastAsia="ja-JP"/>
              </w:rPr>
              <w:t>LP-SS duration</w:t>
            </w:r>
          </w:p>
        </w:tc>
        <w:tc>
          <w:tcPr>
            <w:tcW w:w="2096" w:type="dxa"/>
          </w:tcPr>
          <w:p w14:paraId="331798B3" w14:textId="77777777" w:rsidR="00FE5357" w:rsidRPr="00870DB7" w:rsidRDefault="00FE5357" w:rsidP="00B703FC">
            <w:pPr>
              <w:jc w:val="center"/>
              <w:rPr>
                <w:sz w:val="18"/>
                <w:szCs w:val="18"/>
                <w:lang w:eastAsia="ja-JP"/>
              </w:rPr>
            </w:pPr>
            <w:r w:rsidRPr="00870DB7">
              <w:rPr>
                <w:sz w:val="18"/>
                <w:szCs w:val="18"/>
                <w:lang w:eastAsia="ja-JP"/>
              </w:rPr>
              <w:t>LP-SS periodicity [</w:t>
            </w:r>
            <w:proofErr w:type="spellStart"/>
            <w:r w:rsidRPr="00870DB7">
              <w:rPr>
                <w:sz w:val="18"/>
                <w:szCs w:val="18"/>
                <w:lang w:eastAsia="ja-JP"/>
              </w:rPr>
              <w:t>ms</w:t>
            </w:r>
            <w:proofErr w:type="spellEnd"/>
            <w:r w:rsidRPr="00870DB7">
              <w:rPr>
                <w:sz w:val="18"/>
                <w:szCs w:val="18"/>
                <w:lang w:eastAsia="ja-JP"/>
              </w:rPr>
              <w:t>]</w:t>
            </w:r>
          </w:p>
        </w:tc>
        <w:tc>
          <w:tcPr>
            <w:tcW w:w="2250" w:type="dxa"/>
          </w:tcPr>
          <w:p w14:paraId="2B49DAE7" w14:textId="77777777" w:rsidR="00FE5357" w:rsidRPr="00870DB7" w:rsidRDefault="00FE5357" w:rsidP="00B703FC">
            <w:pPr>
              <w:jc w:val="center"/>
              <w:rPr>
                <w:sz w:val="18"/>
                <w:szCs w:val="18"/>
                <w:lang w:eastAsia="ja-JP"/>
              </w:rPr>
            </w:pPr>
            <w:r w:rsidRPr="00870DB7">
              <w:rPr>
                <w:sz w:val="18"/>
                <w:szCs w:val="18"/>
                <w:lang w:eastAsia="ja-JP"/>
              </w:rPr>
              <w:t>Additional network energy consumption</w:t>
            </w:r>
          </w:p>
        </w:tc>
      </w:tr>
      <w:tr w:rsidR="002A04A8" w:rsidRPr="00870DB7" w14:paraId="6FC6D73B" w14:textId="77777777" w:rsidTr="00B703FC">
        <w:trPr>
          <w:jc w:val="center"/>
        </w:trPr>
        <w:tc>
          <w:tcPr>
            <w:tcW w:w="3209" w:type="dxa"/>
            <w:vMerge w:val="restart"/>
          </w:tcPr>
          <w:p w14:paraId="2DDE21B9" w14:textId="1109A81F" w:rsidR="00FE5357" w:rsidRPr="00870DB7" w:rsidRDefault="00FE5357" w:rsidP="00B703FC">
            <w:pPr>
              <w:spacing w:after="0"/>
              <w:jc w:val="center"/>
              <w:rPr>
                <w:sz w:val="18"/>
                <w:szCs w:val="18"/>
                <w:lang w:eastAsia="ja-JP"/>
              </w:rPr>
            </w:pPr>
            <w:r w:rsidRPr="00870DB7">
              <w:rPr>
                <w:sz w:val="18"/>
                <w:szCs w:val="18"/>
                <w:lang w:eastAsia="ja-JP"/>
              </w:rPr>
              <w:t xml:space="preserve">4 </w:t>
            </w:r>
            <w:r w:rsidR="00AC2BBD">
              <w:rPr>
                <w:sz w:val="18"/>
                <w:szCs w:val="18"/>
                <w:lang w:eastAsia="ja-JP"/>
              </w:rPr>
              <w:t xml:space="preserve">OFDM </w:t>
            </w:r>
            <w:r w:rsidRPr="00870DB7">
              <w:rPr>
                <w:sz w:val="18"/>
                <w:szCs w:val="18"/>
                <w:lang w:eastAsia="ja-JP"/>
              </w:rPr>
              <w:t>symbols</w:t>
            </w:r>
          </w:p>
        </w:tc>
        <w:tc>
          <w:tcPr>
            <w:tcW w:w="2096" w:type="dxa"/>
          </w:tcPr>
          <w:p w14:paraId="3DC078F8" w14:textId="3C85FD5A" w:rsidR="00FE5357" w:rsidRPr="00870DB7" w:rsidRDefault="00566FEE" w:rsidP="00736EC1">
            <w:pPr>
              <w:spacing w:after="0"/>
              <w:jc w:val="center"/>
              <w:rPr>
                <w:rFonts w:eastAsiaTheme="minorEastAsia"/>
                <w:sz w:val="18"/>
                <w:szCs w:val="18"/>
                <w:lang w:eastAsia="ja-JP"/>
              </w:rPr>
            </w:pPr>
            <w:r w:rsidRPr="00870DB7">
              <w:rPr>
                <w:rFonts w:eastAsiaTheme="minorEastAsia" w:hint="eastAsia"/>
                <w:sz w:val="18"/>
                <w:szCs w:val="18"/>
                <w:lang w:eastAsia="ja-JP"/>
              </w:rPr>
              <w:t>80</w:t>
            </w:r>
          </w:p>
        </w:tc>
        <w:tc>
          <w:tcPr>
            <w:tcW w:w="2250" w:type="dxa"/>
            <w:vAlign w:val="bottom"/>
          </w:tcPr>
          <w:p w14:paraId="1BED95DE" w14:textId="0231C2C2" w:rsidR="00FE5357" w:rsidRPr="00736EC1" w:rsidRDefault="00FF7B27" w:rsidP="00736EC1">
            <w:pPr>
              <w:spacing w:after="0" w:line="240" w:lineRule="auto"/>
              <w:jc w:val="center"/>
              <w:rPr>
                <w:rFonts w:eastAsiaTheme="minorEastAsia" w:cs="Arial"/>
                <w:color w:val="181818"/>
                <w:sz w:val="18"/>
                <w:szCs w:val="18"/>
                <w:lang w:eastAsia="ja-JP"/>
              </w:rPr>
            </w:pPr>
            <w:r w:rsidRPr="00736EC1">
              <w:rPr>
                <w:rFonts w:eastAsiaTheme="minorEastAsia" w:cs="Arial"/>
                <w:color w:val="FF0000"/>
                <w:sz w:val="18"/>
                <w:szCs w:val="18"/>
                <w:lang w:eastAsia="ja-JP"/>
              </w:rPr>
              <w:t>5</w:t>
            </w:r>
            <w:r w:rsidR="001E786F" w:rsidRPr="00736EC1">
              <w:rPr>
                <w:rFonts w:eastAsiaTheme="minorEastAsia" w:cs="Arial" w:hint="eastAsia"/>
                <w:color w:val="FF0000"/>
                <w:sz w:val="18"/>
                <w:szCs w:val="18"/>
                <w:lang w:eastAsia="ja-JP"/>
              </w:rPr>
              <w:t>%</w:t>
            </w:r>
          </w:p>
        </w:tc>
      </w:tr>
      <w:tr w:rsidR="002A04A8" w:rsidRPr="00870DB7" w14:paraId="17A4EE83" w14:textId="77777777" w:rsidTr="00B703FC">
        <w:trPr>
          <w:jc w:val="center"/>
        </w:trPr>
        <w:tc>
          <w:tcPr>
            <w:tcW w:w="3209" w:type="dxa"/>
            <w:vMerge/>
          </w:tcPr>
          <w:p w14:paraId="4D8CED62" w14:textId="77777777" w:rsidR="00FE5357" w:rsidRPr="00870DB7" w:rsidRDefault="00FE5357" w:rsidP="00B703FC">
            <w:pPr>
              <w:spacing w:after="0"/>
              <w:jc w:val="center"/>
              <w:rPr>
                <w:sz w:val="18"/>
                <w:szCs w:val="18"/>
                <w:lang w:eastAsia="ja-JP"/>
              </w:rPr>
            </w:pPr>
          </w:p>
        </w:tc>
        <w:tc>
          <w:tcPr>
            <w:tcW w:w="2096" w:type="dxa"/>
          </w:tcPr>
          <w:p w14:paraId="327B9ED8" w14:textId="7B554454" w:rsidR="00FE5357" w:rsidRPr="00870DB7" w:rsidRDefault="00566FEE" w:rsidP="00736EC1">
            <w:pPr>
              <w:spacing w:after="0"/>
              <w:jc w:val="center"/>
              <w:rPr>
                <w:rFonts w:eastAsiaTheme="minorEastAsia"/>
                <w:sz w:val="18"/>
                <w:szCs w:val="18"/>
                <w:lang w:eastAsia="ja-JP"/>
              </w:rPr>
            </w:pPr>
            <w:r w:rsidRPr="00870DB7">
              <w:rPr>
                <w:rFonts w:eastAsiaTheme="minorEastAsia" w:hint="eastAsia"/>
                <w:sz w:val="18"/>
                <w:szCs w:val="18"/>
                <w:lang w:eastAsia="ja-JP"/>
              </w:rPr>
              <w:t>160</w:t>
            </w:r>
          </w:p>
        </w:tc>
        <w:tc>
          <w:tcPr>
            <w:tcW w:w="2250" w:type="dxa"/>
            <w:vAlign w:val="bottom"/>
          </w:tcPr>
          <w:p w14:paraId="4B89A0EE" w14:textId="543F1F03" w:rsidR="00FE5357" w:rsidRPr="00736EC1" w:rsidRDefault="00A31EC9" w:rsidP="00736EC1">
            <w:pPr>
              <w:spacing w:after="0"/>
              <w:jc w:val="center"/>
              <w:rPr>
                <w:rFonts w:eastAsiaTheme="minorEastAsia"/>
                <w:sz w:val="18"/>
                <w:szCs w:val="18"/>
                <w:lang w:eastAsia="ja-JP"/>
              </w:rPr>
            </w:pPr>
            <w:r w:rsidRPr="00736EC1">
              <w:rPr>
                <w:rFonts w:eastAsiaTheme="minorEastAsia" w:hint="eastAsia"/>
                <w:sz w:val="18"/>
                <w:szCs w:val="18"/>
                <w:lang w:eastAsia="ja-JP"/>
              </w:rPr>
              <w:t>2.</w:t>
            </w:r>
            <w:r w:rsidR="00FF7B27" w:rsidRPr="00736EC1">
              <w:rPr>
                <w:rFonts w:eastAsiaTheme="minorEastAsia"/>
                <w:sz w:val="18"/>
                <w:szCs w:val="18"/>
                <w:lang w:eastAsia="ja-JP"/>
              </w:rPr>
              <w:t>3</w:t>
            </w:r>
            <w:r w:rsidRPr="00736EC1">
              <w:rPr>
                <w:rFonts w:eastAsiaTheme="minorEastAsia" w:hint="eastAsia"/>
                <w:sz w:val="18"/>
                <w:szCs w:val="18"/>
                <w:lang w:eastAsia="ja-JP"/>
              </w:rPr>
              <w:t>%</w:t>
            </w:r>
          </w:p>
        </w:tc>
      </w:tr>
      <w:tr w:rsidR="002A04A8" w:rsidRPr="00870DB7" w14:paraId="70A39A8B" w14:textId="77777777" w:rsidTr="00B703FC">
        <w:trPr>
          <w:jc w:val="center"/>
        </w:trPr>
        <w:tc>
          <w:tcPr>
            <w:tcW w:w="3209" w:type="dxa"/>
            <w:vMerge/>
          </w:tcPr>
          <w:p w14:paraId="7A53A612" w14:textId="77777777" w:rsidR="00FE5357" w:rsidRPr="00870DB7" w:rsidRDefault="00FE5357" w:rsidP="00B703FC">
            <w:pPr>
              <w:spacing w:after="0"/>
              <w:jc w:val="center"/>
              <w:rPr>
                <w:sz w:val="18"/>
                <w:szCs w:val="18"/>
                <w:lang w:eastAsia="ja-JP"/>
              </w:rPr>
            </w:pPr>
          </w:p>
        </w:tc>
        <w:tc>
          <w:tcPr>
            <w:tcW w:w="2096" w:type="dxa"/>
          </w:tcPr>
          <w:p w14:paraId="7617023D" w14:textId="112B342B" w:rsidR="00FE5357" w:rsidRPr="00870DB7" w:rsidRDefault="0039349D" w:rsidP="00736EC1">
            <w:pPr>
              <w:spacing w:after="0"/>
              <w:jc w:val="center"/>
              <w:rPr>
                <w:rFonts w:eastAsiaTheme="minorEastAsia"/>
                <w:sz w:val="18"/>
                <w:szCs w:val="18"/>
                <w:lang w:eastAsia="ja-JP"/>
              </w:rPr>
            </w:pPr>
            <w:r w:rsidRPr="00870DB7">
              <w:rPr>
                <w:rFonts w:eastAsiaTheme="minorEastAsia" w:hint="eastAsia"/>
                <w:sz w:val="18"/>
                <w:szCs w:val="18"/>
                <w:lang w:eastAsia="ja-JP"/>
              </w:rPr>
              <w:t>320</w:t>
            </w:r>
          </w:p>
        </w:tc>
        <w:tc>
          <w:tcPr>
            <w:tcW w:w="2250" w:type="dxa"/>
            <w:vAlign w:val="bottom"/>
          </w:tcPr>
          <w:p w14:paraId="6BBDC82E" w14:textId="3217971C" w:rsidR="00FE5357" w:rsidRPr="00736EC1" w:rsidRDefault="00532EC1" w:rsidP="00736EC1">
            <w:pPr>
              <w:spacing w:after="0"/>
              <w:jc w:val="center"/>
              <w:rPr>
                <w:rFonts w:eastAsiaTheme="minorEastAsia"/>
                <w:sz w:val="18"/>
                <w:szCs w:val="18"/>
                <w:lang w:eastAsia="ja-JP"/>
              </w:rPr>
            </w:pPr>
            <w:r w:rsidRPr="00736EC1">
              <w:rPr>
                <w:rFonts w:eastAsiaTheme="minorEastAsia" w:hint="eastAsia"/>
                <w:sz w:val="18"/>
                <w:szCs w:val="18"/>
                <w:lang w:eastAsia="ja-JP"/>
              </w:rPr>
              <w:t>1.</w:t>
            </w:r>
            <w:r w:rsidR="00FF7B27" w:rsidRPr="00736EC1">
              <w:rPr>
                <w:rFonts w:eastAsiaTheme="minorEastAsia"/>
                <w:sz w:val="18"/>
                <w:szCs w:val="18"/>
                <w:lang w:eastAsia="ja-JP"/>
              </w:rPr>
              <w:t>2</w:t>
            </w:r>
            <w:r w:rsidRPr="00736EC1">
              <w:rPr>
                <w:rFonts w:eastAsiaTheme="minorEastAsia" w:hint="eastAsia"/>
                <w:sz w:val="18"/>
                <w:szCs w:val="18"/>
                <w:lang w:eastAsia="ja-JP"/>
              </w:rPr>
              <w:t>%</w:t>
            </w:r>
          </w:p>
        </w:tc>
      </w:tr>
      <w:tr w:rsidR="002A04A8" w:rsidRPr="00870DB7" w14:paraId="1A2AD1FA" w14:textId="77777777" w:rsidTr="00B703FC">
        <w:trPr>
          <w:jc w:val="center"/>
        </w:trPr>
        <w:tc>
          <w:tcPr>
            <w:tcW w:w="3209" w:type="dxa"/>
            <w:vMerge/>
          </w:tcPr>
          <w:p w14:paraId="520E3D34" w14:textId="77777777" w:rsidR="00FE5357" w:rsidRPr="00870DB7" w:rsidRDefault="00FE5357" w:rsidP="00B703FC">
            <w:pPr>
              <w:spacing w:after="0"/>
              <w:jc w:val="center"/>
              <w:rPr>
                <w:sz w:val="18"/>
                <w:szCs w:val="18"/>
                <w:lang w:eastAsia="ja-JP"/>
              </w:rPr>
            </w:pPr>
          </w:p>
        </w:tc>
        <w:tc>
          <w:tcPr>
            <w:tcW w:w="2096" w:type="dxa"/>
          </w:tcPr>
          <w:p w14:paraId="074EC92A" w14:textId="417D0D98" w:rsidR="00FE5357" w:rsidRPr="00870DB7" w:rsidRDefault="0039349D" w:rsidP="00736EC1">
            <w:pPr>
              <w:spacing w:after="0"/>
              <w:jc w:val="center"/>
              <w:rPr>
                <w:rFonts w:eastAsiaTheme="minorEastAsia"/>
                <w:sz w:val="18"/>
                <w:szCs w:val="18"/>
                <w:lang w:eastAsia="ja-JP"/>
              </w:rPr>
            </w:pPr>
            <w:r w:rsidRPr="00870DB7">
              <w:rPr>
                <w:rFonts w:eastAsiaTheme="minorEastAsia" w:hint="eastAsia"/>
                <w:sz w:val="18"/>
                <w:szCs w:val="18"/>
                <w:lang w:eastAsia="ja-JP"/>
              </w:rPr>
              <w:t>640</w:t>
            </w:r>
          </w:p>
        </w:tc>
        <w:tc>
          <w:tcPr>
            <w:tcW w:w="2250" w:type="dxa"/>
            <w:vAlign w:val="bottom"/>
          </w:tcPr>
          <w:p w14:paraId="7487F87E" w14:textId="1C5E8120" w:rsidR="00FE5357" w:rsidRPr="00736EC1" w:rsidRDefault="007815C8" w:rsidP="00736EC1">
            <w:pPr>
              <w:spacing w:after="0"/>
              <w:jc w:val="center"/>
              <w:rPr>
                <w:rFonts w:eastAsiaTheme="minorEastAsia"/>
                <w:sz w:val="18"/>
                <w:szCs w:val="18"/>
                <w:lang w:eastAsia="ja-JP"/>
              </w:rPr>
            </w:pPr>
            <w:r w:rsidRPr="00736EC1">
              <w:rPr>
                <w:rFonts w:eastAsiaTheme="minorEastAsia" w:hint="eastAsia"/>
                <w:sz w:val="18"/>
                <w:szCs w:val="18"/>
                <w:lang w:eastAsia="ja-JP"/>
              </w:rPr>
              <w:t>0.</w:t>
            </w:r>
            <w:r w:rsidR="00FF7B27" w:rsidRPr="00736EC1">
              <w:rPr>
                <w:rFonts w:eastAsiaTheme="minorEastAsia"/>
                <w:sz w:val="18"/>
                <w:szCs w:val="18"/>
                <w:lang w:eastAsia="ja-JP"/>
              </w:rPr>
              <w:t>6</w:t>
            </w:r>
            <w:r w:rsidRPr="00736EC1">
              <w:rPr>
                <w:rFonts w:eastAsiaTheme="minorEastAsia" w:hint="eastAsia"/>
                <w:sz w:val="18"/>
                <w:szCs w:val="18"/>
                <w:lang w:eastAsia="ja-JP"/>
              </w:rPr>
              <w:t>%</w:t>
            </w:r>
          </w:p>
        </w:tc>
      </w:tr>
      <w:tr w:rsidR="002A04A8" w:rsidRPr="00870DB7" w14:paraId="572D622F" w14:textId="77777777" w:rsidTr="00B703FC">
        <w:trPr>
          <w:jc w:val="center"/>
        </w:trPr>
        <w:tc>
          <w:tcPr>
            <w:tcW w:w="3209" w:type="dxa"/>
            <w:vMerge w:val="restart"/>
          </w:tcPr>
          <w:p w14:paraId="3D6CEAE7" w14:textId="0D8817AC" w:rsidR="00457BBB" w:rsidRPr="00870DB7" w:rsidRDefault="00457BBB" w:rsidP="00B703FC">
            <w:pPr>
              <w:spacing w:after="0"/>
              <w:jc w:val="center"/>
              <w:rPr>
                <w:sz w:val="18"/>
                <w:szCs w:val="18"/>
                <w:lang w:eastAsia="ja-JP"/>
              </w:rPr>
            </w:pPr>
            <w:r w:rsidRPr="00870DB7">
              <w:rPr>
                <w:rFonts w:eastAsiaTheme="minorEastAsia" w:hint="eastAsia"/>
                <w:sz w:val="18"/>
                <w:szCs w:val="18"/>
                <w:lang w:eastAsia="ja-JP"/>
              </w:rPr>
              <w:t>6</w:t>
            </w:r>
            <w:r w:rsidRPr="00870DB7">
              <w:rPr>
                <w:sz w:val="18"/>
                <w:szCs w:val="18"/>
                <w:lang w:eastAsia="ja-JP"/>
              </w:rPr>
              <w:t xml:space="preserve"> </w:t>
            </w:r>
            <w:r w:rsidR="00AC2BBD">
              <w:rPr>
                <w:sz w:val="18"/>
                <w:szCs w:val="18"/>
                <w:lang w:eastAsia="ja-JP"/>
              </w:rPr>
              <w:t xml:space="preserve">OFDM </w:t>
            </w:r>
            <w:r w:rsidRPr="00870DB7">
              <w:rPr>
                <w:sz w:val="18"/>
                <w:szCs w:val="18"/>
                <w:lang w:eastAsia="ja-JP"/>
              </w:rPr>
              <w:t>symbols</w:t>
            </w:r>
          </w:p>
        </w:tc>
        <w:tc>
          <w:tcPr>
            <w:tcW w:w="2096" w:type="dxa"/>
          </w:tcPr>
          <w:p w14:paraId="167C6F32" w14:textId="757F4DFE" w:rsidR="00457BBB" w:rsidRPr="00870DB7" w:rsidRDefault="00457BBB" w:rsidP="00736EC1">
            <w:pPr>
              <w:spacing w:after="0"/>
              <w:jc w:val="center"/>
              <w:rPr>
                <w:sz w:val="18"/>
                <w:szCs w:val="18"/>
                <w:lang w:eastAsia="ja-JP"/>
              </w:rPr>
            </w:pPr>
            <w:r w:rsidRPr="00870DB7">
              <w:rPr>
                <w:rFonts w:eastAsiaTheme="minorEastAsia" w:hint="eastAsia"/>
                <w:sz w:val="18"/>
                <w:szCs w:val="18"/>
                <w:lang w:eastAsia="ja-JP"/>
              </w:rPr>
              <w:t>80</w:t>
            </w:r>
          </w:p>
        </w:tc>
        <w:tc>
          <w:tcPr>
            <w:tcW w:w="2250" w:type="dxa"/>
            <w:vAlign w:val="bottom"/>
          </w:tcPr>
          <w:p w14:paraId="3EC28B62" w14:textId="19FF52A0" w:rsidR="00457BBB" w:rsidRPr="00736EC1" w:rsidRDefault="008C3E6B" w:rsidP="00736EC1">
            <w:pPr>
              <w:spacing w:after="0"/>
              <w:jc w:val="center"/>
              <w:rPr>
                <w:rFonts w:eastAsiaTheme="minorEastAsia"/>
                <w:color w:val="FF0000"/>
                <w:sz w:val="18"/>
                <w:szCs w:val="18"/>
                <w:lang w:eastAsia="ja-JP"/>
              </w:rPr>
            </w:pPr>
            <w:r w:rsidRPr="00736EC1">
              <w:rPr>
                <w:rFonts w:eastAsiaTheme="minorEastAsia" w:hint="eastAsia"/>
                <w:color w:val="FF0000"/>
                <w:sz w:val="18"/>
                <w:szCs w:val="18"/>
                <w:lang w:eastAsia="ja-JP"/>
              </w:rPr>
              <w:t>7.</w:t>
            </w:r>
            <w:r w:rsidR="00FF7B27" w:rsidRPr="00736EC1">
              <w:rPr>
                <w:rFonts w:eastAsiaTheme="minorEastAsia"/>
                <w:color w:val="FF0000"/>
                <w:sz w:val="18"/>
                <w:szCs w:val="18"/>
                <w:lang w:eastAsia="ja-JP"/>
              </w:rPr>
              <w:t>1</w:t>
            </w:r>
            <w:r w:rsidRPr="00736EC1">
              <w:rPr>
                <w:rFonts w:eastAsiaTheme="minorEastAsia" w:hint="eastAsia"/>
                <w:color w:val="FF0000"/>
                <w:sz w:val="18"/>
                <w:szCs w:val="18"/>
                <w:lang w:eastAsia="ja-JP"/>
              </w:rPr>
              <w:t>%</w:t>
            </w:r>
          </w:p>
        </w:tc>
      </w:tr>
      <w:tr w:rsidR="002A04A8" w:rsidRPr="00870DB7" w14:paraId="227352B5" w14:textId="77777777" w:rsidTr="00B703FC">
        <w:trPr>
          <w:jc w:val="center"/>
        </w:trPr>
        <w:tc>
          <w:tcPr>
            <w:tcW w:w="3209" w:type="dxa"/>
            <w:vMerge/>
          </w:tcPr>
          <w:p w14:paraId="2798FFCD" w14:textId="77777777" w:rsidR="00457BBB" w:rsidRPr="00870DB7" w:rsidRDefault="00457BBB" w:rsidP="00B703FC">
            <w:pPr>
              <w:spacing w:after="0"/>
              <w:jc w:val="center"/>
              <w:rPr>
                <w:sz w:val="18"/>
                <w:szCs w:val="18"/>
                <w:lang w:eastAsia="ja-JP"/>
              </w:rPr>
            </w:pPr>
          </w:p>
        </w:tc>
        <w:tc>
          <w:tcPr>
            <w:tcW w:w="2096" w:type="dxa"/>
          </w:tcPr>
          <w:p w14:paraId="339A250E" w14:textId="2FDFF7F2" w:rsidR="00457BBB" w:rsidRPr="00870DB7" w:rsidRDefault="00457BBB" w:rsidP="00736EC1">
            <w:pPr>
              <w:spacing w:after="0"/>
              <w:jc w:val="center"/>
              <w:rPr>
                <w:sz w:val="18"/>
                <w:szCs w:val="18"/>
                <w:lang w:eastAsia="ja-JP"/>
              </w:rPr>
            </w:pPr>
            <w:r w:rsidRPr="00870DB7">
              <w:rPr>
                <w:rFonts w:eastAsiaTheme="minorEastAsia" w:hint="eastAsia"/>
                <w:sz w:val="18"/>
                <w:szCs w:val="18"/>
                <w:lang w:eastAsia="ja-JP"/>
              </w:rPr>
              <w:t>160</w:t>
            </w:r>
          </w:p>
        </w:tc>
        <w:tc>
          <w:tcPr>
            <w:tcW w:w="2250" w:type="dxa"/>
            <w:vAlign w:val="bottom"/>
          </w:tcPr>
          <w:p w14:paraId="3B8C4BCC" w14:textId="53AFCE27" w:rsidR="00457BBB" w:rsidRPr="00736EC1" w:rsidRDefault="00746EE2" w:rsidP="00736EC1">
            <w:pPr>
              <w:spacing w:after="0"/>
              <w:jc w:val="center"/>
              <w:rPr>
                <w:rFonts w:eastAsiaTheme="minorEastAsia"/>
                <w:color w:val="FF0000"/>
                <w:sz w:val="18"/>
                <w:szCs w:val="18"/>
                <w:lang w:eastAsia="ja-JP"/>
              </w:rPr>
            </w:pPr>
            <w:r w:rsidRPr="00736EC1">
              <w:rPr>
                <w:rFonts w:eastAsiaTheme="minorEastAsia" w:hint="eastAsia"/>
                <w:color w:val="FF0000"/>
                <w:sz w:val="18"/>
                <w:szCs w:val="18"/>
                <w:lang w:eastAsia="ja-JP"/>
              </w:rPr>
              <w:t>3.</w:t>
            </w:r>
            <w:r w:rsidR="00FF7B27" w:rsidRPr="00736EC1">
              <w:rPr>
                <w:rFonts w:eastAsiaTheme="minorEastAsia"/>
                <w:color w:val="FF0000"/>
                <w:sz w:val="18"/>
                <w:szCs w:val="18"/>
                <w:lang w:eastAsia="ja-JP"/>
              </w:rPr>
              <w:t>4</w:t>
            </w:r>
            <w:r w:rsidRPr="00736EC1">
              <w:rPr>
                <w:rFonts w:eastAsiaTheme="minorEastAsia" w:hint="eastAsia"/>
                <w:color w:val="FF0000"/>
                <w:sz w:val="18"/>
                <w:szCs w:val="18"/>
                <w:lang w:eastAsia="ja-JP"/>
              </w:rPr>
              <w:t>%</w:t>
            </w:r>
          </w:p>
        </w:tc>
      </w:tr>
      <w:tr w:rsidR="002A04A8" w:rsidRPr="00870DB7" w14:paraId="307D6695" w14:textId="77777777" w:rsidTr="00B703FC">
        <w:trPr>
          <w:jc w:val="center"/>
        </w:trPr>
        <w:tc>
          <w:tcPr>
            <w:tcW w:w="3209" w:type="dxa"/>
            <w:vMerge/>
          </w:tcPr>
          <w:p w14:paraId="3716CA2A" w14:textId="77777777" w:rsidR="00457BBB" w:rsidRPr="00870DB7" w:rsidRDefault="00457BBB" w:rsidP="00B703FC">
            <w:pPr>
              <w:spacing w:after="0"/>
              <w:jc w:val="center"/>
              <w:rPr>
                <w:sz w:val="18"/>
                <w:szCs w:val="18"/>
                <w:lang w:eastAsia="ja-JP"/>
              </w:rPr>
            </w:pPr>
          </w:p>
        </w:tc>
        <w:tc>
          <w:tcPr>
            <w:tcW w:w="2096" w:type="dxa"/>
          </w:tcPr>
          <w:p w14:paraId="005675F1" w14:textId="3E37BD54" w:rsidR="00457BBB" w:rsidRPr="00870DB7" w:rsidRDefault="00457BBB" w:rsidP="00736EC1">
            <w:pPr>
              <w:spacing w:after="0"/>
              <w:jc w:val="center"/>
              <w:rPr>
                <w:sz w:val="18"/>
                <w:szCs w:val="18"/>
                <w:lang w:eastAsia="ja-JP"/>
              </w:rPr>
            </w:pPr>
            <w:r w:rsidRPr="00870DB7">
              <w:rPr>
                <w:rFonts w:eastAsiaTheme="minorEastAsia" w:hint="eastAsia"/>
                <w:sz w:val="18"/>
                <w:szCs w:val="18"/>
                <w:lang w:eastAsia="ja-JP"/>
              </w:rPr>
              <w:t>320</w:t>
            </w:r>
          </w:p>
        </w:tc>
        <w:tc>
          <w:tcPr>
            <w:tcW w:w="2250" w:type="dxa"/>
            <w:vAlign w:val="bottom"/>
          </w:tcPr>
          <w:p w14:paraId="0FF7595F" w14:textId="760C3A41" w:rsidR="00457BBB" w:rsidRPr="00736EC1" w:rsidRDefault="00D37DF9" w:rsidP="00736EC1">
            <w:pPr>
              <w:spacing w:after="0"/>
              <w:jc w:val="center"/>
              <w:rPr>
                <w:rFonts w:eastAsiaTheme="minorEastAsia"/>
                <w:sz w:val="18"/>
                <w:szCs w:val="18"/>
                <w:lang w:eastAsia="ja-JP"/>
              </w:rPr>
            </w:pPr>
            <w:r w:rsidRPr="00736EC1">
              <w:rPr>
                <w:rFonts w:eastAsiaTheme="minorEastAsia" w:hint="eastAsia"/>
                <w:sz w:val="18"/>
                <w:szCs w:val="18"/>
                <w:lang w:eastAsia="ja-JP"/>
              </w:rPr>
              <w:t>1.</w:t>
            </w:r>
            <w:r w:rsidR="00FF7B27" w:rsidRPr="00736EC1">
              <w:rPr>
                <w:rFonts w:eastAsiaTheme="minorEastAsia"/>
                <w:sz w:val="18"/>
                <w:szCs w:val="18"/>
                <w:lang w:eastAsia="ja-JP"/>
              </w:rPr>
              <w:t>7</w:t>
            </w:r>
            <w:r w:rsidRPr="00736EC1">
              <w:rPr>
                <w:rFonts w:eastAsiaTheme="minorEastAsia" w:hint="eastAsia"/>
                <w:sz w:val="18"/>
                <w:szCs w:val="18"/>
                <w:lang w:eastAsia="ja-JP"/>
              </w:rPr>
              <w:t>%</w:t>
            </w:r>
          </w:p>
        </w:tc>
      </w:tr>
      <w:tr w:rsidR="002A04A8" w:rsidRPr="00870DB7" w14:paraId="3EAF58DD" w14:textId="77777777" w:rsidTr="00B703FC">
        <w:trPr>
          <w:jc w:val="center"/>
        </w:trPr>
        <w:tc>
          <w:tcPr>
            <w:tcW w:w="3209" w:type="dxa"/>
            <w:vMerge/>
          </w:tcPr>
          <w:p w14:paraId="03C0B707" w14:textId="77777777" w:rsidR="00457BBB" w:rsidRPr="00870DB7" w:rsidRDefault="00457BBB" w:rsidP="00B703FC">
            <w:pPr>
              <w:spacing w:after="0"/>
              <w:jc w:val="center"/>
              <w:rPr>
                <w:sz w:val="18"/>
                <w:szCs w:val="18"/>
                <w:lang w:eastAsia="ja-JP"/>
              </w:rPr>
            </w:pPr>
          </w:p>
        </w:tc>
        <w:tc>
          <w:tcPr>
            <w:tcW w:w="2096" w:type="dxa"/>
          </w:tcPr>
          <w:p w14:paraId="133A30D5" w14:textId="7B67251D" w:rsidR="00457BBB" w:rsidRPr="00870DB7" w:rsidRDefault="00457BBB" w:rsidP="00736EC1">
            <w:pPr>
              <w:spacing w:after="0"/>
              <w:jc w:val="center"/>
              <w:rPr>
                <w:sz w:val="18"/>
                <w:szCs w:val="18"/>
                <w:lang w:eastAsia="ja-JP"/>
              </w:rPr>
            </w:pPr>
            <w:r w:rsidRPr="00870DB7">
              <w:rPr>
                <w:rFonts w:eastAsiaTheme="minorEastAsia" w:hint="eastAsia"/>
                <w:sz w:val="18"/>
                <w:szCs w:val="18"/>
                <w:lang w:eastAsia="ja-JP"/>
              </w:rPr>
              <w:t>640</w:t>
            </w:r>
          </w:p>
        </w:tc>
        <w:tc>
          <w:tcPr>
            <w:tcW w:w="2250" w:type="dxa"/>
            <w:vAlign w:val="bottom"/>
          </w:tcPr>
          <w:p w14:paraId="3A701214" w14:textId="534AA57D" w:rsidR="00457BBB" w:rsidRPr="00736EC1" w:rsidRDefault="005451BB" w:rsidP="00736EC1">
            <w:pPr>
              <w:spacing w:after="0"/>
              <w:jc w:val="center"/>
              <w:rPr>
                <w:rFonts w:eastAsiaTheme="minorEastAsia"/>
                <w:sz w:val="18"/>
                <w:szCs w:val="18"/>
                <w:lang w:eastAsia="ja-JP"/>
              </w:rPr>
            </w:pPr>
            <w:r w:rsidRPr="00736EC1">
              <w:rPr>
                <w:rFonts w:eastAsiaTheme="minorEastAsia" w:hint="eastAsia"/>
                <w:sz w:val="18"/>
                <w:szCs w:val="18"/>
                <w:lang w:eastAsia="ja-JP"/>
              </w:rPr>
              <w:t>0.</w:t>
            </w:r>
            <w:r w:rsidR="00FF7B27" w:rsidRPr="00736EC1">
              <w:rPr>
                <w:rFonts w:eastAsiaTheme="minorEastAsia"/>
                <w:sz w:val="18"/>
                <w:szCs w:val="18"/>
                <w:lang w:eastAsia="ja-JP"/>
              </w:rPr>
              <w:t>9</w:t>
            </w:r>
            <w:r w:rsidRPr="00736EC1">
              <w:rPr>
                <w:rFonts w:eastAsiaTheme="minorEastAsia" w:hint="eastAsia"/>
                <w:sz w:val="18"/>
                <w:szCs w:val="18"/>
                <w:lang w:eastAsia="ja-JP"/>
              </w:rPr>
              <w:t>%</w:t>
            </w:r>
          </w:p>
        </w:tc>
      </w:tr>
      <w:tr w:rsidR="002A04A8" w:rsidRPr="00870DB7" w14:paraId="735D5B35" w14:textId="77777777" w:rsidTr="00B703FC">
        <w:trPr>
          <w:jc w:val="center"/>
        </w:trPr>
        <w:tc>
          <w:tcPr>
            <w:tcW w:w="3209" w:type="dxa"/>
            <w:vMerge w:val="restart"/>
          </w:tcPr>
          <w:p w14:paraId="4413DC44" w14:textId="521AA87F" w:rsidR="00E03752" w:rsidRPr="00870DB7" w:rsidRDefault="00E03752" w:rsidP="00B703FC">
            <w:pPr>
              <w:spacing w:after="0"/>
              <w:jc w:val="center"/>
              <w:rPr>
                <w:sz w:val="18"/>
                <w:szCs w:val="18"/>
                <w:lang w:eastAsia="ja-JP"/>
              </w:rPr>
            </w:pPr>
            <w:r w:rsidRPr="00870DB7">
              <w:rPr>
                <w:rFonts w:eastAsiaTheme="minorEastAsia" w:hint="eastAsia"/>
                <w:sz w:val="18"/>
                <w:szCs w:val="18"/>
                <w:lang w:eastAsia="ja-JP"/>
              </w:rPr>
              <w:t>8</w:t>
            </w:r>
            <w:r w:rsidRPr="00870DB7">
              <w:rPr>
                <w:sz w:val="18"/>
                <w:szCs w:val="18"/>
                <w:lang w:eastAsia="ja-JP"/>
              </w:rPr>
              <w:t xml:space="preserve"> </w:t>
            </w:r>
            <w:r w:rsidR="00AC2BBD">
              <w:rPr>
                <w:sz w:val="18"/>
                <w:szCs w:val="18"/>
                <w:lang w:eastAsia="ja-JP"/>
              </w:rPr>
              <w:t xml:space="preserve">OFDM </w:t>
            </w:r>
            <w:r w:rsidRPr="00870DB7">
              <w:rPr>
                <w:sz w:val="18"/>
                <w:szCs w:val="18"/>
                <w:lang w:eastAsia="ja-JP"/>
              </w:rPr>
              <w:t>symbols</w:t>
            </w:r>
          </w:p>
        </w:tc>
        <w:tc>
          <w:tcPr>
            <w:tcW w:w="2096" w:type="dxa"/>
          </w:tcPr>
          <w:p w14:paraId="48F5EC0D" w14:textId="3F07D56D" w:rsidR="00E03752" w:rsidRPr="00870DB7" w:rsidRDefault="00E03752" w:rsidP="00736EC1">
            <w:pPr>
              <w:spacing w:after="0"/>
              <w:jc w:val="center"/>
              <w:rPr>
                <w:sz w:val="18"/>
                <w:szCs w:val="18"/>
                <w:lang w:eastAsia="ja-JP"/>
              </w:rPr>
            </w:pPr>
            <w:r w:rsidRPr="00870DB7">
              <w:rPr>
                <w:rFonts w:eastAsiaTheme="minorEastAsia" w:hint="eastAsia"/>
                <w:sz w:val="18"/>
                <w:szCs w:val="18"/>
                <w:lang w:eastAsia="ja-JP"/>
              </w:rPr>
              <w:t>80</w:t>
            </w:r>
          </w:p>
        </w:tc>
        <w:tc>
          <w:tcPr>
            <w:tcW w:w="2250" w:type="dxa"/>
            <w:vAlign w:val="bottom"/>
          </w:tcPr>
          <w:p w14:paraId="1D6D9647" w14:textId="484B18CD" w:rsidR="00E03752" w:rsidRPr="00736EC1" w:rsidRDefault="00734EC8" w:rsidP="00736EC1">
            <w:pPr>
              <w:spacing w:after="0"/>
              <w:jc w:val="center"/>
              <w:rPr>
                <w:rFonts w:eastAsiaTheme="minorEastAsia"/>
                <w:color w:val="FF0000"/>
                <w:sz w:val="18"/>
                <w:szCs w:val="18"/>
                <w:lang w:eastAsia="ja-JP"/>
              </w:rPr>
            </w:pPr>
            <w:r w:rsidRPr="00736EC1">
              <w:rPr>
                <w:rFonts w:eastAsiaTheme="minorEastAsia" w:hint="eastAsia"/>
                <w:color w:val="FF0000"/>
                <w:sz w:val="18"/>
                <w:szCs w:val="18"/>
                <w:lang w:eastAsia="ja-JP"/>
              </w:rPr>
              <w:t>9.</w:t>
            </w:r>
            <w:r w:rsidR="00FF7B27" w:rsidRPr="00736EC1">
              <w:rPr>
                <w:rFonts w:eastAsiaTheme="minorEastAsia"/>
                <w:color w:val="FF0000"/>
                <w:sz w:val="18"/>
                <w:szCs w:val="18"/>
                <w:lang w:eastAsia="ja-JP"/>
              </w:rPr>
              <w:t>4</w:t>
            </w:r>
            <w:r w:rsidR="00803E8C" w:rsidRPr="00736EC1">
              <w:rPr>
                <w:rFonts w:eastAsiaTheme="minorEastAsia" w:hint="eastAsia"/>
                <w:color w:val="FF0000"/>
                <w:sz w:val="18"/>
                <w:szCs w:val="18"/>
                <w:lang w:eastAsia="ja-JP"/>
              </w:rPr>
              <w:t>%</w:t>
            </w:r>
          </w:p>
        </w:tc>
      </w:tr>
      <w:tr w:rsidR="002A04A8" w:rsidRPr="00870DB7" w14:paraId="651219A8" w14:textId="77777777" w:rsidTr="00B703FC">
        <w:trPr>
          <w:jc w:val="center"/>
        </w:trPr>
        <w:tc>
          <w:tcPr>
            <w:tcW w:w="3209" w:type="dxa"/>
            <w:vMerge/>
          </w:tcPr>
          <w:p w14:paraId="566CC7ED" w14:textId="77777777" w:rsidR="00E03752" w:rsidRPr="00870DB7" w:rsidRDefault="00E03752" w:rsidP="00B703FC">
            <w:pPr>
              <w:spacing w:after="0"/>
              <w:jc w:val="center"/>
              <w:rPr>
                <w:sz w:val="18"/>
                <w:szCs w:val="18"/>
                <w:lang w:eastAsia="ja-JP"/>
              </w:rPr>
            </w:pPr>
          </w:p>
        </w:tc>
        <w:tc>
          <w:tcPr>
            <w:tcW w:w="2096" w:type="dxa"/>
          </w:tcPr>
          <w:p w14:paraId="263EBB85" w14:textId="2A93953C" w:rsidR="00E03752" w:rsidRPr="00870DB7" w:rsidRDefault="00E03752" w:rsidP="00736EC1">
            <w:pPr>
              <w:spacing w:after="0"/>
              <w:jc w:val="center"/>
              <w:rPr>
                <w:sz w:val="18"/>
                <w:szCs w:val="18"/>
                <w:lang w:eastAsia="ja-JP"/>
              </w:rPr>
            </w:pPr>
            <w:r w:rsidRPr="00870DB7">
              <w:rPr>
                <w:rFonts w:eastAsiaTheme="minorEastAsia" w:hint="eastAsia"/>
                <w:sz w:val="18"/>
                <w:szCs w:val="18"/>
                <w:lang w:eastAsia="ja-JP"/>
              </w:rPr>
              <w:t>160</w:t>
            </w:r>
          </w:p>
        </w:tc>
        <w:tc>
          <w:tcPr>
            <w:tcW w:w="2250" w:type="dxa"/>
            <w:vAlign w:val="bottom"/>
          </w:tcPr>
          <w:p w14:paraId="4FACB0C9" w14:textId="4A096144" w:rsidR="00E03752" w:rsidRPr="00736EC1" w:rsidRDefault="00B66649" w:rsidP="00736EC1">
            <w:pPr>
              <w:spacing w:after="0"/>
              <w:jc w:val="center"/>
              <w:rPr>
                <w:rFonts w:eastAsiaTheme="minorEastAsia"/>
                <w:color w:val="FF0000"/>
                <w:sz w:val="18"/>
                <w:szCs w:val="18"/>
                <w:lang w:eastAsia="ja-JP"/>
              </w:rPr>
            </w:pPr>
            <w:r w:rsidRPr="00736EC1">
              <w:rPr>
                <w:rFonts w:eastAsiaTheme="minorEastAsia" w:hint="eastAsia"/>
                <w:color w:val="FF0000"/>
                <w:sz w:val="18"/>
                <w:szCs w:val="18"/>
                <w:lang w:eastAsia="ja-JP"/>
              </w:rPr>
              <w:t>4.</w:t>
            </w:r>
            <w:r w:rsidR="00FF7B27" w:rsidRPr="00736EC1">
              <w:rPr>
                <w:rFonts w:eastAsiaTheme="minorEastAsia"/>
                <w:color w:val="FF0000"/>
                <w:sz w:val="18"/>
                <w:szCs w:val="18"/>
                <w:lang w:eastAsia="ja-JP"/>
              </w:rPr>
              <w:t>5</w:t>
            </w:r>
            <w:r w:rsidRPr="00736EC1">
              <w:rPr>
                <w:rFonts w:eastAsiaTheme="minorEastAsia" w:hint="eastAsia"/>
                <w:color w:val="FF0000"/>
                <w:sz w:val="18"/>
                <w:szCs w:val="18"/>
                <w:lang w:eastAsia="ja-JP"/>
              </w:rPr>
              <w:t>%</w:t>
            </w:r>
          </w:p>
        </w:tc>
      </w:tr>
      <w:tr w:rsidR="002A04A8" w:rsidRPr="00870DB7" w14:paraId="11704449" w14:textId="77777777" w:rsidTr="00B703FC">
        <w:trPr>
          <w:jc w:val="center"/>
        </w:trPr>
        <w:tc>
          <w:tcPr>
            <w:tcW w:w="3209" w:type="dxa"/>
            <w:vMerge/>
          </w:tcPr>
          <w:p w14:paraId="391FBA93" w14:textId="77777777" w:rsidR="00E03752" w:rsidRPr="00870DB7" w:rsidRDefault="00E03752" w:rsidP="00B703FC">
            <w:pPr>
              <w:spacing w:after="0"/>
              <w:jc w:val="center"/>
              <w:rPr>
                <w:sz w:val="18"/>
                <w:szCs w:val="18"/>
                <w:lang w:eastAsia="ja-JP"/>
              </w:rPr>
            </w:pPr>
          </w:p>
        </w:tc>
        <w:tc>
          <w:tcPr>
            <w:tcW w:w="2096" w:type="dxa"/>
          </w:tcPr>
          <w:p w14:paraId="11456E26" w14:textId="7AD0E214" w:rsidR="00E03752" w:rsidRPr="00870DB7" w:rsidRDefault="00E03752" w:rsidP="00736EC1">
            <w:pPr>
              <w:spacing w:after="0"/>
              <w:jc w:val="center"/>
              <w:rPr>
                <w:sz w:val="18"/>
                <w:szCs w:val="18"/>
                <w:lang w:eastAsia="ja-JP"/>
              </w:rPr>
            </w:pPr>
            <w:r w:rsidRPr="00870DB7">
              <w:rPr>
                <w:rFonts w:eastAsiaTheme="minorEastAsia" w:hint="eastAsia"/>
                <w:sz w:val="18"/>
                <w:szCs w:val="18"/>
                <w:lang w:eastAsia="ja-JP"/>
              </w:rPr>
              <w:t>320</w:t>
            </w:r>
          </w:p>
        </w:tc>
        <w:tc>
          <w:tcPr>
            <w:tcW w:w="2250" w:type="dxa"/>
            <w:vAlign w:val="bottom"/>
          </w:tcPr>
          <w:p w14:paraId="2F9F6BFE" w14:textId="5F1C5711" w:rsidR="00E03752" w:rsidRPr="00736EC1" w:rsidRDefault="00B66649" w:rsidP="00736EC1">
            <w:pPr>
              <w:spacing w:after="0"/>
              <w:jc w:val="center"/>
              <w:rPr>
                <w:rFonts w:eastAsiaTheme="minorEastAsia"/>
                <w:sz w:val="18"/>
                <w:szCs w:val="18"/>
                <w:lang w:eastAsia="ja-JP"/>
              </w:rPr>
            </w:pPr>
            <w:r w:rsidRPr="00736EC1">
              <w:rPr>
                <w:rFonts w:eastAsiaTheme="minorEastAsia" w:hint="eastAsia"/>
                <w:sz w:val="18"/>
                <w:szCs w:val="18"/>
                <w:lang w:eastAsia="ja-JP"/>
              </w:rPr>
              <w:t>2.</w:t>
            </w:r>
            <w:r w:rsidR="00FF7B27" w:rsidRPr="00736EC1">
              <w:rPr>
                <w:rFonts w:eastAsiaTheme="minorEastAsia"/>
                <w:sz w:val="18"/>
                <w:szCs w:val="18"/>
                <w:lang w:eastAsia="ja-JP"/>
              </w:rPr>
              <w:t>3</w:t>
            </w:r>
            <w:r w:rsidRPr="00736EC1">
              <w:rPr>
                <w:rFonts w:eastAsiaTheme="minorEastAsia" w:hint="eastAsia"/>
                <w:sz w:val="18"/>
                <w:szCs w:val="18"/>
                <w:lang w:eastAsia="ja-JP"/>
              </w:rPr>
              <w:t>%</w:t>
            </w:r>
          </w:p>
        </w:tc>
      </w:tr>
      <w:tr w:rsidR="002A04A8" w:rsidRPr="00870DB7" w14:paraId="7A76C4BD" w14:textId="77777777" w:rsidTr="00B703FC">
        <w:trPr>
          <w:jc w:val="center"/>
        </w:trPr>
        <w:tc>
          <w:tcPr>
            <w:tcW w:w="3209" w:type="dxa"/>
            <w:vMerge/>
          </w:tcPr>
          <w:p w14:paraId="72659E05" w14:textId="77777777" w:rsidR="00E03752" w:rsidRPr="00870DB7" w:rsidRDefault="00E03752" w:rsidP="00B703FC">
            <w:pPr>
              <w:spacing w:after="0"/>
              <w:jc w:val="center"/>
              <w:rPr>
                <w:sz w:val="18"/>
                <w:szCs w:val="18"/>
                <w:lang w:eastAsia="ja-JP"/>
              </w:rPr>
            </w:pPr>
          </w:p>
        </w:tc>
        <w:tc>
          <w:tcPr>
            <w:tcW w:w="2096" w:type="dxa"/>
          </w:tcPr>
          <w:p w14:paraId="3F6C2139" w14:textId="3A7E1DD0" w:rsidR="00E03752" w:rsidRPr="00870DB7" w:rsidRDefault="00E03752" w:rsidP="00736EC1">
            <w:pPr>
              <w:spacing w:after="0"/>
              <w:jc w:val="center"/>
              <w:rPr>
                <w:sz w:val="18"/>
                <w:szCs w:val="18"/>
                <w:lang w:eastAsia="ja-JP"/>
              </w:rPr>
            </w:pPr>
            <w:r w:rsidRPr="00870DB7">
              <w:rPr>
                <w:rFonts w:eastAsiaTheme="minorEastAsia" w:hint="eastAsia"/>
                <w:sz w:val="18"/>
                <w:szCs w:val="18"/>
                <w:lang w:eastAsia="ja-JP"/>
              </w:rPr>
              <w:t>640</w:t>
            </w:r>
          </w:p>
        </w:tc>
        <w:tc>
          <w:tcPr>
            <w:tcW w:w="2250" w:type="dxa"/>
            <w:vAlign w:val="bottom"/>
          </w:tcPr>
          <w:p w14:paraId="324367D7" w14:textId="5A061C1E" w:rsidR="00E03752" w:rsidRPr="00736EC1" w:rsidRDefault="0037362C" w:rsidP="00736EC1">
            <w:pPr>
              <w:spacing w:after="0"/>
              <w:jc w:val="center"/>
              <w:rPr>
                <w:rFonts w:eastAsiaTheme="minorEastAsia"/>
                <w:sz w:val="18"/>
                <w:szCs w:val="18"/>
                <w:lang w:eastAsia="ja-JP"/>
              </w:rPr>
            </w:pPr>
            <w:r w:rsidRPr="00736EC1">
              <w:rPr>
                <w:rFonts w:eastAsiaTheme="minorEastAsia" w:hint="eastAsia"/>
                <w:sz w:val="18"/>
                <w:szCs w:val="18"/>
                <w:lang w:eastAsia="ja-JP"/>
              </w:rPr>
              <w:t>1.</w:t>
            </w:r>
            <w:r w:rsidR="00FF7B27" w:rsidRPr="00736EC1">
              <w:rPr>
                <w:rFonts w:eastAsiaTheme="minorEastAsia"/>
                <w:sz w:val="18"/>
                <w:szCs w:val="18"/>
                <w:lang w:eastAsia="ja-JP"/>
              </w:rPr>
              <w:t>2</w:t>
            </w:r>
            <w:r w:rsidRPr="00736EC1">
              <w:rPr>
                <w:rFonts w:eastAsiaTheme="minorEastAsia" w:hint="eastAsia"/>
                <w:sz w:val="18"/>
                <w:szCs w:val="18"/>
                <w:lang w:eastAsia="ja-JP"/>
              </w:rPr>
              <w:t>%</w:t>
            </w:r>
          </w:p>
        </w:tc>
      </w:tr>
      <w:tr w:rsidR="002A04A8" w:rsidRPr="00870DB7" w14:paraId="00F7EFD0" w14:textId="77777777" w:rsidTr="00B703FC">
        <w:trPr>
          <w:jc w:val="center"/>
        </w:trPr>
        <w:tc>
          <w:tcPr>
            <w:tcW w:w="3209" w:type="dxa"/>
            <w:vMerge w:val="restart"/>
          </w:tcPr>
          <w:p w14:paraId="2E17E89E" w14:textId="0144D5EF" w:rsidR="00D74468" w:rsidRPr="00870DB7" w:rsidRDefault="00D74468" w:rsidP="00B703FC">
            <w:pPr>
              <w:spacing w:after="0"/>
              <w:jc w:val="center"/>
              <w:rPr>
                <w:rFonts w:eastAsiaTheme="minorEastAsia"/>
                <w:sz w:val="18"/>
                <w:szCs w:val="18"/>
                <w:lang w:eastAsia="ja-JP"/>
              </w:rPr>
            </w:pPr>
            <w:r w:rsidRPr="00870DB7">
              <w:rPr>
                <w:rFonts w:eastAsiaTheme="minorEastAsia" w:hint="eastAsia"/>
                <w:sz w:val="18"/>
                <w:szCs w:val="18"/>
                <w:lang w:eastAsia="ja-JP"/>
              </w:rPr>
              <w:t xml:space="preserve">14 </w:t>
            </w:r>
            <w:r w:rsidR="00AC2BBD">
              <w:rPr>
                <w:rFonts w:eastAsiaTheme="minorEastAsia"/>
                <w:sz w:val="18"/>
                <w:szCs w:val="18"/>
                <w:lang w:eastAsia="ja-JP"/>
              </w:rPr>
              <w:t xml:space="preserve">OFDM </w:t>
            </w:r>
            <w:r w:rsidRPr="00870DB7">
              <w:rPr>
                <w:rFonts w:eastAsiaTheme="minorEastAsia" w:hint="eastAsia"/>
                <w:sz w:val="18"/>
                <w:szCs w:val="18"/>
                <w:lang w:eastAsia="ja-JP"/>
              </w:rPr>
              <w:t>symbols</w:t>
            </w:r>
          </w:p>
        </w:tc>
        <w:tc>
          <w:tcPr>
            <w:tcW w:w="2096" w:type="dxa"/>
          </w:tcPr>
          <w:p w14:paraId="6643B516" w14:textId="134A9AD8" w:rsidR="00D74468" w:rsidRPr="00870DB7" w:rsidRDefault="00D74468" w:rsidP="00736EC1">
            <w:pPr>
              <w:spacing w:after="0"/>
              <w:jc w:val="center"/>
              <w:rPr>
                <w:rFonts w:eastAsiaTheme="minorEastAsia"/>
                <w:sz w:val="18"/>
                <w:szCs w:val="18"/>
                <w:lang w:eastAsia="ja-JP"/>
              </w:rPr>
            </w:pPr>
            <w:r w:rsidRPr="00870DB7">
              <w:rPr>
                <w:rFonts w:eastAsiaTheme="minorEastAsia" w:hint="eastAsia"/>
                <w:sz w:val="18"/>
                <w:szCs w:val="18"/>
                <w:lang w:eastAsia="ja-JP"/>
              </w:rPr>
              <w:t>80</w:t>
            </w:r>
          </w:p>
        </w:tc>
        <w:tc>
          <w:tcPr>
            <w:tcW w:w="2250" w:type="dxa"/>
            <w:vAlign w:val="bottom"/>
          </w:tcPr>
          <w:p w14:paraId="4E86F5F7" w14:textId="5B704CE8" w:rsidR="00D74468" w:rsidRPr="00736EC1" w:rsidRDefault="003A3BC6" w:rsidP="00736EC1">
            <w:pPr>
              <w:spacing w:after="0"/>
              <w:jc w:val="center"/>
              <w:rPr>
                <w:rFonts w:eastAsiaTheme="minorEastAsia"/>
                <w:sz w:val="18"/>
                <w:szCs w:val="18"/>
                <w:lang w:eastAsia="ja-JP"/>
              </w:rPr>
            </w:pPr>
            <w:r w:rsidRPr="00736EC1">
              <w:rPr>
                <w:rFonts w:eastAsiaTheme="minorEastAsia" w:hint="eastAsia"/>
                <w:color w:val="FF0000"/>
                <w:sz w:val="18"/>
                <w:szCs w:val="18"/>
                <w:lang w:eastAsia="ja-JP"/>
              </w:rPr>
              <w:t>16%</w:t>
            </w:r>
          </w:p>
        </w:tc>
      </w:tr>
      <w:tr w:rsidR="002A04A8" w:rsidRPr="00870DB7" w14:paraId="0343FCE8" w14:textId="77777777" w:rsidTr="00B703FC">
        <w:trPr>
          <w:jc w:val="center"/>
        </w:trPr>
        <w:tc>
          <w:tcPr>
            <w:tcW w:w="3209" w:type="dxa"/>
            <w:vMerge/>
          </w:tcPr>
          <w:p w14:paraId="7BA59906" w14:textId="77777777" w:rsidR="00D74468" w:rsidRPr="00870DB7" w:rsidRDefault="00D74468" w:rsidP="00B703FC">
            <w:pPr>
              <w:spacing w:after="0"/>
              <w:jc w:val="center"/>
              <w:rPr>
                <w:sz w:val="18"/>
                <w:szCs w:val="18"/>
                <w:lang w:eastAsia="ja-JP"/>
              </w:rPr>
            </w:pPr>
          </w:p>
        </w:tc>
        <w:tc>
          <w:tcPr>
            <w:tcW w:w="2096" w:type="dxa"/>
          </w:tcPr>
          <w:p w14:paraId="1AEC6EB9" w14:textId="3023019F" w:rsidR="00D74468" w:rsidRPr="00870DB7" w:rsidRDefault="00D74468" w:rsidP="00736EC1">
            <w:pPr>
              <w:spacing w:after="0"/>
              <w:jc w:val="center"/>
              <w:rPr>
                <w:rFonts w:eastAsiaTheme="minorEastAsia"/>
                <w:sz w:val="18"/>
                <w:szCs w:val="18"/>
                <w:lang w:eastAsia="ja-JP"/>
              </w:rPr>
            </w:pPr>
            <w:r w:rsidRPr="00870DB7">
              <w:rPr>
                <w:rFonts w:eastAsiaTheme="minorEastAsia" w:hint="eastAsia"/>
                <w:sz w:val="18"/>
                <w:szCs w:val="18"/>
                <w:lang w:eastAsia="ja-JP"/>
              </w:rPr>
              <w:t>160</w:t>
            </w:r>
          </w:p>
        </w:tc>
        <w:tc>
          <w:tcPr>
            <w:tcW w:w="2250" w:type="dxa"/>
            <w:vAlign w:val="bottom"/>
          </w:tcPr>
          <w:p w14:paraId="7B606647" w14:textId="512156F4" w:rsidR="00D74468" w:rsidRPr="00736EC1" w:rsidRDefault="00DD2837" w:rsidP="00736EC1">
            <w:pPr>
              <w:spacing w:after="0"/>
              <w:jc w:val="center"/>
              <w:rPr>
                <w:rFonts w:eastAsiaTheme="minorEastAsia"/>
                <w:sz w:val="18"/>
                <w:szCs w:val="18"/>
                <w:lang w:eastAsia="ja-JP"/>
              </w:rPr>
            </w:pPr>
            <w:r w:rsidRPr="00736EC1">
              <w:rPr>
                <w:rFonts w:eastAsiaTheme="minorEastAsia" w:hint="eastAsia"/>
                <w:color w:val="FF0000"/>
                <w:sz w:val="18"/>
                <w:szCs w:val="18"/>
                <w:lang w:eastAsia="ja-JP"/>
              </w:rPr>
              <w:t>7.8%</w:t>
            </w:r>
          </w:p>
        </w:tc>
      </w:tr>
      <w:tr w:rsidR="002A04A8" w:rsidRPr="00870DB7" w14:paraId="424EB648" w14:textId="77777777" w:rsidTr="00B703FC">
        <w:trPr>
          <w:jc w:val="center"/>
        </w:trPr>
        <w:tc>
          <w:tcPr>
            <w:tcW w:w="3209" w:type="dxa"/>
            <w:vMerge/>
          </w:tcPr>
          <w:p w14:paraId="1622162E" w14:textId="77777777" w:rsidR="00D74468" w:rsidRPr="00870DB7" w:rsidRDefault="00D74468" w:rsidP="00B703FC">
            <w:pPr>
              <w:spacing w:after="0"/>
              <w:jc w:val="center"/>
              <w:rPr>
                <w:sz w:val="18"/>
                <w:szCs w:val="18"/>
                <w:lang w:eastAsia="ja-JP"/>
              </w:rPr>
            </w:pPr>
          </w:p>
        </w:tc>
        <w:tc>
          <w:tcPr>
            <w:tcW w:w="2096" w:type="dxa"/>
          </w:tcPr>
          <w:p w14:paraId="34B9AA7E" w14:textId="4A021098" w:rsidR="00D74468" w:rsidRPr="00870DB7" w:rsidRDefault="00D74468" w:rsidP="00736EC1">
            <w:pPr>
              <w:spacing w:after="0"/>
              <w:jc w:val="center"/>
              <w:rPr>
                <w:rFonts w:eastAsiaTheme="minorEastAsia"/>
                <w:sz w:val="18"/>
                <w:szCs w:val="18"/>
                <w:lang w:eastAsia="ja-JP"/>
              </w:rPr>
            </w:pPr>
            <w:r w:rsidRPr="00870DB7">
              <w:rPr>
                <w:rFonts w:eastAsiaTheme="minorEastAsia" w:hint="eastAsia"/>
                <w:sz w:val="18"/>
                <w:szCs w:val="18"/>
                <w:lang w:eastAsia="ja-JP"/>
              </w:rPr>
              <w:t>320</w:t>
            </w:r>
          </w:p>
        </w:tc>
        <w:tc>
          <w:tcPr>
            <w:tcW w:w="2250" w:type="dxa"/>
            <w:vAlign w:val="bottom"/>
          </w:tcPr>
          <w:p w14:paraId="51CE7E10" w14:textId="64A16535" w:rsidR="00D74468" w:rsidRPr="00736EC1" w:rsidRDefault="00ED55D8" w:rsidP="00736EC1">
            <w:pPr>
              <w:spacing w:after="0"/>
              <w:jc w:val="center"/>
              <w:rPr>
                <w:rFonts w:eastAsiaTheme="minorEastAsia"/>
                <w:sz w:val="18"/>
                <w:szCs w:val="18"/>
                <w:lang w:eastAsia="ja-JP"/>
              </w:rPr>
            </w:pPr>
            <w:r w:rsidRPr="00736EC1">
              <w:rPr>
                <w:rFonts w:eastAsiaTheme="minorEastAsia" w:hint="eastAsia"/>
                <w:sz w:val="18"/>
                <w:szCs w:val="18"/>
                <w:lang w:eastAsia="ja-JP"/>
              </w:rPr>
              <w:t>3.9%</w:t>
            </w:r>
          </w:p>
        </w:tc>
      </w:tr>
      <w:tr w:rsidR="002A04A8" w:rsidRPr="00870DB7" w14:paraId="70AE3CC0" w14:textId="77777777" w:rsidTr="00B703FC">
        <w:trPr>
          <w:jc w:val="center"/>
        </w:trPr>
        <w:tc>
          <w:tcPr>
            <w:tcW w:w="3209" w:type="dxa"/>
            <w:vMerge/>
          </w:tcPr>
          <w:p w14:paraId="627B917C" w14:textId="77777777" w:rsidR="00D74468" w:rsidRPr="00870DB7" w:rsidRDefault="00D74468" w:rsidP="00B703FC">
            <w:pPr>
              <w:spacing w:after="0"/>
              <w:jc w:val="center"/>
              <w:rPr>
                <w:sz w:val="18"/>
                <w:szCs w:val="18"/>
                <w:lang w:eastAsia="ja-JP"/>
              </w:rPr>
            </w:pPr>
          </w:p>
        </w:tc>
        <w:tc>
          <w:tcPr>
            <w:tcW w:w="2096" w:type="dxa"/>
          </w:tcPr>
          <w:p w14:paraId="398938F5" w14:textId="4C437D45" w:rsidR="00D74468" w:rsidRPr="00870DB7" w:rsidRDefault="00D74468" w:rsidP="00736EC1">
            <w:pPr>
              <w:spacing w:after="0"/>
              <w:jc w:val="center"/>
              <w:rPr>
                <w:rFonts w:eastAsiaTheme="minorEastAsia"/>
                <w:sz w:val="18"/>
                <w:szCs w:val="18"/>
                <w:lang w:eastAsia="ja-JP"/>
              </w:rPr>
            </w:pPr>
            <w:r w:rsidRPr="00870DB7">
              <w:rPr>
                <w:rFonts w:eastAsiaTheme="minorEastAsia" w:hint="eastAsia"/>
                <w:sz w:val="18"/>
                <w:szCs w:val="18"/>
                <w:lang w:eastAsia="ja-JP"/>
              </w:rPr>
              <w:t>640</w:t>
            </w:r>
          </w:p>
        </w:tc>
        <w:tc>
          <w:tcPr>
            <w:tcW w:w="2250" w:type="dxa"/>
            <w:vAlign w:val="bottom"/>
          </w:tcPr>
          <w:p w14:paraId="605AF2F5" w14:textId="4FFEE515" w:rsidR="00D74468" w:rsidRPr="00736EC1" w:rsidRDefault="00FF7B27" w:rsidP="00736EC1">
            <w:pPr>
              <w:spacing w:after="0"/>
              <w:jc w:val="center"/>
              <w:rPr>
                <w:rFonts w:eastAsiaTheme="minorEastAsia"/>
                <w:sz w:val="18"/>
                <w:szCs w:val="18"/>
                <w:lang w:eastAsia="ja-JP"/>
              </w:rPr>
            </w:pPr>
            <w:r w:rsidRPr="00736EC1">
              <w:rPr>
                <w:rFonts w:eastAsiaTheme="minorEastAsia"/>
                <w:sz w:val="18"/>
                <w:szCs w:val="18"/>
                <w:lang w:eastAsia="ja-JP"/>
              </w:rPr>
              <w:t>2</w:t>
            </w:r>
            <w:r w:rsidR="00DB3150" w:rsidRPr="00736EC1">
              <w:rPr>
                <w:rFonts w:eastAsiaTheme="minorEastAsia" w:hint="eastAsia"/>
                <w:sz w:val="18"/>
                <w:szCs w:val="18"/>
                <w:lang w:eastAsia="ja-JP"/>
              </w:rPr>
              <w:t>%</w:t>
            </w:r>
          </w:p>
        </w:tc>
      </w:tr>
    </w:tbl>
    <w:p w14:paraId="50B9220C" w14:textId="77777777" w:rsidR="005E76F7" w:rsidRPr="00870DB7" w:rsidRDefault="005E76F7" w:rsidP="003022AC">
      <w:pPr>
        <w:jc w:val="both"/>
        <w:rPr>
          <w:rFonts w:cs="Arial"/>
          <w:szCs w:val="20"/>
          <w:u w:val="single"/>
        </w:rPr>
      </w:pPr>
    </w:p>
    <w:p w14:paraId="0AD966AF" w14:textId="65064099" w:rsidR="005E76F7" w:rsidRPr="004F363C" w:rsidRDefault="00CE5433" w:rsidP="003022AC">
      <w:pPr>
        <w:jc w:val="both"/>
      </w:pPr>
      <w:r w:rsidRPr="004F363C">
        <w:t xml:space="preserve">The above results show that the additional </w:t>
      </w:r>
      <w:r w:rsidR="009006E1" w:rsidRPr="004F363C">
        <w:t xml:space="preserve">network energy consumption </w:t>
      </w:r>
      <w:r w:rsidR="00E62A2F" w:rsidRPr="004F363C">
        <w:t xml:space="preserve">can be significant </w:t>
      </w:r>
      <w:r w:rsidR="007C7DF3" w:rsidRPr="004F363C">
        <w:t xml:space="preserve">for LP-SS periodicity of </w:t>
      </w:r>
      <w:r w:rsidR="008C722D" w:rsidRPr="004F363C">
        <w:t xml:space="preserve">smaller than 320 </w:t>
      </w:r>
      <w:proofErr w:type="spellStart"/>
      <w:r w:rsidR="008C722D" w:rsidRPr="004F363C">
        <w:t>ms</w:t>
      </w:r>
      <w:r w:rsidR="001C5C17" w:rsidRPr="004F363C">
        <w:t>.</w:t>
      </w:r>
      <w:proofErr w:type="spellEnd"/>
      <w:r w:rsidR="001C5C17" w:rsidRPr="004F363C">
        <w:t xml:space="preserve"> </w:t>
      </w:r>
      <w:r w:rsidR="00E43C30" w:rsidRPr="004F363C">
        <w:t>While it may be</w:t>
      </w:r>
      <w:r w:rsidR="00B03D39" w:rsidRPr="004F363C">
        <w:t xml:space="preserve"> argued that </w:t>
      </w:r>
      <w:r w:rsidR="000E4371" w:rsidRPr="004F363C">
        <w:t xml:space="preserve">smaller LP-SS </w:t>
      </w:r>
      <w:r w:rsidR="00142065" w:rsidRPr="004F363C">
        <w:t xml:space="preserve">periodicity can be </w:t>
      </w:r>
      <w:r w:rsidR="004D49F0" w:rsidRPr="004F363C">
        <w:t xml:space="preserve">beneficial for </w:t>
      </w:r>
      <w:r w:rsidR="001431BC" w:rsidRPr="004F363C">
        <w:t>improving the timing accuracy</w:t>
      </w:r>
      <w:r w:rsidR="00E43C30" w:rsidRPr="004F363C">
        <w:t xml:space="preserve">, </w:t>
      </w:r>
      <w:r w:rsidR="001625DC" w:rsidRPr="004F363C">
        <w:t xml:space="preserve">our results show that </w:t>
      </w:r>
      <w:r w:rsidR="00D96F8C" w:rsidRPr="004F363C">
        <w:t xml:space="preserve">using preamble </w:t>
      </w:r>
      <w:r w:rsidR="00445581" w:rsidRPr="004F363C">
        <w:t xml:space="preserve">is more efficient than frequent LP-SS transmissions. Therefore, LP-SS periodicities </w:t>
      </w:r>
      <w:r w:rsidR="00F630E6" w:rsidRPr="004F363C">
        <w:t xml:space="preserve">smaller than 320 </w:t>
      </w:r>
      <w:proofErr w:type="spellStart"/>
      <w:r w:rsidR="00F630E6" w:rsidRPr="004F363C">
        <w:t>ms</w:t>
      </w:r>
      <w:proofErr w:type="spellEnd"/>
      <w:r w:rsidR="00F630E6" w:rsidRPr="004F363C">
        <w:t xml:space="preserve"> should not be supported.</w:t>
      </w:r>
    </w:p>
    <w:p w14:paraId="71F4DE43" w14:textId="77777777" w:rsidR="003022AC" w:rsidRPr="004F363C" w:rsidRDefault="003022AC" w:rsidP="003022AC">
      <w:pPr>
        <w:pStyle w:val="ListParagraph"/>
        <w:ind w:left="1440"/>
        <w:jc w:val="both"/>
      </w:pPr>
    </w:p>
    <w:p w14:paraId="763731DA" w14:textId="1307B6DD" w:rsidR="00BE0ADC" w:rsidRPr="004F363C" w:rsidRDefault="00BE0ADC" w:rsidP="003022AC">
      <w:pPr>
        <w:pStyle w:val="Proposal"/>
        <w:spacing w:after="240"/>
      </w:pPr>
      <w:bookmarkStart w:id="103" w:name="_Toc181972390"/>
      <w:r w:rsidRPr="004F363C">
        <w:t xml:space="preserve">The additional overhead and network energy consumption </w:t>
      </w:r>
      <w:r w:rsidR="004F363C" w:rsidRPr="004F363C">
        <w:t>is</w:t>
      </w:r>
      <w:r w:rsidRPr="004F363C">
        <w:t xml:space="preserve"> significant for LP-SS periodicit</w:t>
      </w:r>
      <w:r w:rsidR="007B0A10" w:rsidRPr="004F363C">
        <w:t xml:space="preserve">ies 80m </w:t>
      </w:r>
      <w:r w:rsidR="002C53CF" w:rsidRPr="004F363C">
        <w:t xml:space="preserve">or 160 </w:t>
      </w:r>
      <w:proofErr w:type="spellStart"/>
      <w:r w:rsidR="002C53CF" w:rsidRPr="004F363C">
        <w:t>ms</w:t>
      </w:r>
      <w:r w:rsidR="00C453A4" w:rsidRPr="004F363C">
        <w:t>.</w:t>
      </w:r>
      <w:bookmarkEnd w:id="103"/>
      <w:proofErr w:type="spellEnd"/>
    </w:p>
    <w:p w14:paraId="3DE01BCD" w14:textId="5C16B81B" w:rsidR="003022AC" w:rsidRPr="004F363C" w:rsidRDefault="002D1655" w:rsidP="003022AC">
      <w:pPr>
        <w:pStyle w:val="Proposal"/>
      </w:pPr>
      <w:bookmarkStart w:id="104" w:name="_Toc181972391"/>
      <w:r w:rsidRPr="004F363C">
        <w:t xml:space="preserve">LP-SS periodicities smaller than 320 </w:t>
      </w:r>
      <w:proofErr w:type="spellStart"/>
      <w:r w:rsidRPr="004F363C">
        <w:t>ms</w:t>
      </w:r>
      <w:proofErr w:type="spellEnd"/>
      <w:r w:rsidRPr="004F363C">
        <w:t xml:space="preserve"> should not be supported. </w:t>
      </w:r>
      <w:r w:rsidR="003022AC" w:rsidRPr="004F363C">
        <w:t>Consider following values for configuring LP-SS periodicity: 320ms, 640ms, 1280ms, 2560ms.</w:t>
      </w:r>
      <w:bookmarkEnd w:id="104"/>
      <w:r w:rsidR="003022AC" w:rsidRPr="004F363C">
        <w:t xml:space="preserve"> </w:t>
      </w:r>
    </w:p>
    <w:p w14:paraId="59976AD4" w14:textId="4A1C1ADB" w:rsidR="003022AC" w:rsidRPr="00955B76" w:rsidRDefault="003022AC" w:rsidP="004F363C">
      <w:pPr>
        <w:pStyle w:val="Proposal"/>
        <w:numPr>
          <w:ilvl w:val="0"/>
          <w:numId w:val="0"/>
        </w:numPr>
        <w:rPr>
          <w:highlight w:val="yellow"/>
        </w:rPr>
      </w:pPr>
    </w:p>
    <w:p w14:paraId="20EA1B50" w14:textId="45F59008" w:rsidR="003022AC" w:rsidRPr="006E31D2" w:rsidRDefault="003022AC" w:rsidP="003022AC">
      <w:pPr>
        <w:pStyle w:val="Heading2"/>
      </w:pPr>
      <w:bookmarkStart w:id="105" w:name="_Hlk165372899"/>
      <w:r w:rsidRPr="006E31D2">
        <w:t>LP-SS</w:t>
      </w:r>
      <w:r w:rsidR="006E31D2" w:rsidRPr="006E31D2">
        <w:t xml:space="preserve"> </w:t>
      </w:r>
      <w:r w:rsidR="00EE22BE">
        <w:t>duration and s</w:t>
      </w:r>
      <w:r w:rsidR="006E31D2" w:rsidRPr="006E31D2">
        <w:t>equences</w:t>
      </w:r>
    </w:p>
    <w:p w14:paraId="50268CCD" w14:textId="77777777" w:rsidR="003022AC" w:rsidRPr="006E31D2" w:rsidRDefault="003022AC" w:rsidP="003022AC">
      <w:pPr>
        <w:jc w:val="both"/>
      </w:pPr>
      <w:r w:rsidRPr="006E31D2">
        <w:t>The following was agreed in RAN1#118 and RAN1#118bis regarding LP-SS evaluations:</w:t>
      </w:r>
    </w:p>
    <w:tbl>
      <w:tblPr>
        <w:tblStyle w:val="TableGrid"/>
        <w:tblW w:w="0" w:type="auto"/>
        <w:tblLook w:val="04A0" w:firstRow="1" w:lastRow="0" w:firstColumn="1" w:lastColumn="0" w:noHBand="0" w:noVBand="1"/>
      </w:tblPr>
      <w:tblGrid>
        <w:gridCol w:w="9629"/>
      </w:tblGrid>
      <w:tr w:rsidR="003022AC" w:rsidRPr="006E31D2" w14:paraId="1869250D" w14:textId="77777777" w:rsidTr="00712076">
        <w:tc>
          <w:tcPr>
            <w:tcW w:w="9629" w:type="dxa"/>
          </w:tcPr>
          <w:p w14:paraId="71F46BE9" w14:textId="77777777" w:rsidR="003022AC" w:rsidRPr="006E31D2" w:rsidRDefault="003022AC" w:rsidP="00712076">
            <w:pPr>
              <w:spacing w:after="0" w:line="240" w:lineRule="auto"/>
              <w:rPr>
                <w:rFonts w:ascii="Times New Roman" w:eastAsia="Batang" w:hAnsi="Times New Roman" w:cs="Times New Roman"/>
                <w:sz w:val="18"/>
                <w:szCs w:val="18"/>
                <w:lang w:val="en-GB" w:eastAsia="ko-KR" w:bidi="ar"/>
              </w:rPr>
            </w:pPr>
            <w:r w:rsidRPr="006E31D2">
              <w:rPr>
                <w:rFonts w:ascii="Times New Roman" w:eastAsia="Batang" w:hAnsi="Times New Roman" w:cs="Times New Roman"/>
                <w:sz w:val="18"/>
                <w:szCs w:val="18"/>
                <w:lang w:val="en-GB" w:eastAsia="ko-KR" w:bidi="ar"/>
              </w:rPr>
              <w:t>Agreement</w:t>
            </w:r>
          </w:p>
          <w:p w14:paraId="48DCC8DF" w14:textId="77777777" w:rsidR="003022AC" w:rsidRPr="006E31D2" w:rsidRDefault="003022AC" w:rsidP="00712076">
            <w:p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kern w:val="2"/>
                <w:sz w:val="18"/>
                <w:szCs w:val="18"/>
                <w:lang w:val="en-GB" w:eastAsia="zh-CN"/>
              </w:rPr>
            </w:pPr>
            <w:r w:rsidRPr="006E31D2">
              <w:rPr>
                <w:rFonts w:ascii="Times New Roman" w:eastAsia="Malgun Gothic" w:hAnsi="Times New Roman" w:cs="Times New Roman"/>
                <w:kern w:val="2"/>
                <w:sz w:val="18"/>
                <w:szCs w:val="18"/>
                <w:lang w:val="en-GB" w:eastAsia="zh-CN"/>
              </w:rPr>
              <w:t>To determine the binary sequences for LP-SS, consider the following for performance comparison:</w:t>
            </w:r>
          </w:p>
          <w:p w14:paraId="5912FD55" w14:textId="77777777" w:rsidR="003022AC" w:rsidRPr="006E31D2" w:rsidRDefault="003022AC" w:rsidP="00ED3AB3">
            <w:pPr>
              <w:widowControl w:val="0"/>
              <w:numPr>
                <w:ilvl w:val="0"/>
                <w:numId w:val="30"/>
              </w:numPr>
              <w:tabs>
                <w:tab w:val="left" w:pos="420"/>
              </w:tabs>
              <w:overflowPunct w:val="0"/>
              <w:autoSpaceDE w:val="0"/>
              <w:autoSpaceDN w:val="0"/>
              <w:adjustRightInd w:val="0"/>
              <w:spacing w:after="120" w:line="240" w:lineRule="auto"/>
              <w:contextualSpacing/>
              <w:jc w:val="both"/>
              <w:textAlignment w:val="baseline"/>
              <w:rPr>
                <w:rFonts w:ascii="Times New Roman" w:eastAsia="Batang" w:hAnsi="Times New Roman" w:cs="Times New Roman"/>
                <w:sz w:val="18"/>
                <w:szCs w:val="18"/>
                <w:lang w:val="en-GB" w:eastAsia="x-none"/>
              </w:rPr>
            </w:pPr>
            <w:r w:rsidRPr="006E31D2">
              <w:rPr>
                <w:rFonts w:ascii="Times New Roman" w:eastAsia="Batang" w:hAnsi="Times New Roman" w:cs="Times New Roman"/>
                <w:sz w:val="18"/>
                <w:szCs w:val="18"/>
                <w:lang w:val="en-GB" w:eastAsia="x-none"/>
              </w:rPr>
              <w:t>Sync accuracy T’: the achieved sync accuracy T’ for a set of 4 sequences with the same number of occupied OFDM symbols (timing estimation error smaller than ≤T’ us for P=90 % of the time for SNR=-3dB, -6dB (low priority))</w:t>
            </w:r>
          </w:p>
          <w:p w14:paraId="488D9C6A" w14:textId="77777777" w:rsidR="003022AC" w:rsidRPr="006E31D2" w:rsidRDefault="003022AC" w:rsidP="00ED3AB3">
            <w:pPr>
              <w:numPr>
                <w:ilvl w:val="1"/>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6E31D2">
              <w:rPr>
                <w:rFonts w:ascii="Times New Roman" w:eastAsia="Microsoft YaHei" w:hAnsi="Times New Roman" w:cs="Times New Roman"/>
                <w:iCs/>
                <w:sz w:val="18"/>
                <w:szCs w:val="18"/>
                <w:lang w:val="en-GB" w:eastAsia="zh-CN"/>
              </w:rPr>
              <w:t xml:space="preserve">Assume the sliding window size is at least [-25us, 25us]. </w:t>
            </w:r>
          </w:p>
          <w:p w14:paraId="7BB675FB" w14:textId="77777777" w:rsidR="003022AC" w:rsidRPr="006E31D2" w:rsidRDefault="003022AC" w:rsidP="00ED3AB3">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6E31D2">
              <w:rPr>
                <w:rFonts w:ascii="Times New Roman" w:eastAsia="Microsoft YaHei" w:hAnsi="Times New Roman" w:cs="Times New Roman"/>
                <w:iCs/>
                <w:sz w:val="18"/>
                <w:szCs w:val="18"/>
                <w:lang w:val="en-GB" w:eastAsia="zh-CN"/>
              </w:rPr>
              <w:t xml:space="preserve">RRM measurement accuracy X: the achieved </w:t>
            </w:r>
            <w:r w:rsidRPr="006E31D2">
              <w:rPr>
                <w:rFonts w:ascii="Times New Roman" w:eastAsia="Batang" w:hAnsi="Times New Roman" w:cs="Times New Roman"/>
                <w:sz w:val="18"/>
                <w:szCs w:val="18"/>
                <w:lang w:val="en-GB" w:eastAsia="zh-CN"/>
              </w:rPr>
              <w:t xml:space="preserve">measurement accuracy within range ± </w:t>
            </w:r>
            <w:proofErr w:type="spellStart"/>
            <w:r w:rsidRPr="006E31D2">
              <w:rPr>
                <w:rFonts w:ascii="Times New Roman" w:eastAsia="Batang" w:hAnsi="Times New Roman" w:cs="Times New Roman"/>
                <w:sz w:val="18"/>
                <w:szCs w:val="18"/>
                <w:lang w:val="en-GB" w:eastAsia="zh-CN"/>
              </w:rPr>
              <w:t>XdB</w:t>
            </w:r>
            <w:proofErr w:type="spellEnd"/>
            <w:r w:rsidRPr="006E31D2">
              <w:rPr>
                <w:rFonts w:ascii="Times New Roman" w:eastAsia="Batang" w:hAnsi="Times New Roman" w:cs="Times New Roman"/>
                <w:sz w:val="18"/>
                <w:szCs w:val="18"/>
                <w:lang w:val="en-GB" w:eastAsia="zh-CN"/>
              </w:rPr>
              <w:t xml:space="preserve"> for Q=90% measurements based on Y LP-SS samples within a period comparable to Z=the length of I-DRX cycle that is larger or equal to 1.28s</w:t>
            </w:r>
          </w:p>
          <w:p w14:paraId="21D91878" w14:textId="77777777" w:rsidR="003022AC" w:rsidRPr="006E31D2" w:rsidRDefault="003022AC" w:rsidP="00ED3AB3">
            <w:pPr>
              <w:numPr>
                <w:ilvl w:val="1"/>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6E31D2">
              <w:rPr>
                <w:rFonts w:ascii="Times New Roman" w:eastAsia="Microsoft YaHei" w:hAnsi="Times New Roman" w:cs="Times New Roman"/>
                <w:iCs/>
                <w:sz w:val="18"/>
                <w:szCs w:val="18"/>
                <w:lang w:val="en-GB" w:eastAsia="zh-CN"/>
              </w:rPr>
              <w:t>Assume X= 3.5dB shall be satisfied for LP-RSRP and LP-RSRQ, based on Y=1, 4 and Z=1.28s for comparison</w:t>
            </w:r>
          </w:p>
          <w:p w14:paraId="208C77DB" w14:textId="77777777" w:rsidR="003022AC" w:rsidRPr="006E31D2" w:rsidRDefault="003022AC" w:rsidP="00ED3AB3">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6E31D2">
              <w:rPr>
                <w:rFonts w:ascii="Times New Roman" w:eastAsia="Microsoft YaHei" w:hAnsi="Times New Roman" w:cs="Times New Roman"/>
                <w:iCs/>
                <w:sz w:val="18"/>
                <w:szCs w:val="18"/>
                <w:lang w:val="en-GB" w:eastAsia="zh-CN"/>
              </w:rPr>
              <w:t>Cross correlation: maximum cross-</w:t>
            </w:r>
            <w:proofErr w:type="spellStart"/>
            <w:r w:rsidRPr="006E31D2">
              <w:rPr>
                <w:rFonts w:ascii="Times New Roman" w:eastAsia="Microsoft YaHei" w:hAnsi="Times New Roman" w:cs="Times New Roman"/>
                <w:iCs/>
                <w:sz w:val="18"/>
                <w:szCs w:val="18"/>
                <w:lang w:val="en-GB" w:eastAsia="zh-CN"/>
              </w:rPr>
              <w:t>cor</w:t>
            </w:r>
            <w:proofErr w:type="spellEnd"/>
            <w:r w:rsidRPr="006E31D2">
              <w:rPr>
                <w:rFonts w:ascii="Times New Roman" w:eastAsia="Microsoft YaHei" w:hAnsi="Times New Roman" w:cs="Times New Roman"/>
                <w:iCs/>
                <w:sz w:val="18"/>
                <w:szCs w:val="18"/>
                <w:lang w:val="en-GB" w:eastAsia="zh-CN"/>
              </w:rPr>
              <w:t xml:space="preserve"> value/ maximum auto-</w:t>
            </w:r>
            <w:proofErr w:type="spellStart"/>
            <w:r w:rsidRPr="006E31D2">
              <w:rPr>
                <w:rFonts w:ascii="Times New Roman" w:eastAsia="Microsoft YaHei" w:hAnsi="Times New Roman" w:cs="Times New Roman"/>
                <w:iCs/>
                <w:sz w:val="18"/>
                <w:szCs w:val="18"/>
                <w:lang w:val="en-GB" w:eastAsia="zh-CN"/>
              </w:rPr>
              <w:t>cor</w:t>
            </w:r>
            <w:proofErr w:type="spellEnd"/>
            <w:r w:rsidRPr="006E31D2">
              <w:rPr>
                <w:rFonts w:ascii="Times New Roman" w:eastAsia="Microsoft YaHei" w:hAnsi="Times New Roman" w:cs="Times New Roman"/>
                <w:iCs/>
                <w:sz w:val="18"/>
                <w:szCs w:val="18"/>
                <w:lang w:val="en-GB" w:eastAsia="zh-CN"/>
              </w:rPr>
              <w:t xml:space="preserve"> value</w:t>
            </w:r>
          </w:p>
          <w:p w14:paraId="47DED23E" w14:textId="77777777" w:rsidR="003022AC" w:rsidRPr="006E31D2" w:rsidRDefault="003022AC" w:rsidP="00ED3AB3">
            <w:pPr>
              <w:numPr>
                <w:ilvl w:val="1"/>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6E31D2">
              <w:rPr>
                <w:rFonts w:ascii="Times New Roman" w:eastAsia="Microsoft YaHei" w:hAnsi="Times New Roman" w:cs="Times New Roman"/>
                <w:iCs/>
                <w:sz w:val="18"/>
                <w:szCs w:val="18"/>
                <w:lang w:val="en-GB" w:eastAsia="zh-CN"/>
              </w:rPr>
              <w:t>FFS how to use cross-correlation for comparison</w:t>
            </w:r>
          </w:p>
          <w:p w14:paraId="4A346B84" w14:textId="77777777" w:rsidR="003022AC" w:rsidRPr="006E31D2" w:rsidRDefault="003022AC" w:rsidP="00ED3AB3">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6E31D2">
              <w:rPr>
                <w:rFonts w:ascii="Times New Roman" w:eastAsia="Microsoft YaHei" w:hAnsi="Times New Roman" w:cs="Times New Roman"/>
                <w:iCs/>
                <w:sz w:val="18"/>
                <w:szCs w:val="18"/>
                <w:lang w:val="en-GB" w:eastAsia="zh-CN"/>
              </w:rPr>
              <w:t xml:space="preserve">Note: refer to RAN4 RRM assumption for the inter-cell interference </w:t>
            </w:r>
          </w:p>
          <w:p w14:paraId="580D7C5F" w14:textId="77777777" w:rsidR="003022AC" w:rsidRPr="006E31D2" w:rsidRDefault="003022AC" w:rsidP="00712076">
            <w:pPr>
              <w:jc w:val="both"/>
            </w:pPr>
          </w:p>
        </w:tc>
      </w:tr>
    </w:tbl>
    <w:p w14:paraId="14BF23B7" w14:textId="77777777" w:rsidR="003022AC" w:rsidRPr="006E31D2" w:rsidRDefault="003022AC" w:rsidP="003022AC">
      <w:pPr>
        <w:jc w:val="both"/>
      </w:pPr>
    </w:p>
    <w:tbl>
      <w:tblPr>
        <w:tblStyle w:val="TableGrid"/>
        <w:tblW w:w="0" w:type="auto"/>
        <w:tblLook w:val="04A0" w:firstRow="1" w:lastRow="0" w:firstColumn="1" w:lastColumn="0" w:noHBand="0" w:noVBand="1"/>
      </w:tblPr>
      <w:tblGrid>
        <w:gridCol w:w="9629"/>
      </w:tblGrid>
      <w:tr w:rsidR="003022AC" w:rsidRPr="006E31D2" w14:paraId="567C1DD0" w14:textId="77777777" w:rsidTr="00712076">
        <w:trPr>
          <w:trHeight w:val="2996"/>
        </w:trPr>
        <w:tc>
          <w:tcPr>
            <w:tcW w:w="9629" w:type="dxa"/>
          </w:tcPr>
          <w:p w14:paraId="03C9DB9B" w14:textId="77777777" w:rsidR="003022AC" w:rsidRPr="006E31D2" w:rsidRDefault="003022AC" w:rsidP="00712076">
            <w:pPr>
              <w:spacing w:after="0" w:line="240" w:lineRule="auto"/>
              <w:rPr>
                <w:rFonts w:ascii="Times New Roman" w:eastAsia="Batang" w:hAnsi="Times New Roman" w:cs="Times New Roman"/>
                <w:b/>
                <w:bCs/>
                <w:sz w:val="18"/>
                <w:szCs w:val="18"/>
                <w:lang w:val="en-GB" w:eastAsia="x-none"/>
              </w:rPr>
            </w:pPr>
            <w:r w:rsidRPr="006E31D2">
              <w:rPr>
                <w:rFonts w:ascii="Times New Roman" w:eastAsia="Batang" w:hAnsi="Times New Roman" w:cs="Times New Roman"/>
                <w:b/>
                <w:bCs/>
                <w:sz w:val="18"/>
                <w:szCs w:val="18"/>
                <w:lang w:val="en-GB" w:eastAsia="x-none"/>
              </w:rPr>
              <w:lastRenderedPageBreak/>
              <w:t>Agreement</w:t>
            </w:r>
          </w:p>
          <w:p w14:paraId="71FA7EA8" w14:textId="77777777" w:rsidR="003022AC" w:rsidRPr="006E31D2" w:rsidRDefault="003022AC" w:rsidP="00712076">
            <w:pPr>
              <w:spacing w:after="0" w:line="240" w:lineRule="auto"/>
              <w:rPr>
                <w:rFonts w:ascii="Times New Roman" w:eastAsia="Batang" w:hAnsi="Times New Roman" w:cs="Times New Roman"/>
                <w:sz w:val="18"/>
                <w:szCs w:val="18"/>
                <w:lang w:val="en-GB" w:eastAsia="x-none"/>
              </w:rPr>
            </w:pPr>
            <w:r w:rsidRPr="006E31D2">
              <w:rPr>
                <w:rFonts w:ascii="Times New Roman" w:eastAsia="Batang" w:hAnsi="Times New Roman" w:cs="Times New Roman"/>
                <w:sz w:val="18"/>
                <w:szCs w:val="18"/>
                <w:lang w:val="en-GB" w:eastAsia="x-none"/>
              </w:rPr>
              <w:t>To determine the binary sequences for LP-SS, the evaluation assumes the following:</w:t>
            </w:r>
          </w:p>
          <w:p w14:paraId="31D9D976" w14:textId="77777777" w:rsidR="003022AC" w:rsidRPr="006E31D2" w:rsidRDefault="003022AC" w:rsidP="00ED3AB3">
            <w:pPr>
              <w:numPr>
                <w:ilvl w:val="0"/>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6E31D2">
              <w:rPr>
                <w:rFonts w:ascii="Times New Roman" w:eastAsia="Microsoft YaHei" w:hAnsi="Times New Roman" w:cs="Times New Roman"/>
                <w:sz w:val="18"/>
                <w:szCs w:val="18"/>
                <w:lang w:val="en-GB" w:eastAsia="zh-CN"/>
              </w:rPr>
              <w:t xml:space="preserve">Sync accuracy: timing estimation error smaller than T us for P=90 % of the time for at least SNR=-3dB and SNR=-6dB (lower priority), </w:t>
            </w:r>
          </w:p>
          <w:p w14:paraId="0D784309" w14:textId="77777777" w:rsidR="003022AC" w:rsidRPr="006E31D2" w:rsidRDefault="003022AC"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6E31D2">
              <w:rPr>
                <w:rFonts w:ascii="Times New Roman" w:eastAsia="Microsoft YaHei" w:hAnsi="Times New Roman" w:cs="Times New Roman"/>
                <w:sz w:val="18"/>
                <w:szCs w:val="18"/>
                <w:lang w:val="en-GB" w:eastAsia="zh-CN"/>
              </w:rPr>
              <w:t>T=2us(optional), 5us for OOK-1</w:t>
            </w:r>
          </w:p>
          <w:p w14:paraId="59B06877" w14:textId="77777777" w:rsidR="003022AC" w:rsidRPr="006E31D2" w:rsidRDefault="003022AC"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6E31D2">
              <w:rPr>
                <w:rFonts w:ascii="Times New Roman" w:eastAsia="Microsoft YaHei" w:hAnsi="Times New Roman" w:cs="Times New Roman"/>
                <w:sz w:val="18"/>
                <w:szCs w:val="18"/>
                <w:lang w:val="en-GB" w:eastAsia="zh-CN"/>
              </w:rPr>
              <w:t>T=1us(optional), 2us for OOK-4 with M=2</w:t>
            </w:r>
          </w:p>
          <w:p w14:paraId="5FA47FE9" w14:textId="77777777" w:rsidR="003022AC" w:rsidRPr="006E31D2" w:rsidRDefault="003022AC"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6E31D2">
              <w:rPr>
                <w:rFonts w:ascii="Times New Roman" w:eastAsia="Microsoft YaHei" w:hAnsi="Times New Roman" w:cs="Times New Roman"/>
                <w:sz w:val="18"/>
                <w:szCs w:val="18"/>
                <w:lang w:val="en-GB" w:eastAsia="zh-CN"/>
              </w:rPr>
              <w:t>T=0.5us(optional), 1us for OOK-4 with M=4</w:t>
            </w:r>
          </w:p>
          <w:p w14:paraId="44CBEFF3" w14:textId="77777777" w:rsidR="003022AC" w:rsidRPr="006E31D2" w:rsidRDefault="003022AC"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6E31D2">
              <w:rPr>
                <w:rFonts w:ascii="Times New Roman" w:eastAsia="Microsoft YaHei" w:hAnsi="Times New Roman" w:cs="Times New Roman"/>
                <w:sz w:val="18"/>
                <w:szCs w:val="18"/>
                <w:lang w:val="en-GB" w:eastAsia="zh-CN"/>
              </w:rPr>
              <w:t>Other values of SNR, T, M are up to company report.</w:t>
            </w:r>
          </w:p>
          <w:p w14:paraId="5EC1231A" w14:textId="77777777" w:rsidR="003022AC" w:rsidRPr="006E31D2" w:rsidRDefault="003022AC"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6E31D2">
              <w:rPr>
                <w:rFonts w:ascii="Times New Roman" w:eastAsia="Microsoft YaHei" w:hAnsi="Times New Roman" w:cs="Times New Roman"/>
                <w:sz w:val="18"/>
                <w:szCs w:val="18"/>
                <w:lang w:val="en-GB" w:eastAsia="zh-CN"/>
              </w:rPr>
              <w:t>Additionally, companies can submit results on SINR with details on how the interference was modelled.</w:t>
            </w:r>
          </w:p>
          <w:p w14:paraId="326C96E1" w14:textId="77777777" w:rsidR="003022AC" w:rsidRPr="006E31D2" w:rsidRDefault="003022AC"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6E31D2">
              <w:rPr>
                <w:rFonts w:ascii="Times New Roman" w:eastAsia="Microsoft YaHei" w:hAnsi="Times New Roman" w:cs="Times New Roman"/>
                <w:sz w:val="18"/>
                <w:szCs w:val="18"/>
                <w:lang w:val="en-GB" w:eastAsia="zh-CN"/>
              </w:rPr>
              <w:t>Assume one-shot estimation</w:t>
            </w:r>
          </w:p>
          <w:p w14:paraId="0AE507F0" w14:textId="77777777" w:rsidR="003022AC" w:rsidRPr="006E31D2" w:rsidRDefault="003022AC"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6E31D2">
              <w:rPr>
                <w:rFonts w:ascii="Times New Roman" w:eastAsia="Microsoft YaHei" w:hAnsi="Times New Roman" w:cs="Times New Roman"/>
                <w:sz w:val="18"/>
                <w:szCs w:val="18"/>
                <w:lang w:val="en-GB" w:eastAsia="zh-CN"/>
              </w:rPr>
              <w:t>The time error is based on 20ppm maximum frequency error for the detection of the first LP-SS</w:t>
            </w:r>
          </w:p>
          <w:p w14:paraId="0F6E3FA2" w14:textId="77777777" w:rsidR="003022AC" w:rsidRPr="006E31D2" w:rsidRDefault="003022AC" w:rsidP="00ED3AB3">
            <w:pPr>
              <w:widowControl w:val="0"/>
              <w:numPr>
                <w:ilvl w:val="1"/>
                <w:numId w:val="19"/>
              </w:numPr>
              <w:spacing w:after="0" w:line="240" w:lineRule="auto"/>
              <w:jc w:val="both"/>
              <w:rPr>
                <w:rFonts w:ascii="Times" w:eastAsia="Malgun Gothic" w:hAnsi="Times" w:cs="Times New Roman"/>
                <w:bCs/>
                <w:iCs/>
                <w:sz w:val="18"/>
                <w:szCs w:val="18"/>
                <w:lang w:val="en-GB" w:eastAsia="x-none"/>
              </w:rPr>
            </w:pPr>
            <w:r w:rsidRPr="006E31D2">
              <w:rPr>
                <w:rFonts w:ascii="Times" w:eastAsia="Malgun Gothic" w:hAnsi="Times" w:cs="Times New Roman"/>
                <w:bCs/>
                <w:iCs/>
                <w:sz w:val="18"/>
                <w:szCs w:val="18"/>
                <w:lang w:val="en-GB" w:eastAsia="x-none"/>
              </w:rPr>
              <w:t xml:space="preserve">Note: Companies can assume other values inside of </w:t>
            </w:r>
            <w:r w:rsidRPr="006E31D2">
              <w:rPr>
                <w:rFonts w:ascii="Times New Roman" w:eastAsia="Microsoft YaHei" w:hAnsi="Times New Roman" w:cs="Times New Roman"/>
                <w:sz w:val="18"/>
                <w:szCs w:val="18"/>
                <w:lang w:val="en-GB" w:eastAsia="zh-CN"/>
              </w:rPr>
              <w:t xml:space="preserve">20ppm maximum </w:t>
            </w:r>
            <w:r w:rsidRPr="006E31D2">
              <w:rPr>
                <w:rFonts w:ascii="Times" w:eastAsia="Malgun Gothic" w:hAnsi="Times" w:cs="Times New Roman"/>
                <w:bCs/>
                <w:iCs/>
                <w:sz w:val="18"/>
                <w:szCs w:val="18"/>
                <w:lang w:val="en-GB" w:eastAsia="x-none"/>
              </w:rPr>
              <w:t>as long as the values are justified</w:t>
            </w:r>
          </w:p>
          <w:p w14:paraId="138BDB3B" w14:textId="77777777" w:rsidR="003022AC" w:rsidRPr="006E31D2" w:rsidRDefault="003022AC" w:rsidP="00ED3AB3">
            <w:pPr>
              <w:widowControl w:val="0"/>
              <w:numPr>
                <w:ilvl w:val="0"/>
                <w:numId w:val="19"/>
              </w:numPr>
              <w:spacing w:after="0" w:line="240" w:lineRule="auto"/>
              <w:jc w:val="both"/>
              <w:rPr>
                <w:rFonts w:ascii="Times" w:eastAsia="Malgun Gothic" w:hAnsi="Times" w:cs="Times New Roman"/>
                <w:bCs/>
                <w:iCs/>
                <w:sz w:val="18"/>
                <w:szCs w:val="18"/>
                <w:lang w:val="en-GB" w:eastAsia="x-none"/>
              </w:rPr>
            </w:pPr>
            <w:r w:rsidRPr="006E31D2">
              <w:rPr>
                <w:rFonts w:ascii="Times" w:eastAsia="Batang" w:hAnsi="Times" w:cs="Times New Roman"/>
                <w:sz w:val="18"/>
                <w:szCs w:val="18"/>
                <w:lang w:val="en-GB" w:eastAsia="x-none"/>
              </w:rPr>
              <w:t>Sampling rate: 3.84MHz (optional) or 7.68MHz assumed for 30kHz SCS.</w:t>
            </w:r>
          </w:p>
          <w:p w14:paraId="776634CE" w14:textId="77777777" w:rsidR="003022AC" w:rsidRPr="006E31D2" w:rsidRDefault="003022AC" w:rsidP="00ED3AB3">
            <w:pPr>
              <w:widowControl w:val="0"/>
              <w:numPr>
                <w:ilvl w:val="0"/>
                <w:numId w:val="19"/>
              </w:numPr>
              <w:spacing w:after="0" w:line="240" w:lineRule="auto"/>
              <w:jc w:val="both"/>
              <w:rPr>
                <w:rFonts w:ascii="Times" w:eastAsia="Malgun Gothic" w:hAnsi="Times" w:cs="Times New Roman"/>
                <w:bCs/>
                <w:iCs/>
                <w:sz w:val="18"/>
                <w:szCs w:val="18"/>
                <w:lang w:val="en-GB" w:eastAsia="x-none"/>
              </w:rPr>
            </w:pPr>
            <w:r w:rsidRPr="006E31D2">
              <w:rPr>
                <w:rFonts w:ascii="Times" w:eastAsia="Batang" w:hAnsi="Times" w:cs="Times New Roman"/>
                <w:sz w:val="18"/>
                <w:szCs w:val="18"/>
                <w:lang w:val="en-GB" w:eastAsia="x-none"/>
              </w:rPr>
              <w:t>Channel: AWGN and TDL-C 300ns is assumed.</w:t>
            </w:r>
          </w:p>
          <w:p w14:paraId="2704C2E4" w14:textId="77777777" w:rsidR="003022AC" w:rsidRPr="006E31D2" w:rsidRDefault="003022AC" w:rsidP="00ED3AB3">
            <w:pPr>
              <w:numPr>
                <w:ilvl w:val="0"/>
                <w:numId w:val="19"/>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bCs/>
                <w:iCs/>
                <w:sz w:val="18"/>
                <w:szCs w:val="18"/>
                <w:lang w:val="en-GB" w:eastAsia="zh-CN"/>
              </w:rPr>
            </w:pPr>
            <w:r w:rsidRPr="006E31D2">
              <w:rPr>
                <w:rFonts w:ascii="Times New Roman" w:eastAsia="Microsoft YaHei" w:hAnsi="Times New Roman" w:cs="Times New Roman"/>
                <w:bCs/>
                <w:iCs/>
                <w:sz w:val="18"/>
                <w:szCs w:val="18"/>
                <w:lang w:val="en-GB" w:eastAsia="zh-CN"/>
              </w:rPr>
              <w:t>Consider cross-correlation for 4 binary sequences under time and frequency error</w:t>
            </w:r>
          </w:p>
          <w:p w14:paraId="7CB568A3" w14:textId="77777777" w:rsidR="003022AC" w:rsidRPr="006E31D2" w:rsidRDefault="003022AC" w:rsidP="00ED3AB3">
            <w:pPr>
              <w:numPr>
                <w:ilvl w:val="0"/>
                <w:numId w:val="19"/>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bCs/>
                <w:iCs/>
                <w:sz w:val="18"/>
                <w:szCs w:val="18"/>
                <w:lang w:val="en-GB" w:eastAsia="zh-CN"/>
              </w:rPr>
            </w:pPr>
            <w:r w:rsidRPr="006E31D2">
              <w:rPr>
                <w:rFonts w:ascii="Times New Roman" w:eastAsia="Microsoft YaHei" w:hAnsi="Times New Roman" w:cs="Times New Roman"/>
                <w:bCs/>
                <w:iCs/>
                <w:sz w:val="18"/>
                <w:szCs w:val="18"/>
                <w:lang w:val="en-GB" w:eastAsia="zh-CN"/>
              </w:rPr>
              <w:t>Companies are encouraged to provide details on other additional simulation assumptions, high level description of their receiver algorithm, and assessment on power consumption</w:t>
            </w:r>
          </w:p>
        </w:tc>
      </w:tr>
    </w:tbl>
    <w:p w14:paraId="7290A447" w14:textId="77777777" w:rsidR="003022AC" w:rsidRPr="006E31D2" w:rsidRDefault="003022AC" w:rsidP="003022AC">
      <w:pPr>
        <w:jc w:val="both"/>
      </w:pPr>
    </w:p>
    <w:p w14:paraId="31FB3154" w14:textId="77777777" w:rsidR="003022AC" w:rsidRPr="006E31D2" w:rsidRDefault="003022AC" w:rsidP="003022AC">
      <w:pPr>
        <w:jc w:val="both"/>
        <w:rPr>
          <w:lang w:val="en-GB" w:eastAsia="ja-JP"/>
        </w:rPr>
      </w:pPr>
      <w:r w:rsidRPr="006E31D2">
        <w:rPr>
          <w:lang w:val="en-GB" w:eastAsia="ja-JP"/>
        </w:rPr>
        <w:t>In RAN1#117, the following was agreed regarding the LP-SS sequence:</w:t>
      </w:r>
    </w:p>
    <w:tbl>
      <w:tblPr>
        <w:tblStyle w:val="TableGrid"/>
        <w:tblW w:w="0" w:type="auto"/>
        <w:tblLook w:val="04A0" w:firstRow="1" w:lastRow="0" w:firstColumn="1" w:lastColumn="0" w:noHBand="0" w:noVBand="1"/>
      </w:tblPr>
      <w:tblGrid>
        <w:gridCol w:w="9629"/>
      </w:tblGrid>
      <w:tr w:rsidR="003022AC" w:rsidRPr="006E31D2" w14:paraId="315628AE" w14:textId="77777777" w:rsidTr="00712076">
        <w:tc>
          <w:tcPr>
            <w:tcW w:w="9629" w:type="dxa"/>
          </w:tcPr>
          <w:p w14:paraId="0CA02EF9" w14:textId="77777777" w:rsidR="003022AC" w:rsidRPr="006E31D2" w:rsidRDefault="003022AC" w:rsidP="00712076">
            <w:pPr>
              <w:spacing w:after="0" w:line="240" w:lineRule="auto"/>
              <w:rPr>
                <w:rFonts w:asciiTheme="majorBidi" w:eastAsia="Batang" w:hAnsiTheme="majorBidi" w:cstheme="majorBidi"/>
                <w:b/>
                <w:bCs/>
                <w:sz w:val="18"/>
                <w:szCs w:val="20"/>
                <w:lang w:val="en-GB" w:eastAsia="x-none"/>
              </w:rPr>
            </w:pPr>
            <w:r w:rsidRPr="006E31D2">
              <w:rPr>
                <w:rFonts w:asciiTheme="majorBidi" w:eastAsia="Batang" w:hAnsiTheme="majorBidi" w:cstheme="majorBidi"/>
                <w:b/>
                <w:bCs/>
                <w:sz w:val="18"/>
                <w:szCs w:val="20"/>
                <w:lang w:val="en-GB" w:eastAsia="x-none"/>
              </w:rPr>
              <w:t>Agreement</w:t>
            </w:r>
          </w:p>
          <w:p w14:paraId="7836B68F" w14:textId="77777777" w:rsidR="003022AC" w:rsidRPr="006E31D2" w:rsidRDefault="003022AC" w:rsidP="00712076">
            <w:pPr>
              <w:spacing w:after="0" w:line="240" w:lineRule="auto"/>
              <w:rPr>
                <w:rFonts w:asciiTheme="majorBidi" w:eastAsia="Batang" w:hAnsiTheme="majorBidi" w:cstheme="majorBidi"/>
                <w:sz w:val="18"/>
                <w:szCs w:val="20"/>
                <w:lang w:val="en-GB" w:eastAsia="ko-KR"/>
              </w:rPr>
            </w:pPr>
            <w:r w:rsidRPr="006E31D2">
              <w:rPr>
                <w:rFonts w:asciiTheme="majorBidi" w:eastAsia="Batang" w:hAnsiTheme="majorBidi" w:cstheme="majorBidi"/>
                <w:sz w:val="18"/>
                <w:szCs w:val="20"/>
                <w:lang w:val="en-GB" w:eastAsia="ko-KR"/>
              </w:rPr>
              <w:t>For the binary LP-SS sequence type for the ‘ON-OFF’ pattern in a LP-SS, further down-selection from the following:</w:t>
            </w:r>
          </w:p>
          <w:p w14:paraId="66067D50" w14:textId="77777777" w:rsidR="003022AC" w:rsidRPr="006E31D2" w:rsidRDefault="003022AC" w:rsidP="00ED3AB3">
            <w:pPr>
              <w:numPr>
                <w:ilvl w:val="0"/>
                <w:numId w:val="19"/>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18"/>
                <w:szCs w:val="20"/>
                <w:lang w:val="en-GB" w:eastAsia="zh-CN"/>
              </w:rPr>
            </w:pPr>
            <w:r w:rsidRPr="006E31D2">
              <w:rPr>
                <w:rFonts w:asciiTheme="majorBidi" w:eastAsia="Malgun Gothic" w:hAnsiTheme="majorBidi" w:cstheme="majorBidi"/>
                <w:kern w:val="2"/>
                <w:sz w:val="18"/>
                <w:szCs w:val="20"/>
                <w:lang w:val="en-GB" w:eastAsia="zh-CN"/>
              </w:rPr>
              <w:t>Gold sequence</w:t>
            </w:r>
          </w:p>
          <w:p w14:paraId="22025F86" w14:textId="77777777" w:rsidR="003022AC" w:rsidRPr="006E31D2" w:rsidRDefault="003022AC" w:rsidP="00ED3AB3">
            <w:pPr>
              <w:numPr>
                <w:ilvl w:val="0"/>
                <w:numId w:val="19"/>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18"/>
                <w:szCs w:val="20"/>
                <w:lang w:val="en-GB" w:eastAsia="zh-CN"/>
              </w:rPr>
            </w:pPr>
            <w:r w:rsidRPr="006E31D2">
              <w:rPr>
                <w:rFonts w:asciiTheme="majorBidi" w:eastAsia="Malgun Gothic" w:hAnsiTheme="majorBidi" w:cstheme="majorBidi"/>
                <w:kern w:val="2"/>
                <w:sz w:val="18"/>
                <w:szCs w:val="20"/>
                <w:lang w:val="en-GB" w:eastAsia="zh-CN"/>
              </w:rPr>
              <w:t>M sequence</w:t>
            </w:r>
          </w:p>
          <w:p w14:paraId="50175C03" w14:textId="77777777" w:rsidR="003022AC" w:rsidRPr="006E31D2" w:rsidRDefault="003022AC" w:rsidP="00ED3AB3">
            <w:pPr>
              <w:numPr>
                <w:ilvl w:val="0"/>
                <w:numId w:val="19"/>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18"/>
                <w:szCs w:val="20"/>
                <w:lang w:val="en-GB" w:eastAsia="zh-CN"/>
              </w:rPr>
            </w:pPr>
            <w:r w:rsidRPr="006E31D2">
              <w:rPr>
                <w:rFonts w:asciiTheme="majorBidi" w:eastAsia="Malgun Gothic" w:hAnsiTheme="majorBidi" w:cstheme="majorBidi"/>
                <w:kern w:val="2"/>
                <w:sz w:val="18"/>
                <w:szCs w:val="20"/>
                <w:lang w:val="en-GB" w:eastAsia="zh-CN"/>
              </w:rPr>
              <w:t>Computer searched sequence</w:t>
            </w:r>
          </w:p>
          <w:p w14:paraId="2B31D21B" w14:textId="77777777" w:rsidR="003022AC" w:rsidRPr="006E31D2" w:rsidRDefault="003022AC" w:rsidP="00ED3AB3">
            <w:pPr>
              <w:numPr>
                <w:ilvl w:val="0"/>
                <w:numId w:val="19"/>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18"/>
                <w:szCs w:val="20"/>
                <w:lang w:val="en-GB" w:eastAsia="zh-CN"/>
              </w:rPr>
            </w:pPr>
            <w:r w:rsidRPr="006E31D2">
              <w:rPr>
                <w:rFonts w:asciiTheme="majorBidi" w:eastAsia="Malgun Gothic" w:hAnsiTheme="majorBidi" w:cstheme="majorBidi"/>
                <w:kern w:val="2"/>
                <w:sz w:val="18"/>
                <w:szCs w:val="20"/>
                <w:lang w:val="en-GB" w:eastAsia="zh-CN"/>
              </w:rPr>
              <w:t>FFS: the length of LP-SS sequence</w:t>
            </w:r>
          </w:p>
        </w:tc>
      </w:tr>
    </w:tbl>
    <w:p w14:paraId="51637101" w14:textId="77777777" w:rsidR="003022AC" w:rsidRPr="006E31D2" w:rsidRDefault="003022AC" w:rsidP="003022AC">
      <w:pPr>
        <w:jc w:val="both"/>
      </w:pPr>
    </w:p>
    <w:p w14:paraId="09D33BA6" w14:textId="56678CF1" w:rsidR="00844745" w:rsidRPr="006E31D2" w:rsidRDefault="00844745" w:rsidP="00844745">
      <w:pPr>
        <w:jc w:val="both"/>
      </w:pPr>
      <w:r w:rsidRPr="006E31D2">
        <w:t>The following was agreed in RAN1#118bis regarding LP-SS sequence length:</w:t>
      </w:r>
    </w:p>
    <w:tbl>
      <w:tblPr>
        <w:tblStyle w:val="TableGrid"/>
        <w:tblW w:w="0" w:type="auto"/>
        <w:tblLook w:val="04A0" w:firstRow="1" w:lastRow="0" w:firstColumn="1" w:lastColumn="0" w:noHBand="0" w:noVBand="1"/>
      </w:tblPr>
      <w:tblGrid>
        <w:gridCol w:w="9629"/>
      </w:tblGrid>
      <w:tr w:rsidR="00844745" w:rsidRPr="006E31D2" w14:paraId="77709C9E" w14:textId="77777777" w:rsidTr="00712076">
        <w:tc>
          <w:tcPr>
            <w:tcW w:w="9629" w:type="dxa"/>
          </w:tcPr>
          <w:p w14:paraId="07A40EC6" w14:textId="77777777" w:rsidR="00844745" w:rsidRPr="006E31D2" w:rsidRDefault="00844745" w:rsidP="00712076">
            <w:pPr>
              <w:spacing w:after="0" w:line="240" w:lineRule="auto"/>
              <w:rPr>
                <w:rFonts w:ascii="Times New Roman" w:eastAsia="Batang" w:hAnsi="Times New Roman" w:cs="Times New Roman"/>
                <w:sz w:val="18"/>
                <w:szCs w:val="18"/>
                <w:lang w:val="en-GB" w:eastAsia="ko-KR" w:bidi="ar"/>
              </w:rPr>
            </w:pPr>
            <w:r w:rsidRPr="006E31D2">
              <w:rPr>
                <w:rFonts w:ascii="Times New Roman" w:eastAsia="Batang" w:hAnsi="Times New Roman" w:cs="Times New Roman"/>
                <w:sz w:val="18"/>
                <w:szCs w:val="18"/>
                <w:lang w:val="en-GB" w:eastAsia="ko-KR" w:bidi="ar"/>
              </w:rPr>
              <w:t>Agreement</w:t>
            </w:r>
          </w:p>
          <w:p w14:paraId="3BD76FA3" w14:textId="77777777" w:rsidR="00844745" w:rsidRPr="006E31D2" w:rsidRDefault="00844745" w:rsidP="00712076">
            <w:pPr>
              <w:spacing w:after="0" w:line="240" w:lineRule="auto"/>
              <w:rPr>
                <w:rFonts w:ascii="Times New Roman" w:eastAsia="Batang" w:hAnsi="Times New Roman" w:cs="Times New Roman"/>
                <w:sz w:val="18"/>
                <w:szCs w:val="18"/>
                <w:lang w:val="en-GB" w:eastAsia="x-none"/>
              </w:rPr>
            </w:pPr>
            <w:r w:rsidRPr="006E31D2">
              <w:rPr>
                <w:rFonts w:ascii="Times New Roman" w:eastAsia="Batang" w:hAnsi="Times New Roman" w:cs="Times New Roman"/>
                <w:sz w:val="18"/>
                <w:szCs w:val="18"/>
                <w:lang w:val="en-GB" w:eastAsia="x-none"/>
              </w:rPr>
              <w:t>To determine the binary sequences for LP-SS, for each M value, down-select the sequence length L from the corresponding candidate values:</w:t>
            </w:r>
          </w:p>
          <w:p w14:paraId="52E29269" w14:textId="77777777" w:rsidR="00844745" w:rsidRPr="006E31D2" w:rsidRDefault="00844745" w:rsidP="00ED3AB3">
            <w:pPr>
              <w:numPr>
                <w:ilvl w:val="0"/>
                <w:numId w:val="25"/>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6E31D2">
              <w:rPr>
                <w:rFonts w:ascii="Times New Roman" w:eastAsia="Microsoft YaHei" w:hAnsi="Times New Roman" w:cs="Times New Roman"/>
                <w:bCs/>
                <w:iCs/>
                <w:color w:val="000000" w:themeColor="text1"/>
                <w:sz w:val="18"/>
                <w:szCs w:val="18"/>
                <w:lang w:val="en-GB" w:eastAsia="zh-CN"/>
              </w:rPr>
              <w:t>M=1, L= {4,6,8}</w:t>
            </w:r>
          </w:p>
          <w:p w14:paraId="5917A9F3" w14:textId="77777777" w:rsidR="00844745" w:rsidRPr="006E31D2" w:rsidRDefault="00844745" w:rsidP="00ED3AB3">
            <w:pPr>
              <w:numPr>
                <w:ilvl w:val="0"/>
                <w:numId w:val="25"/>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6E31D2">
              <w:rPr>
                <w:rFonts w:ascii="Times New Roman" w:eastAsia="Microsoft YaHei" w:hAnsi="Times New Roman" w:cs="Times New Roman"/>
                <w:bCs/>
                <w:iCs/>
                <w:color w:val="000000" w:themeColor="text1"/>
                <w:sz w:val="18"/>
                <w:szCs w:val="18"/>
                <w:lang w:val="en-GB" w:eastAsia="zh-CN"/>
              </w:rPr>
              <w:t>M=2, L= {8,12,16,24}</w:t>
            </w:r>
          </w:p>
          <w:p w14:paraId="7BDFA704" w14:textId="77777777" w:rsidR="00844745" w:rsidRPr="006E31D2" w:rsidRDefault="00844745" w:rsidP="00ED3AB3">
            <w:pPr>
              <w:numPr>
                <w:ilvl w:val="0"/>
                <w:numId w:val="25"/>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6E31D2">
              <w:rPr>
                <w:rFonts w:ascii="Times New Roman" w:eastAsia="Microsoft YaHei" w:hAnsi="Times New Roman" w:cs="Times New Roman"/>
                <w:bCs/>
                <w:iCs/>
                <w:color w:val="000000" w:themeColor="text1"/>
                <w:sz w:val="18"/>
                <w:szCs w:val="18"/>
                <w:lang w:val="en-GB" w:eastAsia="zh-CN"/>
              </w:rPr>
              <w:t>M=4, L= {16,24,32,56}</w:t>
            </w:r>
          </w:p>
          <w:p w14:paraId="4E173931" w14:textId="77777777" w:rsidR="00844745" w:rsidRPr="006E31D2" w:rsidRDefault="00844745" w:rsidP="00ED3AB3">
            <w:pPr>
              <w:numPr>
                <w:ilvl w:val="0"/>
                <w:numId w:val="25"/>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6E31D2">
              <w:rPr>
                <w:rFonts w:ascii="Times New Roman" w:eastAsia="Microsoft YaHei" w:hAnsi="Times New Roman" w:cs="Times New Roman"/>
                <w:bCs/>
                <w:iCs/>
                <w:color w:val="000000" w:themeColor="text1"/>
                <w:sz w:val="18"/>
                <w:szCs w:val="18"/>
                <w:lang w:val="en-GB" w:eastAsia="zh-CN"/>
              </w:rPr>
              <w:t>FFS whether one or more than one L value (s) applied to each of M values M=1,2,4</w:t>
            </w:r>
          </w:p>
          <w:p w14:paraId="6BF9E6A3" w14:textId="77777777" w:rsidR="00844745" w:rsidRPr="006E31D2" w:rsidRDefault="00844745" w:rsidP="00ED3AB3">
            <w:pPr>
              <w:numPr>
                <w:ilvl w:val="0"/>
                <w:numId w:val="25"/>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6E31D2">
              <w:rPr>
                <w:rFonts w:ascii="Times New Roman" w:eastAsia="Microsoft YaHei" w:hAnsi="Times New Roman" w:cs="Times New Roman"/>
                <w:bCs/>
                <w:iCs/>
                <w:color w:val="000000" w:themeColor="text1"/>
                <w:sz w:val="18"/>
                <w:szCs w:val="18"/>
                <w:lang w:val="en-GB" w:eastAsia="zh-CN"/>
              </w:rPr>
              <w:t>FFS the L values applied to other applicable SCS(s)</w:t>
            </w:r>
          </w:p>
          <w:p w14:paraId="6D11F33F" w14:textId="77777777" w:rsidR="00844745" w:rsidRPr="006E31D2" w:rsidRDefault="00844745" w:rsidP="00ED3AB3">
            <w:pPr>
              <w:numPr>
                <w:ilvl w:val="0"/>
                <w:numId w:val="25"/>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6E31D2">
              <w:rPr>
                <w:rFonts w:ascii="Times New Roman" w:eastAsia="Microsoft YaHei" w:hAnsi="Times New Roman" w:cs="Times New Roman"/>
                <w:bCs/>
                <w:iCs/>
                <w:color w:val="000000" w:themeColor="text1"/>
                <w:sz w:val="18"/>
                <w:szCs w:val="18"/>
                <w:lang w:val="en-GB" w:eastAsia="zh-CN"/>
              </w:rPr>
              <w:t xml:space="preserve">FFS the L values if other M values in addition to M=1,2,4 are supported. </w:t>
            </w:r>
          </w:p>
          <w:p w14:paraId="64ADB7CA" w14:textId="77777777" w:rsidR="00844745" w:rsidRPr="006E31D2" w:rsidRDefault="00844745" w:rsidP="00ED3AB3">
            <w:pPr>
              <w:numPr>
                <w:ilvl w:val="0"/>
                <w:numId w:val="25"/>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6E31D2">
              <w:rPr>
                <w:rFonts w:ascii="Times New Roman" w:eastAsia="Microsoft YaHei" w:hAnsi="Times New Roman" w:cs="Times New Roman"/>
                <w:bCs/>
                <w:iCs/>
                <w:color w:val="000000" w:themeColor="text1"/>
                <w:sz w:val="18"/>
                <w:szCs w:val="18"/>
                <w:lang w:val="en-GB" w:eastAsia="zh-CN"/>
              </w:rPr>
              <w:t>FFS whether the time estimation averaged across multiple LP-SS occasions is applied</w:t>
            </w:r>
          </w:p>
        </w:tc>
      </w:tr>
    </w:tbl>
    <w:p w14:paraId="4C48A887" w14:textId="77777777" w:rsidR="00844745" w:rsidRPr="006E31D2" w:rsidRDefault="00844745" w:rsidP="003022AC">
      <w:pPr>
        <w:jc w:val="both"/>
      </w:pPr>
    </w:p>
    <w:p w14:paraId="6EF30C60" w14:textId="7A5C7BAA" w:rsidR="003022AC" w:rsidRPr="006E31D2" w:rsidRDefault="003022AC" w:rsidP="003022AC">
      <w:pPr>
        <w:jc w:val="both"/>
      </w:pPr>
      <w:r w:rsidRPr="006E31D2">
        <w:t>The timing synchronization accuracy achieved by the LP-SS depends on the LP-SS duration, SNR condition, and LP-SS waveform. Here we provide results for residual timing error after LP-SS detection.</w:t>
      </w:r>
      <w:r w:rsidR="00A0274E">
        <w:t xml:space="preserve"> </w:t>
      </w:r>
    </w:p>
    <w:p w14:paraId="75BBDD98" w14:textId="2AA39935" w:rsidR="00A0274E" w:rsidRPr="0018290D" w:rsidRDefault="00DF215E" w:rsidP="003022AC">
      <w:pPr>
        <w:jc w:val="both"/>
      </w:pPr>
      <w:r w:rsidRPr="0018290D">
        <w:t>The following figures</w:t>
      </w:r>
      <w:r w:rsidR="003022AC" w:rsidRPr="0018290D">
        <w:t xml:space="preserve"> show the impact of LP-SS duration on the timing accuracy for OOK-1 and OOK-4. </w:t>
      </w:r>
      <w:r w:rsidR="0018290D">
        <w:t>For receiver, w</w:t>
      </w:r>
      <w:r w:rsidR="00A0274E" w:rsidRPr="0018290D">
        <w:t xml:space="preserve">e </w:t>
      </w:r>
      <w:r w:rsidR="0018290D">
        <w:t xml:space="preserve">assumed </w:t>
      </w:r>
      <w:r w:rsidR="00A0274E" w:rsidRPr="0018290D">
        <w:t>low-detection complexity scheme where</w:t>
      </w:r>
      <w:r w:rsidR="003022AC" w:rsidRPr="0018290D">
        <w:t xml:space="preserve"> </w:t>
      </w:r>
      <w:r w:rsidR="00A0274E" w:rsidRPr="0018290D">
        <w:t>the receiver performs simple correlation with the received signal through a sliding window of +/-25us as per agreements. No additional operation (e.g., regarding CP, etc</w:t>
      </w:r>
      <w:r w:rsidR="0018290D">
        <w:t>.</w:t>
      </w:r>
      <w:r w:rsidR="00A0274E" w:rsidRPr="0018290D">
        <w:t xml:space="preserve">) is considered on the UE side. </w:t>
      </w:r>
    </w:p>
    <w:p w14:paraId="042EC1FC" w14:textId="1E5D20B1" w:rsidR="003022AC" w:rsidRPr="006E31D2" w:rsidRDefault="003022AC" w:rsidP="003022AC">
      <w:pPr>
        <w:jc w:val="both"/>
      </w:pPr>
      <w:r w:rsidRPr="0018290D">
        <w:t>The timing accuracy improves by increasing the LP-SS duration due to increased signal energy. Nevertheless,</w:t>
      </w:r>
      <w:r w:rsidRPr="006E31D2">
        <w:t xml:space="preserve"> doubling the LP-SS duration slightly improves the timing accuracy at the cost of increased system overhead and network energy consumption. Given that the number of different LP-SS sequences should be 4, LP-SS duration of 4</w:t>
      </w:r>
      <w:r w:rsidR="00A71E0C" w:rsidRPr="006E31D2">
        <w:t xml:space="preserve"> or </w:t>
      </w:r>
      <w:r w:rsidRPr="006E31D2">
        <w:t>6 OFDM symbols can provide sufficient timing accuracy and allows four distinct sequences.</w:t>
      </w:r>
      <w:r w:rsidR="00800289" w:rsidRPr="006E31D2">
        <w:t xml:space="preserve"> </w:t>
      </w:r>
      <w:r w:rsidR="00F84FB0" w:rsidRPr="006E31D2">
        <w:t>The 4 or 6 symbols</w:t>
      </w:r>
      <w:r w:rsidR="00B913E7" w:rsidRPr="006E31D2">
        <w:t xml:space="preserve"> LP-SS duration corresponds to</w:t>
      </w:r>
      <w:r w:rsidR="003E7B64" w:rsidRPr="006E31D2">
        <w:t xml:space="preserve"> different lengths for different M values:</w:t>
      </w:r>
    </w:p>
    <w:p w14:paraId="18A95F5A" w14:textId="4AF92992" w:rsidR="00532770" w:rsidRPr="006E31D2" w:rsidRDefault="00532770" w:rsidP="00ED3AB3">
      <w:pPr>
        <w:pStyle w:val="ListParagraph"/>
        <w:numPr>
          <w:ilvl w:val="0"/>
          <w:numId w:val="34"/>
        </w:numPr>
        <w:jc w:val="both"/>
      </w:pPr>
      <w:r w:rsidRPr="006E31D2">
        <w:t>M=1, L= {4,6}</w:t>
      </w:r>
    </w:p>
    <w:p w14:paraId="34BBB62B" w14:textId="79296EAA" w:rsidR="00532770" w:rsidRPr="006E31D2" w:rsidRDefault="00532770" w:rsidP="00ED3AB3">
      <w:pPr>
        <w:pStyle w:val="ListParagraph"/>
        <w:numPr>
          <w:ilvl w:val="0"/>
          <w:numId w:val="34"/>
        </w:numPr>
        <w:jc w:val="both"/>
      </w:pPr>
      <w:r w:rsidRPr="006E31D2">
        <w:t>M=2, L= {8,12}</w:t>
      </w:r>
    </w:p>
    <w:p w14:paraId="4F3F33BA" w14:textId="7BD5CFA9" w:rsidR="003E7B64" w:rsidRPr="006E31D2" w:rsidRDefault="00532770" w:rsidP="00ED3AB3">
      <w:pPr>
        <w:pStyle w:val="ListParagraph"/>
        <w:numPr>
          <w:ilvl w:val="0"/>
          <w:numId w:val="34"/>
        </w:numPr>
        <w:jc w:val="both"/>
      </w:pPr>
      <w:r w:rsidRPr="006E31D2">
        <w:t>M=4, L= {16,24}</w:t>
      </w:r>
    </w:p>
    <w:p w14:paraId="3FF9E3D0" w14:textId="77777777" w:rsidR="00B04DB8" w:rsidRPr="006E31D2" w:rsidRDefault="00B04DB8" w:rsidP="00B04DB8">
      <w:pPr>
        <w:jc w:val="both"/>
      </w:pPr>
    </w:p>
    <w:p w14:paraId="3B516AB4" w14:textId="181F3485" w:rsidR="00B04DB8" w:rsidRPr="006E31D2" w:rsidRDefault="007C6177" w:rsidP="00B04DB8">
      <w:pPr>
        <w:jc w:val="both"/>
      </w:pPr>
      <w:r w:rsidRPr="006E31D2">
        <w:t>To ensure</w:t>
      </w:r>
      <w:r w:rsidR="00B04DB8" w:rsidRPr="006E31D2">
        <w:t xml:space="preserve"> network flexibility </w:t>
      </w:r>
      <w:r w:rsidR="000634AE" w:rsidRPr="006E31D2">
        <w:t xml:space="preserve">for LP-SS transmissions and </w:t>
      </w:r>
      <w:r w:rsidR="00C47AD0" w:rsidRPr="006E31D2">
        <w:t>balanc</w:t>
      </w:r>
      <w:r w:rsidRPr="006E31D2">
        <w:t>e</w:t>
      </w:r>
      <w:r w:rsidR="00C47AD0" w:rsidRPr="006E31D2">
        <w:t xml:space="preserve"> the tradeoff between </w:t>
      </w:r>
      <w:r w:rsidR="003F67E3" w:rsidRPr="006E31D2">
        <w:t xml:space="preserve">overhead/network energy efficiency and </w:t>
      </w:r>
      <w:r w:rsidR="004C1EE3" w:rsidRPr="006E31D2">
        <w:t xml:space="preserve">timing accuracy </w:t>
      </w:r>
      <w:r w:rsidR="00C245A7" w:rsidRPr="006E31D2">
        <w:t xml:space="preserve">in different SNR conditions, </w:t>
      </w:r>
      <w:r w:rsidR="0086757C" w:rsidRPr="006E31D2">
        <w:t>multiple</w:t>
      </w:r>
      <w:r w:rsidR="008A1F2B" w:rsidRPr="006E31D2">
        <w:t xml:space="preserve"> LP-SS</w:t>
      </w:r>
      <w:r w:rsidR="0086757C" w:rsidRPr="006E31D2">
        <w:t xml:space="preserve"> </w:t>
      </w:r>
      <w:r w:rsidR="008A1F2B" w:rsidRPr="006E31D2">
        <w:t xml:space="preserve">sequence lengths should be supported for each M value. </w:t>
      </w:r>
    </w:p>
    <w:p w14:paraId="31842416" w14:textId="307E5A57" w:rsidR="00800289" w:rsidRPr="006E31D2" w:rsidRDefault="00800289" w:rsidP="00800289">
      <w:pPr>
        <w:jc w:val="both"/>
      </w:pPr>
      <w:r w:rsidRPr="006E31D2">
        <w:lastRenderedPageBreak/>
        <w:t xml:space="preserve">It should be noted that for detection of OOK-1 the timing sync requirements are less stringent compared to OOK-4. In RAN1#116bis, </w:t>
      </w:r>
      <w:r w:rsidR="00A0274E">
        <w:t>it was discussed</w:t>
      </w:r>
      <w:r>
        <w:t xml:space="preserve"> </w:t>
      </w:r>
      <w:r w:rsidRPr="006E31D2">
        <w:t>whether to support M=8,16</w:t>
      </w:r>
      <w:r w:rsidR="00A0274E">
        <w:t>. In our view, a</w:t>
      </w:r>
      <w:r w:rsidRPr="006E31D2">
        <w:t xml:space="preserve"> larger value of M results in a higher complexity for </w:t>
      </w:r>
      <w:proofErr w:type="spellStart"/>
      <w:r w:rsidRPr="006E31D2">
        <w:t>gNB</w:t>
      </w:r>
      <w:proofErr w:type="spellEnd"/>
      <w:r w:rsidRPr="006E31D2">
        <w:t xml:space="preserve"> and UE. Hence, M&gt;4 should not be supported for LP-SS.</w:t>
      </w:r>
    </w:p>
    <w:p w14:paraId="44F20ADA" w14:textId="77777777" w:rsidR="003022AC" w:rsidRPr="006E31D2" w:rsidRDefault="003022AC" w:rsidP="003022AC">
      <w:pPr>
        <w:rPr>
          <w:lang w:val="en-GB" w:eastAsia="ja-JP"/>
        </w:rPr>
      </w:pPr>
    </w:p>
    <w:p w14:paraId="501B1D8B" w14:textId="4CD9D332" w:rsidR="00800289" w:rsidRPr="006E31D2" w:rsidRDefault="00A0274E" w:rsidP="00EE22BE">
      <w:pPr>
        <w:pStyle w:val="ArialText"/>
        <w:jc w:val="center"/>
      </w:pPr>
      <w:r w:rsidRPr="00A0274E">
        <w:rPr>
          <w:noProof/>
        </w:rPr>
        <w:drawing>
          <wp:inline distT="0" distB="0" distL="0" distR="0" wp14:anchorId="54052646" wp14:editId="12ECB80A">
            <wp:extent cx="4429599" cy="3031267"/>
            <wp:effectExtent l="0" t="0" r="0" b="0"/>
            <wp:docPr id="68458057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42758" cy="3040272"/>
                    </a:xfrm>
                    <a:prstGeom prst="rect">
                      <a:avLst/>
                    </a:prstGeom>
                    <a:noFill/>
                    <a:ln>
                      <a:noFill/>
                    </a:ln>
                  </pic:spPr>
                </pic:pic>
              </a:graphicData>
            </a:graphic>
          </wp:inline>
        </w:drawing>
      </w:r>
    </w:p>
    <w:p w14:paraId="14973845" w14:textId="364A09D1" w:rsidR="003022AC" w:rsidRPr="006E31D2" w:rsidRDefault="00800289" w:rsidP="00800289">
      <w:pPr>
        <w:pStyle w:val="Caption"/>
        <w:jc w:val="center"/>
      </w:pPr>
      <w:r w:rsidRPr="003A53EB">
        <w:t xml:space="preserve">Figure </w:t>
      </w:r>
      <w:r w:rsidRPr="003A53EB">
        <w:fldChar w:fldCharType="begin"/>
      </w:r>
      <w:r w:rsidRPr="003A53EB">
        <w:instrText xml:space="preserve"> SEQ Figure \* ARABIC </w:instrText>
      </w:r>
      <w:r w:rsidRPr="003A53EB">
        <w:fldChar w:fldCharType="separate"/>
      </w:r>
      <w:r w:rsidR="00E3236D" w:rsidRPr="003A53EB">
        <w:rPr>
          <w:noProof/>
        </w:rPr>
        <w:t>19</w:t>
      </w:r>
      <w:r w:rsidRPr="003A53EB">
        <w:fldChar w:fldCharType="end"/>
      </w:r>
      <w:r w:rsidRPr="003A53EB">
        <w:t>: OOK1 LP-SS timing accuracy at -3dB SNR.</w:t>
      </w:r>
    </w:p>
    <w:p w14:paraId="6F93FFD8" w14:textId="5999E26B" w:rsidR="00800289" w:rsidRPr="006E31D2" w:rsidRDefault="00426E74" w:rsidP="00EE22BE">
      <w:pPr>
        <w:pStyle w:val="ArialText"/>
        <w:jc w:val="center"/>
      </w:pPr>
      <w:r w:rsidRPr="00426E74">
        <w:rPr>
          <w:noProof/>
        </w:rPr>
        <w:drawing>
          <wp:inline distT="0" distB="0" distL="0" distR="0" wp14:anchorId="68A0C80E" wp14:editId="0B986046">
            <wp:extent cx="4312920" cy="3087404"/>
            <wp:effectExtent l="0" t="0" r="0" b="0"/>
            <wp:docPr id="103506719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30036" cy="3099656"/>
                    </a:xfrm>
                    <a:prstGeom prst="rect">
                      <a:avLst/>
                    </a:prstGeom>
                    <a:noFill/>
                    <a:ln>
                      <a:noFill/>
                    </a:ln>
                  </pic:spPr>
                </pic:pic>
              </a:graphicData>
            </a:graphic>
          </wp:inline>
        </w:drawing>
      </w:r>
    </w:p>
    <w:p w14:paraId="1BCAFC47" w14:textId="4153F644" w:rsidR="00800289" w:rsidRPr="006E31D2" w:rsidRDefault="00800289" w:rsidP="00800289">
      <w:pPr>
        <w:pStyle w:val="Caption"/>
        <w:jc w:val="center"/>
      </w:pPr>
      <w:r w:rsidRPr="003A53EB">
        <w:t xml:space="preserve">Figure </w:t>
      </w:r>
      <w:r w:rsidRPr="003A53EB">
        <w:fldChar w:fldCharType="begin"/>
      </w:r>
      <w:r w:rsidRPr="003A53EB">
        <w:instrText xml:space="preserve"> SEQ Figure \* ARABIC </w:instrText>
      </w:r>
      <w:r w:rsidRPr="003A53EB">
        <w:fldChar w:fldCharType="separate"/>
      </w:r>
      <w:r w:rsidR="00E3236D" w:rsidRPr="003A53EB">
        <w:rPr>
          <w:noProof/>
        </w:rPr>
        <w:t>20</w:t>
      </w:r>
      <w:r w:rsidRPr="003A53EB">
        <w:fldChar w:fldCharType="end"/>
      </w:r>
      <w:r w:rsidRPr="003A53EB">
        <w:t>: OOK4 [M=2] LP-SS timing accuracy at -3dB SNR.</w:t>
      </w:r>
    </w:p>
    <w:p w14:paraId="08567833" w14:textId="6DA50A96" w:rsidR="003022AC" w:rsidRPr="006E31D2" w:rsidRDefault="003022AC" w:rsidP="003022AC">
      <w:pPr>
        <w:pStyle w:val="Observation"/>
        <w:numPr>
          <w:ilvl w:val="0"/>
          <w:numId w:val="0"/>
        </w:numPr>
        <w:ind w:left="1584"/>
      </w:pPr>
    </w:p>
    <w:p w14:paraId="53D17B9B" w14:textId="52B63A17" w:rsidR="00800289" w:rsidRPr="006E31D2" w:rsidRDefault="00426E74" w:rsidP="00EE22BE">
      <w:pPr>
        <w:pStyle w:val="ArialText"/>
        <w:jc w:val="center"/>
      </w:pPr>
      <w:r w:rsidRPr="00426E74">
        <w:rPr>
          <w:noProof/>
        </w:rPr>
        <w:lastRenderedPageBreak/>
        <w:drawing>
          <wp:inline distT="0" distB="0" distL="0" distR="0" wp14:anchorId="15411CB2" wp14:editId="1AE6D669">
            <wp:extent cx="4366054" cy="3043702"/>
            <wp:effectExtent l="0" t="0" r="0" b="4445"/>
            <wp:docPr id="9709156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79120" cy="3052811"/>
                    </a:xfrm>
                    <a:prstGeom prst="rect">
                      <a:avLst/>
                    </a:prstGeom>
                    <a:noFill/>
                    <a:ln>
                      <a:noFill/>
                    </a:ln>
                  </pic:spPr>
                </pic:pic>
              </a:graphicData>
            </a:graphic>
          </wp:inline>
        </w:drawing>
      </w:r>
    </w:p>
    <w:p w14:paraId="784DFACA" w14:textId="33CACA18" w:rsidR="003022AC" w:rsidRPr="006E31D2" w:rsidRDefault="00800289" w:rsidP="00800289">
      <w:pPr>
        <w:pStyle w:val="Caption"/>
        <w:jc w:val="center"/>
      </w:pPr>
      <w:r w:rsidRPr="003A53EB">
        <w:t xml:space="preserve">Figure </w:t>
      </w:r>
      <w:r w:rsidRPr="003A53EB">
        <w:fldChar w:fldCharType="begin"/>
      </w:r>
      <w:r w:rsidRPr="003A53EB">
        <w:instrText xml:space="preserve"> SEQ Figure \* ARABIC </w:instrText>
      </w:r>
      <w:r w:rsidRPr="003A53EB">
        <w:fldChar w:fldCharType="separate"/>
      </w:r>
      <w:r w:rsidR="00E3236D" w:rsidRPr="003A53EB">
        <w:rPr>
          <w:noProof/>
        </w:rPr>
        <w:t>21</w:t>
      </w:r>
      <w:r w:rsidRPr="003A53EB">
        <w:fldChar w:fldCharType="end"/>
      </w:r>
      <w:r w:rsidRPr="003A53EB">
        <w:t>: OOK4 [M=4] LP-SS timing accuracy at -3dB SNR.</w:t>
      </w:r>
    </w:p>
    <w:p w14:paraId="629B1569" w14:textId="77777777" w:rsidR="003022AC" w:rsidRPr="006E31D2" w:rsidRDefault="003022AC" w:rsidP="003022AC">
      <w:pPr>
        <w:keepNext/>
        <w:jc w:val="center"/>
      </w:pPr>
    </w:p>
    <w:p w14:paraId="3F1B97A2" w14:textId="77777777" w:rsidR="003022AC" w:rsidRPr="006E31D2" w:rsidRDefault="003022AC" w:rsidP="003022AC">
      <w:pPr>
        <w:keepNext/>
        <w:rPr>
          <w:noProof/>
        </w:rPr>
      </w:pPr>
    </w:p>
    <w:p w14:paraId="1AC90B0A" w14:textId="77777777" w:rsidR="003022AC" w:rsidRPr="006E31D2" w:rsidRDefault="003022AC" w:rsidP="003022AC">
      <w:pPr>
        <w:pStyle w:val="Observation"/>
        <w:rPr>
          <w:noProof/>
        </w:rPr>
      </w:pPr>
      <w:bookmarkStart w:id="106" w:name="_Toc181968831"/>
      <w:bookmarkStart w:id="107" w:name="_Toc181972356"/>
      <w:r w:rsidRPr="006E31D2">
        <w:t>Doubling the LP-SS duration slightly improves the timing accuracy at the cost of increased system overhead and network energy consumption.</w:t>
      </w:r>
      <w:bookmarkEnd w:id="106"/>
      <w:bookmarkEnd w:id="107"/>
    </w:p>
    <w:p w14:paraId="2DB936FB" w14:textId="5F26C430" w:rsidR="003022AC" w:rsidRPr="006E31D2" w:rsidRDefault="003022AC" w:rsidP="003022AC">
      <w:pPr>
        <w:pStyle w:val="Observation"/>
        <w:rPr>
          <w:lang w:eastAsia="en-US"/>
        </w:rPr>
      </w:pPr>
      <w:bookmarkStart w:id="108" w:name="_Toc181968832"/>
      <w:bookmarkStart w:id="109" w:name="_Toc181972357"/>
      <w:r w:rsidRPr="006E31D2">
        <w:t>LP-SS duration of 4</w:t>
      </w:r>
      <w:r w:rsidR="00BC7D29" w:rsidRPr="006E31D2">
        <w:t xml:space="preserve"> or </w:t>
      </w:r>
      <w:r w:rsidRPr="006E31D2">
        <w:t>6 OFDM symbols is suitable to provide timing accuracy identified in RAN1#118 agreement.</w:t>
      </w:r>
      <w:bookmarkEnd w:id="108"/>
      <w:bookmarkEnd w:id="109"/>
    </w:p>
    <w:p w14:paraId="7E021993" w14:textId="1ADAE0DA" w:rsidR="008F2C75" w:rsidRPr="006E31D2" w:rsidRDefault="008F2C75" w:rsidP="00C04F6C">
      <w:pPr>
        <w:pStyle w:val="Proposal"/>
        <w:rPr>
          <w:lang w:eastAsia="ja-JP"/>
        </w:rPr>
      </w:pPr>
      <w:bookmarkStart w:id="110" w:name="_Toc181972392"/>
      <w:r w:rsidRPr="006E31D2">
        <w:t>To ensure network flexibility for LP-SS transmissions and balance the tradeoff between overhead/network energy efficiency and timing accuracy in different SNR conditions, multiple LP-SS sequence lengths should be supported for each M value.</w:t>
      </w:r>
      <w:bookmarkEnd w:id="110"/>
      <w:r w:rsidRPr="006E31D2">
        <w:t xml:space="preserve"> </w:t>
      </w:r>
    </w:p>
    <w:p w14:paraId="357F0570" w14:textId="53EB3196" w:rsidR="003022AC" w:rsidRPr="006E31D2" w:rsidRDefault="003022AC" w:rsidP="00025560">
      <w:pPr>
        <w:pStyle w:val="Proposal"/>
      </w:pPr>
      <w:bookmarkStart w:id="111" w:name="_Toc181972393"/>
      <w:r w:rsidRPr="006E31D2">
        <w:t>LP-SS duration should be 4</w:t>
      </w:r>
      <w:r w:rsidR="00BC7D29" w:rsidRPr="006E31D2">
        <w:t xml:space="preserve"> or </w:t>
      </w:r>
      <w:r w:rsidRPr="006E31D2">
        <w:t>6 OFDM symbols</w:t>
      </w:r>
      <w:r w:rsidR="008F2C75" w:rsidRPr="006E31D2">
        <w:t>, corresponding to the following lengths for different M values: L= {4,6} for M=1, L= {8,12} for M=2, and L= {16,24} for M=4.</w:t>
      </w:r>
      <w:bookmarkEnd w:id="111"/>
    </w:p>
    <w:p w14:paraId="1FA2659B" w14:textId="77777777" w:rsidR="00807936" w:rsidRPr="006E31D2" w:rsidRDefault="00807936" w:rsidP="00807936">
      <w:pPr>
        <w:pStyle w:val="Proposal"/>
        <w:numPr>
          <w:ilvl w:val="0"/>
          <w:numId w:val="0"/>
        </w:numPr>
        <w:ind w:left="1304"/>
      </w:pPr>
    </w:p>
    <w:p w14:paraId="650073C0" w14:textId="1ACBBA3C" w:rsidR="003022AC" w:rsidRPr="006E31D2" w:rsidRDefault="003022AC" w:rsidP="003022AC">
      <w:pPr>
        <w:jc w:val="both"/>
      </w:pPr>
      <w:r w:rsidRPr="006E31D2">
        <w:t>To determine specific sequences, the criteria considered include: balance of 1s and 0s, limited number of consecutive 1s and consecutive 0, and low cross-correlation of multiple sequences, and possibility of reuse with existing signals (e.g., TRS symbols can be used as ON symbols of LP-SS sequences that have a x1xxx1x pattern). Moreover, a scalable solution is useful to determine OOK-4 sequences based on OOK-1 (e.g., OOK-4 sequence can be a repetition of OOK-1 sequence). Based on these criteria, the following sequences can be considered for OOK-1 and OOK-4:</w:t>
      </w:r>
    </w:p>
    <w:p w14:paraId="5D657353" w14:textId="5656306C" w:rsidR="003022AC" w:rsidRPr="006E31D2" w:rsidRDefault="003022AC" w:rsidP="003022AC">
      <w:pPr>
        <w:pStyle w:val="Caption"/>
        <w:keepNext/>
      </w:pPr>
      <w:bookmarkStart w:id="112" w:name="_Ref181796186"/>
      <w:r w:rsidRPr="003A53EB">
        <w:t xml:space="preserve">Table </w:t>
      </w:r>
      <w:r w:rsidRPr="003A53EB">
        <w:fldChar w:fldCharType="begin"/>
      </w:r>
      <w:r w:rsidRPr="003A53EB">
        <w:instrText xml:space="preserve"> SEQ Table \* ARABIC </w:instrText>
      </w:r>
      <w:r w:rsidRPr="003A53EB">
        <w:fldChar w:fldCharType="separate"/>
      </w:r>
      <w:r w:rsidR="00C1797D" w:rsidRPr="003A53EB">
        <w:t>8</w:t>
      </w:r>
      <w:r w:rsidRPr="003A53EB">
        <w:fldChar w:fldCharType="end"/>
      </w:r>
      <w:bookmarkEnd w:id="112"/>
      <w:r w:rsidRPr="003A53EB">
        <w:t>: LP-SS sequences with duration of four OFDM symbols for OOK-1 and OOK-4.</w:t>
      </w:r>
    </w:p>
    <w:tbl>
      <w:tblPr>
        <w:tblStyle w:val="TableGrid"/>
        <w:tblW w:w="0" w:type="auto"/>
        <w:tblLook w:val="04A0" w:firstRow="1" w:lastRow="0" w:firstColumn="1" w:lastColumn="0" w:noHBand="0" w:noVBand="1"/>
      </w:tblPr>
      <w:tblGrid>
        <w:gridCol w:w="1280"/>
        <w:gridCol w:w="8349"/>
      </w:tblGrid>
      <w:tr w:rsidR="003022AC" w:rsidRPr="006E31D2" w14:paraId="34707705" w14:textId="77777777" w:rsidTr="00712076">
        <w:tc>
          <w:tcPr>
            <w:tcW w:w="1280" w:type="dxa"/>
            <w:shd w:val="clear" w:color="auto" w:fill="E7E6E6" w:themeFill="background2"/>
          </w:tcPr>
          <w:p w14:paraId="18062A8B" w14:textId="77777777" w:rsidR="003022AC" w:rsidRPr="006E31D2" w:rsidRDefault="003022AC" w:rsidP="00712076">
            <w:pPr>
              <w:jc w:val="both"/>
              <w:rPr>
                <w:b/>
                <w:bCs/>
              </w:rPr>
            </w:pPr>
            <w:r w:rsidRPr="006E31D2">
              <w:rPr>
                <w:b/>
                <w:bCs/>
              </w:rPr>
              <w:t>Waveform</w:t>
            </w:r>
          </w:p>
        </w:tc>
        <w:tc>
          <w:tcPr>
            <w:tcW w:w="8349" w:type="dxa"/>
          </w:tcPr>
          <w:p w14:paraId="3F9AE5D8" w14:textId="77777777" w:rsidR="003022AC" w:rsidRPr="006E31D2" w:rsidRDefault="003022AC" w:rsidP="00712076">
            <w:pPr>
              <w:jc w:val="both"/>
              <w:rPr>
                <w:b/>
                <w:bCs/>
              </w:rPr>
            </w:pPr>
            <w:r w:rsidRPr="006E31D2">
              <w:rPr>
                <w:b/>
                <w:bCs/>
              </w:rPr>
              <w:t xml:space="preserve"> Four LP-SS sequences, LP-SS duration: 4 OFDM symbols</w:t>
            </w:r>
          </w:p>
        </w:tc>
      </w:tr>
      <w:tr w:rsidR="003022AC" w:rsidRPr="006E31D2" w14:paraId="3484471E" w14:textId="77777777" w:rsidTr="00712076">
        <w:tc>
          <w:tcPr>
            <w:tcW w:w="1280" w:type="dxa"/>
            <w:shd w:val="clear" w:color="auto" w:fill="E7E6E6" w:themeFill="background2"/>
          </w:tcPr>
          <w:p w14:paraId="5992D5B4" w14:textId="77777777" w:rsidR="003022AC" w:rsidRPr="006E31D2" w:rsidRDefault="003022AC" w:rsidP="00712076">
            <w:pPr>
              <w:jc w:val="both"/>
            </w:pPr>
            <w:r w:rsidRPr="006E31D2">
              <w:t xml:space="preserve">OOK-1 </w:t>
            </w:r>
          </w:p>
        </w:tc>
        <w:tc>
          <w:tcPr>
            <w:tcW w:w="8349" w:type="dxa"/>
          </w:tcPr>
          <w:p w14:paraId="711D40E4" w14:textId="77777777" w:rsidR="003022AC" w:rsidRPr="006E31D2" w:rsidRDefault="003022AC" w:rsidP="00712076">
            <w:pPr>
              <w:jc w:val="both"/>
            </w:pPr>
            <w:r w:rsidRPr="006E31D2">
              <w:t>Seq1: [1,0,1,0]</w:t>
            </w:r>
          </w:p>
          <w:p w14:paraId="0A4F5741" w14:textId="77777777" w:rsidR="003022AC" w:rsidRPr="006E31D2" w:rsidRDefault="003022AC" w:rsidP="00712076">
            <w:pPr>
              <w:jc w:val="both"/>
            </w:pPr>
            <w:r w:rsidRPr="006E31D2">
              <w:t>Seq2: [0,1,0,1]</w:t>
            </w:r>
          </w:p>
          <w:p w14:paraId="20D305CC" w14:textId="77777777" w:rsidR="003022AC" w:rsidRPr="006E31D2" w:rsidRDefault="003022AC" w:rsidP="00712076">
            <w:pPr>
              <w:jc w:val="both"/>
            </w:pPr>
            <w:r w:rsidRPr="006E31D2">
              <w:t>Seq3: [1,0,0,1]</w:t>
            </w:r>
          </w:p>
          <w:p w14:paraId="5A922AE4" w14:textId="77777777" w:rsidR="003022AC" w:rsidRPr="006E31D2" w:rsidRDefault="003022AC" w:rsidP="00712076">
            <w:pPr>
              <w:jc w:val="both"/>
            </w:pPr>
            <w:r w:rsidRPr="006E31D2">
              <w:t>Seq4: [0,1,1,0]</w:t>
            </w:r>
          </w:p>
        </w:tc>
      </w:tr>
      <w:tr w:rsidR="003022AC" w:rsidRPr="006E31D2" w14:paraId="237C5FE0" w14:textId="77777777" w:rsidTr="00712076">
        <w:tc>
          <w:tcPr>
            <w:tcW w:w="1280" w:type="dxa"/>
            <w:shd w:val="clear" w:color="auto" w:fill="E7E6E6" w:themeFill="background2"/>
          </w:tcPr>
          <w:p w14:paraId="51A91F04" w14:textId="77777777" w:rsidR="003022AC" w:rsidRPr="006E31D2" w:rsidRDefault="003022AC" w:rsidP="00712076">
            <w:pPr>
              <w:jc w:val="both"/>
            </w:pPr>
            <w:r w:rsidRPr="006E31D2">
              <w:lastRenderedPageBreak/>
              <w:t xml:space="preserve">OOK-4 [M=2] </w:t>
            </w:r>
          </w:p>
        </w:tc>
        <w:tc>
          <w:tcPr>
            <w:tcW w:w="8349" w:type="dxa"/>
          </w:tcPr>
          <w:p w14:paraId="6017C37A" w14:textId="77777777" w:rsidR="003022AC" w:rsidRPr="006E31D2" w:rsidRDefault="003022AC" w:rsidP="00712076">
            <w:pPr>
              <w:jc w:val="both"/>
            </w:pPr>
            <w:r w:rsidRPr="006E31D2">
              <w:t>Seq1: [1,0,1,0,1,0,1,0]</w:t>
            </w:r>
          </w:p>
          <w:p w14:paraId="0AB31629" w14:textId="77777777" w:rsidR="003022AC" w:rsidRPr="006E31D2" w:rsidRDefault="003022AC" w:rsidP="00712076">
            <w:pPr>
              <w:jc w:val="both"/>
            </w:pPr>
            <w:r w:rsidRPr="006E31D2">
              <w:t>Seq2: [0,1,0,1, 0,1,0,1]</w:t>
            </w:r>
          </w:p>
          <w:p w14:paraId="1365D985" w14:textId="77777777" w:rsidR="003022AC" w:rsidRPr="006E31D2" w:rsidRDefault="003022AC" w:rsidP="00712076">
            <w:pPr>
              <w:jc w:val="both"/>
            </w:pPr>
            <w:r w:rsidRPr="006E31D2">
              <w:t>Seq3: [1,0,0,1,1,0,0,1]</w:t>
            </w:r>
          </w:p>
          <w:p w14:paraId="455686C0" w14:textId="77777777" w:rsidR="003022AC" w:rsidRPr="006E31D2" w:rsidRDefault="003022AC" w:rsidP="00712076">
            <w:pPr>
              <w:jc w:val="both"/>
            </w:pPr>
            <w:r w:rsidRPr="006E31D2">
              <w:t>Seq4: [0,1,1,0, 0,1,1,0]</w:t>
            </w:r>
          </w:p>
        </w:tc>
      </w:tr>
      <w:tr w:rsidR="003022AC" w:rsidRPr="006E31D2" w14:paraId="1887C1E2" w14:textId="77777777" w:rsidTr="00712076">
        <w:tc>
          <w:tcPr>
            <w:tcW w:w="1280" w:type="dxa"/>
            <w:shd w:val="clear" w:color="auto" w:fill="E7E6E6" w:themeFill="background2"/>
          </w:tcPr>
          <w:p w14:paraId="7576CBF8" w14:textId="77777777" w:rsidR="003022AC" w:rsidRPr="006E31D2" w:rsidRDefault="003022AC" w:rsidP="00712076">
            <w:pPr>
              <w:jc w:val="both"/>
            </w:pPr>
            <w:r w:rsidRPr="006E31D2">
              <w:t xml:space="preserve">OOK-4 [M=4] </w:t>
            </w:r>
          </w:p>
        </w:tc>
        <w:tc>
          <w:tcPr>
            <w:tcW w:w="8349" w:type="dxa"/>
          </w:tcPr>
          <w:p w14:paraId="697BE0C1" w14:textId="77777777" w:rsidR="003022AC" w:rsidRPr="006E31D2" w:rsidRDefault="003022AC" w:rsidP="00712076">
            <w:pPr>
              <w:jc w:val="both"/>
            </w:pPr>
            <w:r w:rsidRPr="006E31D2">
              <w:t>Seq1: [1,0,1,0,1,0,1,0, 1,0,1,0,1,0,1,0]</w:t>
            </w:r>
          </w:p>
          <w:p w14:paraId="506A2919" w14:textId="77777777" w:rsidR="003022AC" w:rsidRPr="006E31D2" w:rsidRDefault="003022AC" w:rsidP="00712076">
            <w:pPr>
              <w:jc w:val="both"/>
            </w:pPr>
            <w:r w:rsidRPr="006E31D2">
              <w:t>Seq2: [0,1,0,1, 0,1,0,1, 0,1,0,1, 0,1,0,1]</w:t>
            </w:r>
          </w:p>
          <w:p w14:paraId="13B78DE2" w14:textId="77777777" w:rsidR="003022AC" w:rsidRPr="006E31D2" w:rsidRDefault="003022AC" w:rsidP="00712076">
            <w:pPr>
              <w:jc w:val="both"/>
            </w:pPr>
            <w:r w:rsidRPr="006E31D2">
              <w:t>Seq3: [1,0,0,1,1,0,0,1, 1,0,0,1,1,0,0,1]</w:t>
            </w:r>
          </w:p>
          <w:p w14:paraId="03CADCDD" w14:textId="77777777" w:rsidR="003022AC" w:rsidRPr="006E31D2" w:rsidRDefault="003022AC" w:rsidP="00712076">
            <w:pPr>
              <w:jc w:val="both"/>
            </w:pPr>
            <w:r w:rsidRPr="006E31D2">
              <w:t>Seq4: [0,1,1,0, 0,1,1,0, 0,1,1,0, 0,1,1,0]</w:t>
            </w:r>
          </w:p>
        </w:tc>
      </w:tr>
    </w:tbl>
    <w:p w14:paraId="2B25CC66" w14:textId="77777777" w:rsidR="003022AC" w:rsidRPr="006E31D2" w:rsidRDefault="003022AC" w:rsidP="003022AC">
      <w:pPr>
        <w:jc w:val="both"/>
      </w:pPr>
    </w:p>
    <w:p w14:paraId="641F41F7" w14:textId="492503A5" w:rsidR="003022AC" w:rsidRPr="006E31D2" w:rsidRDefault="003022AC" w:rsidP="003022AC">
      <w:pPr>
        <w:pStyle w:val="Caption"/>
        <w:keepNext/>
      </w:pPr>
      <w:bookmarkStart w:id="113" w:name="_Ref181796187"/>
      <w:r w:rsidRPr="003A53EB">
        <w:t xml:space="preserve">Table </w:t>
      </w:r>
      <w:r w:rsidRPr="003A53EB">
        <w:fldChar w:fldCharType="begin"/>
      </w:r>
      <w:r w:rsidRPr="003A53EB">
        <w:instrText xml:space="preserve"> SEQ Table \* ARABIC </w:instrText>
      </w:r>
      <w:r w:rsidRPr="003A53EB">
        <w:fldChar w:fldCharType="separate"/>
      </w:r>
      <w:r w:rsidR="00C1797D" w:rsidRPr="003A53EB">
        <w:t>9</w:t>
      </w:r>
      <w:r w:rsidRPr="003A53EB">
        <w:fldChar w:fldCharType="end"/>
      </w:r>
      <w:bookmarkEnd w:id="113"/>
      <w:r w:rsidRPr="003A53EB">
        <w:t>: LP-SS sequences with duration of six OFDM symbols for OOK-1 and OOK-4.</w:t>
      </w:r>
    </w:p>
    <w:tbl>
      <w:tblPr>
        <w:tblStyle w:val="TableGrid"/>
        <w:tblW w:w="0" w:type="auto"/>
        <w:tblLook w:val="04A0" w:firstRow="1" w:lastRow="0" w:firstColumn="1" w:lastColumn="0" w:noHBand="0" w:noVBand="1"/>
      </w:tblPr>
      <w:tblGrid>
        <w:gridCol w:w="1280"/>
        <w:gridCol w:w="8349"/>
      </w:tblGrid>
      <w:tr w:rsidR="003022AC" w:rsidRPr="006E31D2" w14:paraId="4DE43663" w14:textId="77777777" w:rsidTr="00712076">
        <w:tc>
          <w:tcPr>
            <w:tcW w:w="1280" w:type="dxa"/>
            <w:shd w:val="clear" w:color="auto" w:fill="E7E6E6" w:themeFill="background2"/>
          </w:tcPr>
          <w:p w14:paraId="1E328390" w14:textId="77777777" w:rsidR="003022AC" w:rsidRPr="006E31D2" w:rsidRDefault="003022AC" w:rsidP="00712076">
            <w:pPr>
              <w:jc w:val="both"/>
              <w:rPr>
                <w:b/>
                <w:bCs/>
              </w:rPr>
            </w:pPr>
            <w:r w:rsidRPr="006E31D2">
              <w:rPr>
                <w:b/>
                <w:bCs/>
              </w:rPr>
              <w:t>Waveform</w:t>
            </w:r>
          </w:p>
        </w:tc>
        <w:tc>
          <w:tcPr>
            <w:tcW w:w="8349" w:type="dxa"/>
          </w:tcPr>
          <w:p w14:paraId="12EDF532" w14:textId="77777777" w:rsidR="003022AC" w:rsidRPr="006E31D2" w:rsidRDefault="003022AC" w:rsidP="00712076">
            <w:pPr>
              <w:jc w:val="both"/>
              <w:rPr>
                <w:b/>
                <w:bCs/>
              </w:rPr>
            </w:pPr>
            <w:r w:rsidRPr="006E31D2">
              <w:rPr>
                <w:b/>
                <w:bCs/>
              </w:rPr>
              <w:t xml:space="preserve"> Four LP-SS sequences, LP-SS duration: 6 OFDM symbols</w:t>
            </w:r>
          </w:p>
        </w:tc>
      </w:tr>
      <w:tr w:rsidR="003022AC" w:rsidRPr="006E31D2" w14:paraId="160F95C5" w14:textId="77777777" w:rsidTr="00712076">
        <w:tc>
          <w:tcPr>
            <w:tcW w:w="1280" w:type="dxa"/>
            <w:shd w:val="clear" w:color="auto" w:fill="E7E6E6" w:themeFill="background2"/>
          </w:tcPr>
          <w:p w14:paraId="470748C9" w14:textId="77777777" w:rsidR="003022AC" w:rsidRPr="006E31D2" w:rsidRDefault="003022AC" w:rsidP="00712076">
            <w:pPr>
              <w:jc w:val="both"/>
            </w:pPr>
            <w:r w:rsidRPr="006E31D2">
              <w:t xml:space="preserve">OOK-1 </w:t>
            </w:r>
          </w:p>
        </w:tc>
        <w:tc>
          <w:tcPr>
            <w:tcW w:w="8349" w:type="dxa"/>
          </w:tcPr>
          <w:p w14:paraId="7D80122B" w14:textId="77777777" w:rsidR="003022AC" w:rsidRPr="006E31D2" w:rsidRDefault="003022AC" w:rsidP="00712076">
            <w:pPr>
              <w:jc w:val="both"/>
            </w:pPr>
            <w:r w:rsidRPr="006E31D2">
              <w:t>Seq1: [1, 0, 1, 0, 1, 0]</w:t>
            </w:r>
          </w:p>
          <w:p w14:paraId="354602F1" w14:textId="77777777" w:rsidR="003022AC" w:rsidRPr="006E31D2" w:rsidRDefault="003022AC" w:rsidP="00712076">
            <w:pPr>
              <w:jc w:val="both"/>
            </w:pPr>
            <w:r w:rsidRPr="006E31D2">
              <w:t>Seq2: [1, 0, 0, 1, 1, 0]</w:t>
            </w:r>
          </w:p>
          <w:p w14:paraId="59EBB330" w14:textId="77777777" w:rsidR="003022AC" w:rsidRPr="006E31D2" w:rsidRDefault="003022AC" w:rsidP="00712076">
            <w:pPr>
              <w:jc w:val="both"/>
            </w:pPr>
            <w:r w:rsidRPr="006E31D2">
              <w:t>Seq3: [0, 1, 1, 0, 0, 1]</w:t>
            </w:r>
          </w:p>
          <w:p w14:paraId="424617E5" w14:textId="77777777" w:rsidR="003022AC" w:rsidRPr="006E31D2" w:rsidRDefault="003022AC" w:rsidP="00712076">
            <w:pPr>
              <w:jc w:val="both"/>
            </w:pPr>
            <w:r w:rsidRPr="006E31D2">
              <w:t>Seq4: [0, 1, 0, 1, 0, 1]</w:t>
            </w:r>
          </w:p>
        </w:tc>
      </w:tr>
      <w:tr w:rsidR="003022AC" w:rsidRPr="006E31D2" w14:paraId="6CBD4F68" w14:textId="77777777" w:rsidTr="00712076">
        <w:tc>
          <w:tcPr>
            <w:tcW w:w="1280" w:type="dxa"/>
            <w:shd w:val="clear" w:color="auto" w:fill="E7E6E6" w:themeFill="background2"/>
          </w:tcPr>
          <w:p w14:paraId="6EF1576B" w14:textId="77777777" w:rsidR="003022AC" w:rsidRPr="006E31D2" w:rsidRDefault="003022AC" w:rsidP="00712076">
            <w:pPr>
              <w:jc w:val="both"/>
            </w:pPr>
            <w:r w:rsidRPr="006E31D2">
              <w:t xml:space="preserve">OOK-4 [M=2] </w:t>
            </w:r>
          </w:p>
        </w:tc>
        <w:tc>
          <w:tcPr>
            <w:tcW w:w="8349" w:type="dxa"/>
          </w:tcPr>
          <w:p w14:paraId="3BB38E32" w14:textId="77777777" w:rsidR="003022AC" w:rsidRPr="006E31D2" w:rsidRDefault="003022AC" w:rsidP="00712076">
            <w:pPr>
              <w:jc w:val="both"/>
            </w:pPr>
            <w:r w:rsidRPr="006E31D2">
              <w:t>Seq1: [1, 0, 1, 0, 1, 0, 1, 0, 1, 0, 1, 0]</w:t>
            </w:r>
          </w:p>
          <w:p w14:paraId="7262E469" w14:textId="77777777" w:rsidR="003022AC" w:rsidRPr="006E31D2" w:rsidRDefault="003022AC" w:rsidP="00712076">
            <w:pPr>
              <w:jc w:val="both"/>
            </w:pPr>
            <w:r w:rsidRPr="006E31D2">
              <w:t>Seq2: [1, 0, 0, 1, 1, 0, 1, 0, 0, 1, 1, 0]</w:t>
            </w:r>
          </w:p>
          <w:p w14:paraId="56E17E96" w14:textId="77777777" w:rsidR="003022AC" w:rsidRPr="006E31D2" w:rsidRDefault="003022AC" w:rsidP="00712076">
            <w:pPr>
              <w:jc w:val="both"/>
            </w:pPr>
            <w:r w:rsidRPr="006E31D2">
              <w:t>Seq3: [0, 1, 1, 0, 0, 1, 0, 1, 1, 0, 0, 1]</w:t>
            </w:r>
          </w:p>
          <w:p w14:paraId="23C236CE" w14:textId="77777777" w:rsidR="003022AC" w:rsidRPr="006E31D2" w:rsidRDefault="003022AC" w:rsidP="00712076">
            <w:pPr>
              <w:jc w:val="both"/>
            </w:pPr>
            <w:r w:rsidRPr="006E31D2">
              <w:t>Seq4: [0, 1, 0, 1, 0, 1, 0, 1, 0, 1, 0, 1]</w:t>
            </w:r>
          </w:p>
        </w:tc>
      </w:tr>
      <w:tr w:rsidR="003022AC" w:rsidRPr="006E31D2" w14:paraId="68621786" w14:textId="77777777" w:rsidTr="00712076">
        <w:tc>
          <w:tcPr>
            <w:tcW w:w="1280" w:type="dxa"/>
            <w:shd w:val="clear" w:color="auto" w:fill="E7E6E6" w:themeFill="background2"/>
          </w:tcPr>
          <w:p w14:paraId="359C2911" w14:textId="77777777" w:rsidR="003022AC" w:rsidRPr="006E31D2" w:rsidRDefault="003022AC" w:rsidP="00712076">
            <w:pPr>
              <w:jc w:val="both"/>
            </w:pPr>
            <w:r w:rsidRPr="006E31D2">
              <w:t xml:space="preserve">OOK-4 [M=4] </w:t>
            </w:r>
          </w:p>
        </w:tc>
        <w:tc>
          <w:tcPr>
            <w:tcW w:w="8349" w:type="dxa"/>
          </w:tcPr>
          <w:p w14:paraId="42E03463" w14:textId="77777777" w:rsidR="003022AC" w:rsidRPr="006E31D2" w:rsidRDefault="003022AC" w:rsidP="00712076">
            <w:pPr>
              <w:jc w:val="both"/>
            </w:pPr>
            <w:r w:rsidRPr="006E31D2">
              <w:t>Seq1: [1, 0, 1, 0, 1, 0, 1, 0, 1, 0, 1, 0, 1, 0, 1, 0, 1, 0, 1, 0, 1, 0, 1, 0]</w:t>
            </w:r>
          </w:p>
          <w:p w14:paraId="2E46912F" w14:textId="77777777" w:rsidR="003022AC" w:rsidRPr="006E31D2" w:rsidRDefault="003022AC" w:rsidP="00712076">
            <w:pPr>
              <w:jc w:val="both"/>
            </w:pPr>
            <w:r w:rsidRPr="006E31D2">
              <w:t>Seq2: [1, 0, 0, 1, 1, 0, 1, 0, 0, 1, 1, 0, 1, 0, 0, 1, 1, 0, 1, 0, 0, 1, 1, 0]</w:t>
            </w:r>
          </w:p>
          <w:p w14:paraId="643C7C08" w14:textId="77777777" w:rsidR="003022AC" w:rsidRPr="006E31D2" w:rsidRDefault="003022AC" w:rsidP="00712076">
            <w:pPr>
              <w:jc w:val="both"/>
            </w:pPr>
            <w:r w:rsidRPr="006E31D2">
              <w:t>Seq3: [0, 1, 1, 0, 0, 1, 0, 1, 1, 0, 0, 1, 0, 1, 1, 0, 0, 1, 0, 1, 1, 0, 0, 1]</w:t>
            </w:r>
          </w:p>
          <w:p w14:paraId="7F6F3570" w14:textId="77777777" w:rsidR="003022AC" w:rsidRPr="006E31D2" w:rsidRDefault="003022AC" w:rsidP="00712076">
            <w:pPr>
              <w:jc w:val="both"/>
            </w:pPr>
            <w:r w:rsidRPr="006E31D2">
              <w:t>Seq4: [0, 1, 0, 1, 0, 1, 0, 1, 0, 1, 0, 1, 0, 1, 0, 1, 0, 1, 0, 1, 0, 1, 0, 1]</w:t>
            </w:r>
          </w:p>
        </w:tc>
      </w:tr>
    </w:tbl>
    <w:p w14:paraId="0F3774EA" w14:textId="77777777" w:rsidR="003022AC" w:rsidRPr="006E31D2" w:rsidRDefault="003022AC" w:rsidP="003022AC">
      <w:pPr>
        <w:keepNext/>
        <w:rPr>
          <w:noProof/>
        </w:rPr>
      </w:pPr>
    </w:p>
    <w:p w14:paraId="2679E858" w14:textId="77777777" w:rsidR="00426E74" w:rsidRDefault="00426E74" w:rsidP="00426E74"/>
    <w:p w14:paraId="395AD294" w14:textId="75000A3E" w:rsidR="00426E74" w:rsidRDefault="00426E74" w:rsidP="00426E74">
      <w:pPr>
        <w:pStyle w:val="Caption"/>
        <w:keepNext/>
      </w:pPr>
      <w:r>
        <w:t xml:space="preserve">Table </w:t>
      </w:r>
      <w:r>
        <w:fldChar w:fldCharType="begin"/>
      </w:r>
      <w:r>
        <w:instrText xml:space="preserve"> SEQ Table \* ARABIC </w:instrText>
      </w:r>
      <w:r>
        <w:fldChar w:fldCharType="separate"/>
      </w:r>
      <w:r w:rsidR="00C1797D">
        <w:rPr>
          <w:noProof/>
        </w:rPr>
        <w:t>10</w:t>
      </w:r>
      <w:r>
        <w:fldChar w:fldCharType="end"/>
      </w:r>
      <w:r>
        <w:t xml:space="preserve">: </w:t>
      </w:r>
      <w:r w:rsidRPr="00F94CAC">
        <w:t xml:space="preserve">LP-SS sequences with duration of </w:t>
      </w:r>
      <w:r>
        <w:t>eight</w:t>
      </w:r>
      <w:r w:rsidRPr="00F94CAC">
        <w:t xml:space="preserve"> OFDM symbols for OOK-1 and OOK-4.</w:t>
      </w:r>
    </w:p>
    <w:tbl>
      <w:tblPr>
        <w:tblStyle w:val="TableGrid"/>
        <w:tblW w:w="9895" w:type="dxa"/>
        <w:tblLook w:val="04A0" w:firstRow="1" w:lastRow="0" w:firstColumn="1" w:lastColumn="0" w:noHBand="0" w:noVBand="1"/>
      </w:tblPr>
      <w:tblGrid>
        <w:gridCol w:w="1280"/>
        <w:gridCol w:w="8615"/>
      </w:tblGrid>
      <w:tr w:rsidR="00426E74" w14:paraId="76634C46" w14:textId="77777777" w:rsidTr="003715B3">
        <w:tc>
          <w:tcPr>
            <w:tcW w:w="1280" w:type="dxa"/>
            <w:shd w:val="clear" w:color="auto" w:fill="E7E6E6" w:themeFill="background2"/>
          </w:tcPr>
          <w:p w14:paraId="2DD35136" w14:textId="77777777" w:rsidR="00426E74" w:rsidRPr="00B5315C" w:rsidRDefault="00426E74" w:rsidP="003715B3">
            <w:pPr>
              <w:jc w:val="both"/>
              <w:rPr>
                <w:b/>
                <w:bCs/>
              </w:rPr>
            </w:pPr>
            <w:r w:rsidRPr="00B5315C">
              <w:rPr>
                <w:b/>
                <w:bCs/>
              </w:rPr>
              <w:t>Waveform</w:t>
            </w:r>
          </w:p>
        </w:tc>
        <w:tc>
          <w:tcPr>
            <w:tcW w:w="8615" w:type="dxa"/>
          </w:tcPr>
          <w:p w14:paraId="1EDF44E8" w14:textId="77777777" w:rsidR="00426E74" w:rsidRPr="00B5315C" w:rsidRDefault="00426E74" w:rsidP="003715B3">
            <w:pPr>
              <w:jc w:val="both"/>
              <w:rPr>
                <w:b/>
                <w:bCs/>
              </w:rPr>
            </w:pPr>
            <w:r w:rsidRPr="00B5315C">
              <w:rPr>
                <w:b/>
                <w:bCs/>
              </w:rPr>
              <w:t xml:space="preserve"> Four LP-SS sequence</w:t>
            </w:r>
            <w:r>
              <w:rPr>
                <w:b/>
                <w:bCs/>
              </w:rPr>
              <w:t>s</w:t>
            </w:r>
            <w:r w:rsidRPr="00B5315C">
              <w:rPr>
                <w:b/>
                <w:bCs/>
              </w:rPr>
              <w:t xml:space="preserve">, LP-SS duration: </w:t>
            </w:r>
            <w:r>
              <w:rPr>
                <w:b/>
                <w:bCs/>
              </w:rPr>
              <w:t>8</w:t>
            </w:r>
            <w:r w:rsidRPr="00B5315C">
              <w:rPr>
                <w:b/>
                <w:bCs/>
              </w:rPr>
              <w:t xml:space="preserve"> OFDM symbols</w:t>
            </w:r>
          </w:p>
        </w:tc>
      </w:tr>
      <w:tr w:rsidR="00426E74" w14:paraId="4C07B13A" w14:textId="77777777" w:rsidTr="003715B3">
        <w:tc>
          <w:tcPr>
            <w:tcW w:w="1280" w:type="dxa"/>
            <w:shd w:val="clear" w:color="auto" w:fill="E7E6E6" w:themeFill="background2"/>
          </w:tcPr>
          <w:p w14:paraId="5A720B05" w14:textId="77777777" w:rsidR="00426E74" w:rsidRDefault="00426E74" w:rsidP="003715B3">
            <w:pPr>
              <w:jc w:val="both"/>
            </w:pPr>
            <w:r>
              <w:t xml:space="preserve">OOK-1 </w:t>
            </w:r>
          </w:p>
        </w:tc>
        <w:tc>
          <w:tcPr>
            <w:tcW w:w="8615" w:type="dxa"/>
          </w:tcPr>
          <w:p w14:paraId="641DA6BD" w14:textId="77777777" w:rsidR="00426E74" w:rsidRDefault="00426E74" w:rsidP="003715B3">
            <w:pPr>
              <w:jc w:val="both"/>
            </w:pPr>
            <w:r>
              <w:t>Seq1: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w:t>
            </w:r>
          </w:p>
          <w:p w14:paraId="60929E63" w14:textId="77777777" w:rsidR="00426E74" w:rsidRDefault="00426E74" w:rsidP="003715B3">
            <w:pPr>
              <w:jc w:val="both"/>
            </w:pPr>
            <w:r>
              <w:t>Seq2: [</w:t>
            </w:r>
            <w:r w:rsidRPr="00910A35">
              <w:t>0</w:t>
            </w:r>
            <w:r>
              <w:t xml:space="preserve">, </w:t>
            </w:r>
            <w:r w:rsidRPr="00910A35">
              <w:t>1</w:t>
            </w:r>
            <w:r>
              <w:t xml:space="preserve">, </w:t>
            </w:r>
            <w:r w:rsidRPr="00910A35">
              <w:t>1</w:t>
            </w:r>
            <w:r>
              <w:t xml:space="preserve">, </w:t>
            </w:r>
            <w:r w:rsidRPr="00910A35">
              <w:t>0</w:t>
            </w:r>
            <w:r>
              <w:t xml:space="preserve">, </w:t>
            </w:r>
            <w:r w:rsidRPr="00910A35">
              <w:t>0</w:t>
            </w:r>
            <w:r>
              <w:t xml:space="preserve">, </w:t>
            </w:r>
            <w:r w:rsidRPr="00910A35">
              <w:t>1</w:t>
            </w:r>
            <w:r>
              <w:t xml:space="preserve">, </w:t>
            </w:r>
            <w:r w:rsidRPr="00910A35">
              <w:t>1</w:t>
            </w:r>
            <w:r>
              <w:t xml:space="preserve">, </w:t>
            </w:r>
            <w:r w:rsidRPr="00910A35">
              <w:t>0</w:t>
            </w:r>
            <w:r>
              <w:t>]</w:t>
            </w:r>
          </w:p>
          <w:p w14:paraId="73D33439" w14:textId="77777777" w:rsidR="00426E74" w:rsidRDefault="00426E74" w:rsidP="003715B3">
            <w:pPr>
              <w:jc w:val="both"/>
            </w:pPr>
            <w:r>
              <w:t>Seq3: [</w:t>
            </w:r>
            <w:r w:rsidRPr="00FC763E">
              <w:t>1</w:t>
            </w:r>
            <w:r>
              <w:t xml:space="preserve">, </w:t>
            </w:r>
            <w:r w:rsidRPr="00FC763E">
              <w:t>0</w:t>
            </w:r>
            <w:r>
              <w:t xml:space="preserve">, </w:t>
            </w:r>
            <w:r w:rsidRPr="00FC763E">
              <w:t>0</w:t>
            </w:r>
            <w:r>
              <w:t xml:space="preserve">, </w:t>
            </w:r>
            <w:r w:rsidRPr="00FC763E">
              <w:t>1</w:t>
            </w:r>
            <w:r>
              <w:t xml:space="preserve">, </w:t>
            </w:r>
            <w:r w:rsidRPr="00FC763E">
              <w:t>1</w:t>
            </w:r>
            <w:r>
              <w:t xml:space="preserve">, </w:t>
            </w:r>
            <w:r w:rsidRPr="00FC763E">
              <w:t>0</w:t>
            </w:r>
            <w:r>
              <w:t xml:space="preserve">, </w:t>
            </w:r>
            <w:r w:rsidRPr="00FC763E">
              <w:t>0</w:t>
            </w:r>
            <w:r>
              <w:t xml:space="preserve">, </w:t>
            </w:r>
            <w:r w:rsidRPr="00FC763E">
              <w:t>1</w:t>
            </w:r>
            <w:r>
              <w:t>]</w:t>
            </w:r>
          </w:p>
          <w:p w14:paraId="08875D01" w14:textId="77777777" w:rsidR="00426E74" w:rsidRDefault="00426E74" w:rsidP="003715B3">
            <w:pPr>
              <w:jc w:val="both"/>
            </w:pPr>
            <w:r>
              <w:t>Seq4: [</w:t>
            </w:r>
            <w:r w:rsidRPr="00FC763E">
              <w:t>1</w:t>
            </w:r>
            <w:r>
              <w:t xml:space="preserve">, </w:t>
            </w:r>
            <w:r w:rsidRPr="00FC763E">
              <w:t>0</w:t>
            </w:r>
            <w:r>
              <w:t xml:space="preserve">, </w:t>
            </w:r>
            <w:r w:rsidRPr="00FC763E">
              <w:t>1</w:t>
            </w:r>
            <w:r>
              <w:t xml:space="preserve">, </w:t>
            </w:r>
            <w:r w:rsidRPr="00FC763E">
              <w:t>0</w:t>
            </w:r>
            <w:r>
              <w:t xml:space="preserve">, </w:t>
            </w:r>
            <w:r w:rsidRPr="00FC763E">
              <w:t>1</w:t>
            </w:r>
            <w:r>
              <w:t xml:space="preserve">, </w:t>
            </w:r>
            <w:r w:rsidRPr="00FC763E">
              <w:t>0</w:t>
            </w:r>
            <w:r>
              <w:t xml:space="preserve">, </w:t>
            </w:r>
            <w:r w:rsidRPr="00FC763E">
              <w:t>1</w:t>
            </w:r>
            <w:r>
              <w:t xml:space="preserve">, </w:t>
            </w:r>
            <w:r w:rsidRPr="00FC763E">
              <w:t>0</w:t>
            </w:r>
            <w:r>
              <w:t>]</w:t>
            </w:r>
          </w:p>
        </w:tc>
      </w:tr>
      <w:tr w:rsidR="00426E74" w14:paraId="0A23BCE7" w14:textId="77777777" w:rsidTr="003715B3">
        <w:tc>
          <w:tcPr>
            <w:tcW w:w="1280" w:type="dxa"/>
            <w:shd w:val="clear" w:color="auto" w:fill="E7E6E6" w:themeFill="background2"/>
          </w:tcPr>
          <w:p w14:paraId="5E26CAF2" w14:textId="77777777" w:rsidR="00426E74" w:rsidRDefault="00426E74" w:rsidP="003715B3">
            <w:pPr>
              <w:jc w:val="both"/>
            </w:pPr>
            <w:r>
              <w:t xml:space="preserve">OOK-4 [M=2] </w:t>
            </w:r>
          </w:p>
        </w:tc>
        <w:tc>
          <w:tcPr>
            <w:tcW w:w="8615" w:type="dxa"/>
          </w:tcPr>
          <w:p w14:paraId="11448DB1" w14:textId="77777777" w:rsidR="00426E74" w:rsidRDefault="00426E74" w:rsidP="003715B3">
            <w:pPr>
              <w:jc w:val="both"/>
            </w:pPr>
            <w:r>
              <w:t>Seq1: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w:t>
            </w:r>
          </w:p>
          <w:p w14:paraId="0DFC88BC" w14:textId="77777777" w:rsidR="00426E74" w:rsidRDefault="00426E74" w:rsidP="003715B3">
            <w:pPr>
              <w:jc w:val="both"/>
            </w:pPr>
            <w:r>
              <w:lastRenderedPageBreak/>
              <w:t>Seq2: [</w:t>
            </w:r>
            <w:r w:rsidRPr="00910A35">
              <w:t>0</w:t>
            </w:r>
            <w:r>
              <w:t xml:space="preserve">, </w:t>
            </w:r>
            <w:r w:rsidRPr="00910A35">
              <w:t>1</w:t>
            </w:r>
            <w:r>
              <w:t xml:space="preserve">, </w:t>
            </w:r>
            <w:r w:rsidRPr="00910A35">
              <w:t>1</w:t>
            </w:r>
            <w:r>
              <w:t xml:space="preserve">, </w:t>
            </w:r>
            <w:r w:rsidRPr="00910A35">
              <w:t>0</w:t>
            </w:r>
            <w:r>
              <w:t xml:space="preserve">, </w:t>
            </w:r>
            <w:r w:rsidRPr="00910A35">
              <w:t>0</w:t>
            </w:r>
            <w:r>
              <w:t xml:space="preserve">, </w:t>
            </w:r>
            <w:r w:rsidRPr="00910A35">
              <w:t>1</w:t>
            </w:r>
            <w:r>
              <w:t xml:space="preserve">, </w:t>
            </w:r>
            <w:r w:rsidRPr="00910A35">
              <w:t>1</w:t>
            </w:r>
            <w:r>
              <w:t xml:space="preserve">, </w:t>
            </w:r>
            <w:r w:rsidRPr="00910A35">
              <w:t>0</w:t>
            </w:r>
            <w:r>
              <w:t>,</w:t>
            </w:r>
            <w:r w:rsidRPr="00910A35">
              <w:t xml:space="preserve"> 0</w:t>
            </w:r>
            <w:r>
              <w:t xml:space="preserve">, </w:t>
            </w:r>
            <w:r w:rsidRPr="00910A35">
              <w:t>1</w:t>
            </w:r>
            <w:r>
              <w:t xml:space="preserve">, </w:t>
            </w:r>
            <w:r w:rsidRPr="00910A35">
              <w:t>1</w:t>
            </w:r>
            <w:r>
              <w:t xml:space="preserve">, </w:t>
            </w:r>
            <w:r w:rsidRPr="00910A35">
              <w:t>0</w:t>
            </w:r>
            <w:r>
              <w:t xml:space="preserve">, </w:t>
            </w:r>
            <w:r w:rsidRPr="00910A35">
              <w:t>0</w:t>
            </w:r>
            <w:r>
              <w:t xml:space="preserve">, </w:t>
            </w:r>
            <w:r w:rsidRPr="00910A35">
              <w:t>1</w:t>
            </w:r>
            <w:r>
              <w:t xml:space="preserve">, </w:t>
            </w:r>
            <w:r w:rsidRPr="00910A35">
              <w:t>1</w:t>
            </w:r>
            <w:r>
              <w:t xml:space="preserve">, </w:t>
            </w:r>
            <w:r w:rsidRPr="00910A35">
              <w:t>0</w:t>
            </w:r>
            <w:r>
              <w:t>]</w:t>
            </w:r>
          </w:p>
          <w:p w14:paraId="2C164813" w14:textId="77777777" w:rsidR="00426E74" w:rsidRDefault="00426E74" w:rsidP="003715B3">
            <w:pPr>
              <w:jc w:val="both"/>
            </w:pPr>
            <w:r>
              <w:t>Seq3: [</w:t>
            </w:r>
            <w:r w:rsidRPr="00FC763E">
              <w:t>1</w:t>
            </w:r>
            <w:r>
              <w:t xml:space="preserve">, </w:t>
            </w:r>
            <w:r w:rsidRPr="00FC763E">
              <w:t>0</w:t>
            </w:r>
            <w:r>
              <w:t xml:space="preserve">, </w:t>
            </w:r>
            <w:r w:rsidRPr="00FC763E">
              <w:t>0</w:t>
            </w:r>
            <w:r>
              <w:t xml:space="preserve">, </w:t>
            </w:r>
            <w:r w:rsidRPr="00FC763E">
              <w:t>1</w:t>
            </w:r>
            <w:r>
              <w:t xml:space="preserve">, </w:t>
            </w:r>
            <w:r w:rsidRPr="00FC763E">
              <w:t>1</w:t>
            </w:r>
            <w:r>
              <w:t xml:space="preserve">, </w:t>
            </w:r>
            <w:r w:rsidRPr="00FC763E">
              <w:t>0</w:t>
            </w:r>
            <w:r>
              <w:t xml:space="preserve">, </w:t>
            </w:r>
            <w:r w:rsidRPr="00FC763E">
              <w:t>0</w:t>
            </w:r>
            <w:r>
              <w:t xml:space="preserve">, </w:t>
            </w:r>
            <w:r w:rsidRPr="00FC763E">
              <w:t>1</w:t>
            </w:r>
            <w:r>
              <w:t xml:space="preserve">, </w:t>
            </w:r>
            <w:r w:rsidRPr="00FC763E">
              <w:t>1</w:t>
            </w:r>
            <w:r>
              <w:t xml:space="preserve">, </w:t>
            </w:r>
            <w:r w:rsidRPr="00FC763E">
              <w:t>0</w:t>
            </w:r>
            <w:r>
              <w:t xml:space="preserve">, </w:t>
            </w:r>
            <w:r w:rsidRPr="00FC763E">
              <w:t>0</w:t>
            </w:r>
            <w:r>
              <w:t xml:space="preserve">, </w:t>
            </w:r>
            <w:r w:rsidRPr="00FC763E">
              <w:t>1</w:t>
            </w:r>
            <w:r>
              <w:t xml:space="preserve">, </w:t>
            </w:r>
            <w:r w:rsidRPr="00FC763E">
              <w:t>1</w:t>
            </w:r>
            <w:r>
              <w:t xml:space="preserve">, </w:t>
            </w:r>
            <w:r w:rsidRPr="00FC763E">
              <w:t>0</w:t>
            </w:r>
            <w:r>
              <w:t xml:space="preserve">, </w:t>
            </w:r>
            <w:r w:rsidRPr="00FC763E">
              <w:t>0</w:t>
            </w:r>
            <w:r>
              <w:t xml:space="preserve">, </w:t>
            </w:r>
            <w:r w:rsidRPr="00FC763E">
              <w:t>1</w:t>
            </w:r>
            <w:r>
              <w:t>]</w:t>
            </w:r>
          </w:p>
          <w:p w14:paraId="6DD7C815" w14:textId="77777777" w:rsidR="00426E74" w:rsidRDefault="00426E74" w:rsidP="003715B3">
            <w:pPr>
              <w:jc w:val="both"/>
            </w:pPr>
            <w:r>
              <w:t>Seq4: [</w:t>
            </w:r>
            <w:r w:rsidRPr="00FC763E">
              <w:t>1</w:t>
            </w:r>
            <w:r>
              <w:t xml:space="preserve">, </w:t>
            </w:r>
            <w:r w:rsidRPr="00FC763E">
              <w:t>0</w:t>
            </w:r>
            <w:r>
              <w:t xml:space="preserve">, </w:t>
            </w:r>
            <w:r w:rsidRPr="00FC763E">
              <w:t>1</w:t>
            </w:r>
            <w:r>
              <w:t xml:space="preserve">, </w:t>
            </w:r>
            <w:r w:rsidRPr="00FC763E">
              <w:t>0</w:t>
            </w:r>
            <w:r>
              <w:t xml:space="preserve">, </w:t>
            </w:r>
            <w:r w:rsidRPr="00FC763E">
              <w:t>1</w:t>
            </w:r>
            <w:r>
              <w:t xml:space="preserve">, </w:t>
            </w:r>
            <w:r w:rsidRPr="00FC763E">
              <w:t>0</w:t>
            </w:r>
            <w:r>
              <w:t xml:space="preserve">, </w:t>
            </w:r>
            <w:r w:rsidRPr="00FC763E">
              <w:t>1</w:t>
            </w:r>
            <w:r>
              <w:t xml:space="preserve">, </w:t>
            </w:r>
            <w:r w:rsidRPr="00FC763E">
              <w:t>0</w:t>
            </w:r>
            <w:r>
              <w:t>,</w:t>
            </w:r>
            <w:r w:rsidRPr="00FC763E">
              <w:t xml:space="preserve"> 1</w:t>
            </w:r>
            <w:r>
              <w:t xml:space="preserve">, </w:t>
            </w:r>
            <w:r w:rsidRPr="00FC763E">
              <w:t>0</w:t>
            </w:r>
            <w:r>
              <w:t xml:space="preserve">, </w:t>
            </w:r>
            <w:r w:rsidRPr="00FC763E">
              <w:t>1</w:t>
            </w:r>
            <w:r>
              <w:t xml:space="preserve">, </w:t>
            </w:r>
            <w:r w:rsidRPr="00FC763E">
              <w:t>0</w:t>
            </w:r>
            <w:r>
              <w:t xml:space="preserve">, </w:t>
            </w:r>
            <w:r w:rsidRPr="00FC763E">
              <w:t>1</w:t>
            </w:r>
            <w:r>
              <w:t xml:space="preserve">, </w:t>
            </w:r>
            <w:r w:rsidRPr="00FC763E">
              <w:t>0</w:t>
            </w:r>
            <w:r>
              <w:t xml:space="preserve">, </w:t>
            </w:r>
            <w:r w:rsidRPr="00FC763E">
              <w:t>1</w:t>
            </w:r>
            <w:r>
              <w:t xml:space="preserve">, </w:t>
            </w:r>
            <w:r w:rsidRPr="00FC763E">
              <w:t>0</w:t>
            </w:r>
            <w:r>
              <w:t>]</w:t>
            </w:r>
          </w:p>
        </w:tc>
      </w:tr>
      <w:tr w:rsidR="00426E74" w14:paraId="0C4CD20D" w14:textId="77777777" w:rsidTr="003715B3">
        <w:tc>
          <w:tcPr>
            <w:tcW w:w="1280" w:type="dxa"/>
            <w:shd w:val="clear" w:color="auto" w:fill="E7E6E6" w:themeFill="background2"/>
          </w:tcPr>
          <w:p w14:paraId="1812935B" w14:textId="77777777" w:rsidR="00426E74" w:rsidRDefault="00426E74" w:rsidP="003715B3">
            <w:pPr>
              <w:jc w:val="both"/>
            </w:pPr>
            <w:r>
              <w:lastRenderedPageBreak/>
              <w:t xml:space="preserve">OOK-4 [M=4] </w:t>
            </w:r>
          </w:p>
        </w:tc>
        <w:tc>
          <w:tcPr>
            <w:tcW w:w="8615" w:type="dxa"/>
          </w:tcPr>
          <w:p w14:paraId="1BABCEB2" w14:textId="77777777" w:rsidR="00426E74" w:rsidRDefault="00426E74" w:rsidP="003715B3">
            <w:pPr>
              <w:jc w:val="both"/>
            </w:pPr>
            <w:r>
              <w:t>Seq1: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w:t>
            </w:r>
            <w:r w:rsidRPr="0069290D">
              <w:t xml:space="preserve"> 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 xml:space="preserve">, </w:t>
            </w:r>
            <w:r w:rsidRPr="0069290D">
              <w:t>0</w:t>
            </w:r>
            <w:r>
              <w:t xml:space="preserve">, </w:t>
            </w:r>
            <w:r w:rsidRPr="0069290D">
              <w:t>1</w:t>
            </w:r>
            <w:r>
              <w:t>]</w:t>
            </w:r>
          </w:p>
          <w:p w14:paraId="292544D4" w14:textId="77777777" w:rsidR="00426E74" w:rsidRDefault="00426E74" w:rsidP="003715B3">
            <w:pPr>
              <w:jc w:val="both"/>
            </w:pPr>
            <w:r>
              <w:t>Seq2: [</w:t>
            </w:r>
            <w:r w:rsidRPr="00910A35">
              <w:t>0</w:t>
            </w:r>
            <w:r>
              <w:t xml:space="preserve">, </w:t>
            </w:r>
            <w:r w:rsidRPr="00910A35">
              <w:t>1</w:t>
            </w:r>
            <w:r>
              <w:t xml:space="preserve">, </w:t>
            </w:r>
            <w:r w:rsidRPr="00910A35">
              <w:t>1</w:t>
            </w:r>
            <w:r>
              <w:t xml:space="preserve">, </w:t>
            </w:r>
            <w:r w:rsidRPr="00910A35">
              <w:t>0</w:t>
            </w:r>
            <w:r>
              <w:t xml:space="preserve">, </w:t>
            </w:r>
            <w:r w:rsidRPr="00910A35">
              <w:t>0</w:t>
            </w:r>
            <w:r>
              <w:t xml:space="preserve">, </w:t>
            </w:r>
            <w:r w:rsidRPr="00910A35">
              <w:t>1</w:t>
            </w:r>
            <w:r>
              <w:t xml:space="preserve">, </w:t>
            </w:r>
            <w:r w:rsidRPr="00910A35">
              <w:t>1</w:t>
            </w:r>
            <w:r>
              <w:t xml:space="preserve">, </w:t>
            </w:r>
            <w:r w:rsidRPr="00910A35">
              <w:t>0</w:t>
            </w:r>
            <w:r>
              <w:t>,</w:t>
            </w:r>
            <w:r w:rsidRPr="00910A35">
              <w:t xml:space="preserve"> 0</w:t>
            </w:r>
            <w:r>
              <w:t xml:space="preserve">, </w:t>
            </w:r>
            <w:r w:rsidRPr="00910A35">
              <w:t>1</w:t>
            </w:r>
            <w:r>
              <w:t xml:space="preserve">, </w:t>
            </w:r>
            <w:r w:rsidRPr="00910A35">
              <w:t>1</w:t>
            </w:r>
            <w:r>
              <w:t xml:space="preserve">, </w:t>
            </w:r>
            <w:r w:rsidRPr="00910A35">
              <w:t>0</w:t>
            </w:r>
            <w:r>
              <w:t xml:space="preserve">, </w:t>
            </w:r>
            <w:r w:rsidRPr="00910A35">
              <w:t>0</w:t>
            </w:r>
            <w:r>
              <w:t xml:space="preserve">, </w:t>
            </w:r>
            <w:r w:rsidRPr="00910A35">
              <w:t>1</w:t>
            </w:r>
            <w:r>
              <w:t xml:space="preserve">, </w:t>
            </w:r>
            <w:r w:rsidRPr="00910A35">
              <w:t>1</w:t>
            </w:r>
            <w:r>
              <w:t xml:space="preserve">, </w:t>
            </w:r>
            <w:r w:rsidRPr="00910A35">
              <w:t>0</w:t>
            </w:r>
            <w:r>
              <w:t xml:space="preserve">, </w:t>
            </w:r>
            <w:r w:rsidRPr="00910A35">
              <w:t>0</w:t>
            </w:r>
            <w:r>
              <w:t xml:space="preserve">, </w:t>
            </w:r>
            <w:r w:rsidRPr="00910A35">
              <w:t>1</w:t>
            </w:r>
            <w:r>
              <w:t xml:space="preserve">, </w:t>
            </w:r>
            <w:r w:rsidRPr="00910A35">
              <w:t>1</w:t>
            </w:r>
            <w:r>
              <w:t xml:space="preserve">, </w:t>
            </w:r>
            <w:r w:rsidRPr="00910A35">
              <w:t>0</w:t>
            </w:r>
            <w:r>
              <w:t xml:space="preserve">, </w:t>
            </w:r>
            <w:r w:rsidRPr="00910A35">
              <w:t>0</w:t>
            </w:r>
            <w:r>
              <w:t xml:space="preserve">, </w:t>
            </w:r>
            <w:r w:rsidRPr="00910A35">
              <w:t>1</w:t>
            </w:r>
            <w:r>
              <w:t xml:space="preserve">, </w:t>
            </w:r>
            <w:r w:rsidRPr="00910A35">
              <w:t>1</w:t>
            </w:r>
            <w:r>
              <w:t xml:space="preserve">, </w:t>
            </w:r>
            <w:r w:rsidRPr="00910A35">
              <w:t>0</w:t>
            </w:r>
            <w:r>
              <w:t>,</w:t>
            </w:r>
            <w:r w:rsidRPr="00910A35">
              <w:t xml:space="preserve"> 0</w:t>
            </w:r>
            <w:r>
              <w:t xml:space="preserve">, </w:t>
            </w:r>
            <w:r w:rsidRPr="00910A35">
              <w:t>1</w:t>
            </w:r>
            <w:r>
              <w:t xml:space="preserve">, </w:t>
            </w:r>
            <w:r w:rsidRPr="00910A35">
              <w:t>1</w:t>
            </w:r>
            <w:r>
              <w:t xml:space="preserve">, </w:t>
            </w:r>
            <w:r w:rsidRPr="00910A35">
              <w:t>0</w:t>
            </w:r>
            <w:r>
              <w:t xml:space="preserve">, </w:t>
            </w:r>
            <w:r w:rsidRPr="00910A35">
              <w:t>0</w:t>
            </w:r>
            <w:r>
              <w:t xml:space="preserve">, </w:t>
            </w:r>
            <w:r w:rsidRPr="00910A35">
              <w:t>1</w:t>
            </w:r>
            <w:r>
              <w:t xml:space="preserve">, </w:t>
            </w:r>
            <w:r w:rsidRPr="00910A35">
              <w:t>1</w:t>
            </w:r>
            <w:r>
              <w:t xml:space="preserve">, </w:t>
            </w:r>
            <w:r w:rsidRPr="00910A35">
              <w:t>0</w:t>
            </w:r>
            <w:r>
              <w:t>]</w:t>
            </w:r>
          </w:p>
          <w:p w14:paraId="15CE3B68" w14:textId="77777777" w:rsidR="00426E74" w:rsidRDefault="00426E74" w:rsidP="003715B3">
            <w:pPr>
              <w:jc w:val="both"/>
            </w:pPr>
            <w:r>
              <w:t>Seq3: [</w:t>
            </w:r>
            <w:r w:rsidRPr="00FC763E">
              <w:t>1</w:t>
            </w:r>
            <w:r>
              <w:t xml:space="preserve">, </w:t>
            </w:r>
            <w:r w:rsidRPr="00FC763E">
              <w:t>0</w:t>
            </w:r>
            <w:r>
              <w:t xml:space="preserve">, </w:t>
            </w:r>
            <w:r w:rsidRPr="00FC763E">
              <w:t>0</w:t>
            </w:r>
            <w:r>
              <w:t xml:space="preserve">, </w:t>
            </w:r>
            <w:r w:rsidRPr="00FC763E">
              <w:t>1</w:t>
            </w:r>
            <w:r>
              <w:t xml:space="preserve">, </w:t>
            </w:r>
            <w:r w:rsidRPr="00FC763E">
              <w:t>1</w:t>
            </w:r>
            <w:r>
              <w:t xml:space="preserve">, </w:t>
            </w:r>
            <w:r w:rsidRPr="00FC763E">
              <w:t>0</w:t>
            </w:r>
            <w:r>
              <w:t xml:space="preserve">, </w:t>
            </w:r>
            <w:r w:rsidRPr="00FC763E">
              <w:t>0</w:t>
            </w:r>
            <w:r>
              <w:t xml:space="preserve">, </w:t>
            </w:r>
            <w:r w:rsidRPr="00FC763E">
              <w:t>1</w:t>
            </w:r>
            <w:r>
              <w:t xml:space="preserve">, </w:t>
            </w:r>
            <w:r w:rsidRPr="00FC763E">
              <w:t>1</w:t>
            </w:r>
            <w:r>
              <w:t xml:space="preserve">, </w:t>
            </w:r>
            <w:r w:rsidRPr="00FC763E">
              <w:t>0</w:t>
            </w:r>
            <w:r>
              <w:t xml:space="preserve">, </w:t>
            </w:r>
            <w:r w:rsidRPr="00FC763E">
              <w:t>0</w:t>
            </w:r>
            <w:r>
              <w:t xml:space="preserve">, </w:t>
            </w:r>
            <w:r w:rsidRPr="00FC763E">
              <w:t>1</w:t>
            </w:r>
            <w:r>
              <w:t xml:space="preserve">, </w:t>
            </w:r>
            <w:r w:rsidRPr="00FC763E">
              <w:t>1</w:t>
            </w:r>
            <w:r>
              <w:t xml:space="preserve">, </w:t>
            </w:r>
            <w:r w:rsidRPr="00FC763E">
              <w:t>0</w:t>
            </w:r>
            <w:r>
              <w:t xml:space="preserve">, </w:t>
            </w:r>
            <w:r w:rsidRPr="00FC763E">
              <w:t>0</w:t>
            </w:r>
            <w:r>
              <w:t xml:space="preserve">, </w:t>
            </w:r>
            <w:r w:rsidRPr="00FC763E">
              <w:t>1</w:t>
            </w:r>
            <w:r>
              <w:t>,</w:t>
            </w:r>
            <w:r w:rsidRPr="00FC763E">
              <w:t xml:space="preserve"> 1</w:t>
            </w:r>
            <w:r>
              <w:t xml:space="preserve">, </w:t>
            </w:r>
            <w:r w:rsidRPr="00FC763E">
              <w:t>0</w:t>
            </w:r>
            <w:r>
              <w:t xml:space="preserve">, </w:t>
            </w:r>
            <w:r w:rsidRPr="00FC763E">
              <w:t>0</w:t>
            </w:r>
            <w:r>
              <w:t xml:space="preserve">, </w:t>
            </w:r>
            <w:r w:rsidRPr="00FC763E">
              <w:t>1</w:t>
            </w:r>
            <w:r>
              <w:t xml:space="preserve">, </w:t>
            </w:r>
            <w:r w:rsidRPr="00FC763E">
              <w:t>1</w:t>
            </w:r>
            <w:r>
              <w:t xml:space="preserve">, </w:t>
            </w:r>
            <w:r w:rsidRPr="00FC763E">
              <w:t>0</w:t>
            </w:r>
            <w:r>
              <w:t xml:space="preserve">, </w:t>
            </w:r>
            <w:r w:rsidRPr="00FC763E">
              <w:t>0</w:t>
            </w:r>
            <w:r>
              <w:t xml:space="preserve">, </w:t>
            </w:r>
            <w:r w:rsidRPr="00FC763E">
              <w:t>1</w:t>
            </w:r>
            <w:r>
              <w:t xml:space="preserve">, </w:t>
            </w:r>
            <w:r w:rsidRPr="00FC763E">
              <w:t>1</w:t>
            </w:r>
            <w:r>
              <w:t xml:space="preserve">, </w:t>
            </w:r>
            <w:r w:rsidRPr="00FC763E">
              <w:t>0</w:t>
            </w:r>
            <w:r>
              <w:t xml:space="preserve">, </w:t>
            </w:r>
            <w:r w:rsidRPr="00FC763E">
              <w:t>0</w:t>
            </w:r>
            <w:r>
              <w:t xml:space="preserve">, </w:t>
            </w:r>
            <w:r w:rsidRPr="00FC763E">
              <w:t>1</w:t>
            </w:r>
            <w:r>
              <w:t xml:space="preserve">, </w:t>
            </w:r>
            <w:r w:rsidRPr="00FC763E">
              <w:t>1</w:t>
            </w:r>
            <w:r>
              <w:t xml:space="preserve">, </w:t>
            </w:r>
            <w:r w:rsidRPr="00FC763E">
              <w:t>0</w:t>
            </w:r>
            <w:r>
              <w:t xml:space="preserve">, </w:t>
            </w:r>
            <w:r w:rsidRPr="00FC763E">
              <w:t>0</w:t>
            </w:r>
            <w:r>
              <w:t xml:space="preserve">, </w:t>
            </w:r>
            <w:r w:rsidRPr="00FC763E">
              <w:t>1</w:t>
            </w:r>
            <w:r>
              <w:t>]</w:t>
            </w:r>
          </w:p>
          <w:p w14:paraId="23C9B5B6" w14:textId="77777777" w:rsidR="00426E74" w:rsidRDefault="00426E74" w:rsidP="003715B3">
            <w:pPr>
              <w:jc w:val="both"/>
            </w:pPr>
            <w:r>
              <w:t>Seq4: [</w:t>
            </w:r>
            <w:r w:rsidRPr="00FC763E">
              <w:t>1</w:t>
            </w:r>
            <w:r>
              <w:t xml:space="preserve">, </w:t>
            </w:r>
            <w:r w:rsidRPr="00FC763E">
              <w:t>0</w:t>
            </w:r>
            <w:r>
              <w:t xml:space="preserve">, </w:t>
            </w:r>
            <w:r w:rsidRPr="00FC763E">
              <w:t>1</w:t>
            </w:r>
            <w:r>
              <w:t xml:space="preserve">, </w:t>
            </w:r>
            <w:r w:rsidRPr="00FC763E">
              <w:t>0</w:t>
            </w:r>
            <w:r>
              <w:t xml:space="preserve">, </w:t>
            </w:r>
            <w:r w:rsidRPr="00FC763E">
              <w:t>1</w:t>
            </w:r>
            <w:r>
              <w:t xml:space="preserve">, </w:t>
            </w:r>
            <w:r w:rsidRPr="00FC763E">
              <w:t>0</w:t>
            </w:r>
            <w:r>
              <w:t xml:space="preserve">, </w:t>
            </w:r>
            <w:r w:rsidRPr="00FC763E">
              <w:t>1</w:t>
            </w:r>
            <w:r>
              <w:t xml:space="preserve">, </w:t>
            </w:r>
            <w:r w:rsidRPr="00FC763E">
              <w:t>0</w:t>
            </w:r>
            <w:r>
              <w:t>,</w:t>
            </w:r>
            <w:r w:rsidRPr="00FC763E">
              <w:t xml:space="preserve"> 1</w:t>
            </w:r>
            <w:r>
              <w:t xml:space="preserve">, </w:t>
            </w:r>
            <w:r w:rsidRPr="00FC763E">
              <w:t>0</w:t>
            </w:r>
            <w:r>
              <w:t xml:space="preserve">, </w:t>
            </w:r>
            <w:r w:rsidRPr="00FC763E">
              <w:t>1</w:t>
            </w:r>
            <w:r>
              <w:t xml:space="preserve">, </w:t>
            </w:r>
            <w:r w:rsidRPr="00FC763E">
              <w:t>0</w:t>
            </w:r>
            <w:r>
              <w:t xml:space="preserve">, </w:t>
            </w:r>
            <w:r w:rsidRPr="00FC763E">
              <w:t>1</w:t>
            </w:r>
            <w:r>
              <w:t xml:space="preserve">, </w:t>
            </w:r>
            <w:r w:rsidRPr="00FC763E">
              <w:t>0</w:t>
            </w:r>
            <w:r>
              <w:t xml:space="preserve">, </w:t>
            </w:r>
            <w:r w:rsidRPr="00FC763E">
              <w:t>1</w:t>
            </w:r>
            <w:r>
              <w:t xml:space="preserve">, </w:t>
            </w:r>
            <w:r w:rsidRPr="00FC763E">
              <w:t>0</w:t>
            </w:r>
            <w:r>
              <w:t>,</w:t>
            </w:r>
            <w:r w:rsidRPr="00FC763E">
              <w:t xml:space="preserve"> 1</w:t>
            </w:r>
            <w:r>
              <w:t xml:space="preserve">, </w:t>
            </w:r>
            <w:r w:rsidRPr="00FC763E">
              <w:t>0</w:t>
            </w:r>
            <w:r>
              <w:t xml:space="preserve">, </w:t>
            </w:r>
            <w:r w:rsidRPr="00FC763E">
              <w:t>1</w:t>
            </w:r>
            <w:r>
              <w:t xml:space="preserve">, </w:t>
            </w:r>
            <w:r w:rsidRPr="00FC763E">
              <w:t>0</w:t>
            </w:r>
            <w:r>
              <w:t xml:space="preserve">, </w:t>
            </w:r>
            <w:r w:rsidRPr="00FC763E">
              <w:t>1</w:t>
            </w:r>
            <w:r>
              <w:t xml:space="preserve">, </w:t>
            </w:r>
            <w:r w:rsidRPr="00FC763E">
              <w:t>0</w:t>
            </w:r>
            <w:r>
              <w:t xml:space="preserve">, </w:t>
            </w:r>
            <w:r w:rsidRPr="00FC763E">
              <w:t>1</w:t>
            </w:r>
            <w:r>
              <w:t xml:space="preserve">, </w:t>
            </w:r>
            <w:r w:rsidRPr="00FC763E">
              <w:t>0</w:t>
            </w:r>
            <w:r>
              <w:t>,</w:t>
            </w:r>
            <w:r w:rsidRPr="00FC763E">
              <w:t xml:space="preserve"> 1</w:t>
            </w:r>
            <w:r>
              <w:t xml:space="preserve">, </w:t>
            </w:r>
            <w:r w:rsidRPr="00FC763E">
              <w:t>0</w:t>
            </w:r>
            <w:r>
              <w:t xml:space="preserve">, </w:t>
            </w:r>
            <w:r w:rsidRPr="00FC763E">
              <w:t>1</w:t>
            </w:r>
            <w:r>
              <w:t xml:space="preserve">, </w:t>
            </w:r>
            <w:r w:rsidRPr="00FC763E">
              <w:t>0</w:t>
            </w:r>
            <w:r>
              <w:t xml:space="preserve">, </w:t>
            </w:r>
            <w:r w:rsidRPr="00FC763E">
              <w:t>1</w:t>
            </w:r>
            <w:r>
              <w:t xml:space="preserve">, </w:t>
            </w:r>
            <w:r w:rsidRPr="00FC763E">
              <w:t>0</w:t>
            </w:r>
            <w:r>
              <w:t xml:space="preserve">, </w:t>
            </w:r>
            <w:r w:rsidRPr="00FC763E">
              <w:t>1</w:t>
            </w:r>
            <w:r>
              <w:t xml:space="preserve">, </w:t>
            </w:r>
            <w:r w:rsidRPr="00FC763E">
              <w:t>0</w:t>
            </w:r>
            <w:r>
              <w:t>]</w:t>
            </w:r>
          </w:p>
        </w:tc>
      </w:tr>
    </w:tbl>
    <w:p w14:paraId="63CF47F5" w14:textId="77777777" w:rsidR="00426E74" w:rsidRDefault="00426E74" w:rsidP="003022AC">
      <w:pPr>
        <w:keepNext/>
        <w:rPr>
          <w:noProof/>
        </w:rPr>
      </w:pPr>
    </w:p>
    <w:p w14:paraId="3154EB56" w14:textId="77777777" w:rsidR="00426E74" w:rsidRDefault="00426E74" w:rsidP="003022AC">
      <w:pPr>
        <w:keepNext/>
        <w:rPr>
          <w:noProof/>
        </w:rPr>
      </w:pPr>
    </w:p>
    <w:p w14:paraId="6749CCDC" w14:textId="58725BFC" w:rsidR="003022AC" w:rsidRPr="006E31D2" w:rsidRDefault="003022AC" w:rsidP="003022AC">
      <w:pPr>
        <w:pStyle w:val="Proposal"/>
        <w:rPr>
          <w:noProof/>
        </w:rPr>
      </w:pPr>
      <w:bookmarkStart w:id="114" w:name="_Toc181972394"/>
      <w:r w:rsidRPr="006E31D2">
        <w:rPr>
          <w:noProof/>
        </w:rPr>
        <w:t>For LP-SS durations of 4 or 6 OFDM symbols, consider binary sequences provided in</w:t>
      </w:r>
      <w:r w:rsidR="004B78B1" w:rsidRPr="006E31D2">
        <w:rPr>
          <w:noProof/>
        </w:rPr>
        <w:t xml:space="preserve"> </w:t>
      </w:r>
      <w:r w:rsidR="004B78B1" w:rsidRPr="006E31D2">
        <w:rPr>
          <w:noProof/>
        </w:rPr>
        <w:fldChar w:fldCharType="begin"/>
      </w:r>
      <w:r w:rsidR="004B78B1" w:rsidRPr="00955B76">
        <w:rPr>
          <w:highlight w:val="yellow"/>
        </w:rPr>
        <w:instrText xml:space="preserve"> REF _Ref181796186 \h </w:instrText>
      </w:r>
      <w:r w:rsidR="00955B76">
        <w:rPr>
          <w:highlight w:val="yellow"/>
        </w:rPr>
        <w:instrText xml:space="preserve"> \* MERGEFORMAT </w:instrText>
      </w:r>
      <w:r w:rsidR="004B78B1" w:rsidRPr="006E31D2">
        <w:rPr>
          <w:noProof/>
        </w:rPr>
      </w:r>
      <w:r w:rsidR="004B78B1" w:rsidRPr="006E31D2">
        <w:rPr>
          <w:noProof/>
        </w:rPr>
        <w:fldChar w:fldCharType="separate"/>
      </w:r>
      <w:r w:rsidR="004B78B1" w:rsidRPr="006E31D2">
        <w:t xml:space="preserve">Table </w:t>
      </w:r>
      <w:r w:rsidR="00C1797D">
        <w:rPr>
          <w:noProof/>
        </w:rPr>
        <w:t>8</w:t>
      </w:r>
      <w:r w:rsidR="004B78B1" w:rsidRPr="006E31D2">
        <w:rPr>
          <w:noProof/>
        </w:rPr>
        <w:fldChar w:fldCharType="end"/>
      </w:r>
      <w:r w:rsidRPr="006E31D2">
        <w:rPr>
          <w:noProof/>
        </w:rPr>
        <w:t xml:space="preserve"> or </w:t>
      </w:r>
      <w:r w:rsidR="004B78B1" w:rsidRPr="006E31D2">
        <w:rPr>
          <w:noProof/>
        </w:rPr>
        <w:fldChar w:fldCharType="begin"/>
      </w:r>
      <w:r w:rsidR="004B78B1" w:rsidRPr="00955B76">
        <w:rPr>
          <w:highlight w:val="yellow"/>
        </w:rPr>
        <w:instrText xml:space="preserve"> REF _Ref181796187 \h </w:instrText>
      </w:r>
      <w:r w:rsidR="00955B76">
        <w:rPr>
          <w:highlight w:val="yellow"/>
        </w:rPr>
        <w:instrText xml:space="preserve"> \* MERGEFORMAT </w:instrText>
      </w:r>
      <w:r w:rsidR="004B78B1" w:rsidRPr="006E31D2">
        <w:rPr>
          <w:noProof/>
        </w:rPr>
      </w:r>
      <w:r w:rsidR="004B78B1" w:rsidRPr="006E31D2">
        <w:rPr>
          <w:noProof/>
        </w:rPr>
        <w:fldChar w:fldCharType="separate"/>
      </w:r>
      <w:r w:rsidR="004B78B1" w:rsidRPr="006E31D2">
        <w:t xml:space="preserve">Table </w:t>
      </w:r>
      <w:r w:rsidR="00C1797D">
        <w:rPr>
          <w:noProof/>
        </w:rPr>
        <w:t>9</w:t>
      </w:r>
      <w:r w:rsidR="004B78B1" w:rsidRPr="006E31D2">
        <w:rPr>
          <w:noProof/>
        </w:rPr>
        <w:fldChar w:fldCharType="end"/>
      </w:r>
      <w:r w:rsidR="004B78B1" w:rsidRPr="006E31D2">
        <w:rPr>
          <w:noProof/>
        </w:rPr>
        <w:t xml:space="preserve"> </w:t>
      </w:r>
      <w:r w:rsidRPr="006E31D2">
        <w:rPr>
          <w:noProof/>
        </w:rPr>
        <w:t>of this document.</w:t>
      </w:r>
      <w:bookmarkEnd w:id="114"/>
    </w:p>
    <w:p w14:paraId="775A2D26" w14:textId="77777777" w:rsidR="00DC3B69" w:rsidRDefault="00DC3B69" w:rsidP="00DC3B69">
      <w:pPr>
        <w:pStyle w:val="Proposal"/>
        <w:numPr>
          <w:ilvl w:val="0"/>
          <w:numId w:val="0"/>
        </w:numPr>
        <w:ind w:left="1304"/>
        <w:rPr>
          <w:noProof/>
        </w:rPr>
      </w:pPr>
    </w:p>
    <w:p w14:paraId="1544FBDA" w14:textId="77777777" w:rsidR="003022AC" w:rsidRPr="006E31D2" w:rsidRDefault="003022AC" w:rsidP="003022AC">
      <w:pPr>
        <w:pStyle w:val="Heading2"/>
      </w:pPr>
      <w:r w:rsidRPr="006E31D2">
        <w:t>Evaluation of RRM using LP-SS</w:t>
      </w:r>
      <w:bookmarkEnd w:id="105"/>
    </w:p>
    <w:p w14:paraId="127E8B34" w14:textId="77777777" w:rsidR="003022AC" w:rsidRPr="006E31D2" w:rsidRDefault="003022AC" w:rsidP="003022AC">
      <w:pPr>
        <w:pStyle w:val="ArialText"/>
      </w:pPr>
      <w:r w:rsidRPr="006E31D2">
        <w:t>Table 12 below shows initial evaluation of RSRP and RSRQ accuracy for different LP-SS waveform candidates and for SSS. Detailed evaluation assumptions are given in Annex. Results in the table indicate that at least for the evaluated scenarios (AWGN, TDL-C300_3 with no timing or frequency error) 2-6 OFDM symbols of LP-SS transmission duration is needed to achieve comparable RSRP/RSRQ accuracy as 1 symbol SSS.</w:t>
      </w:r>
    </w:p>
    <w:p w14:paraId="1BAEF56D" w14:textId="77777777" w:rsidR="003022AC" w:rsidRPr="006E31D2" w:rsidRDefault="003022AC" w:rsidP="003022AC">
      <w:pPr>
        <w:pStyle w:val="Caption"/>
        <w:keepNext/>
      </w:pPr>
      <w:r w:rsidRPr="006E31D2">
        <w:t>Table 12: Evaluation for RSRP and RSRQ accuracy.</w:t>
      </w:r>
    </w:p>
    <w:tbl>
      <w:tblPr>
        <w:tblStyle w:val="TableGrid2"/>
        <w:tblW w:w="0" w:type="auto"/>
        <w:tblLook w:val="04A0" w:firstRow="1" w:lastRow="0" w:firstColumn="1" w:lastColumn="0" w:noHBand="0" w:noVBand="1"/>
      </w:tblPr>
      <w:tblGrid>
        <w:gridCol w:w="1993"/>
        <w:gridCol w:w="1991"/>
        <w:gridCol w:w="1992"/>
        <w:gridCol w:w="1807"/>
        <w:gridCol w:w="1567"/>
      </w:tblGrid>
      <w:tr w:rsidR="003022AC" w:rsidRPr="006E31D2" w14:paraId="7D9449B4"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220A1E88" w14:textId="77777777" w:rsidR="003022AC" w:rsidRPr="006E31D2" w:rsidRDefault="003022AC" w:rsidP="00712076">
            <w:pPr>
              <w:spacing w:after="0" w:line="240" w:lineRule="auto"/>
              <w:rPr>
                <w:rFonts w:asciiTheme="minorHAnsi" w:hAnsiTheme="minorHAnsi"/>
              </w:rPr>
            </w:pPr>
            <w:r w:rsidRPr="006E31D2">
              <w:rPr>
                <w:rFonts w:asciiTheme="minorHAnsi" w:hAnsiTheme="minorHAnsi"/>
              </w:rPr>
              <w:t>Waveform used for RSRP measurement</w:t>
            </w:r>
          </w:p>
        </w:tc>
        <w:tc>
          <w:tcPr>
            <w:tcW w:w="1991" w:type="dxa"/>
            <w:tcBorders>
              <w:top w:val="single" w:sz="4" w:space="0" w:color="auto"/>
              <w:left w:val="single" w:sz="4" w:space="0" w:color="auto"/>
              <w:bottom w:val="single" w:sz="4" w:space="0" w:color="auto"/>
              <w:right w:val="single" w:sz="4" w:space="0" w:color="auto"/>
            </w:tcBorders>
            <w:hideMark/>
          </w:tcPr>
          <w:p w14:paraId="79420944" w14:textId="77777777" w:rsidR="003022AC" w:rsidRPr="006E31D2" w:rsidRDefault="003022AC" w:rsidP="00712076">
            <w:pPr>
              <w:spacing w:after="0" w:line="240" w:lineRule="auto"/>
              <w:rPr>
                <w:rFonts w:asciiTheme="minorHAnsi" w:hAnsiTheme="minorHAnsi"/>
              </w:rPr>
            </w:pPr>
            <w:r w:rsidRPr="006E31D2">
              <w:rPr>
                <w:rFonts w:asciiTheme="minorHAnsi" w:hAnsiTheme="minorHAnsi"/>
              </w:rPr>
              <w:t>#OFDM symbols used for RSRP measurement</w:t>
            </w:r>
          </w:p>
        </w:tc>
        <w:tc>
          <w:tcPr>
            <w:tcW w:w="1992" w:type="dxa"/>
            <w:tcBorders>
              <w:top w:val="single" w:sz="4" w:space="0" w:color="auto"/>
              <w:left w:val="single" w:sz="4" w:space="0" w:color="auto"/>
              <w:bottom w:val="single" w:sz="4" w:space="0" w:color="auto"/>
              <w:right w:val="single" w:sz="4" w:space="0" w:color="auto"/>
            </w:tcBorders>
            <w:hideMark/>
          </w:tcPr>
          <w:p w14:paraId="756A68F1" w14:textId="77777777" w:rsidR="003022AC" w:rsidRPr="006E31D2" w:rsidRDefault="003022AC" w:rsidP="00712076">
            <w:pPr>
              <w:spacing w:after="0" w:line="240" w:lineRule="auto"/>
              <w:rPr>
                <w:rFonts w:asciiTheme="minorHAnsi" w:hAnsiTheme="minorHAnsi"/>
              </w:rPr>
            </w:pPr>
            <w:r w:rsidRPr="006E31D2">
              <w:rPr>
                <w:rFonts w:asciiTheme="minorHAnsi" w:hAnsiTheme="minorHAnsi"/>
              </w:rPr>
              <w:t>SNR, channel assumed for RSRP measurement</w:t>
            </w:r>
          </w:p>
        </w:tc>
        <w:tc>
          <w:tcPr>
            <w:tcW w:w="1807" w:type="dxa"/>
            <w:tcBorders>
              <w:top w:val="single" w:sz="4" w:space="0" w:color="auto"/>
              <w:left w:val="single" w:sz="4" w:space="0" w:color="auto"/>
              <w:bottom w:val="single" w:sz="4" w:space="0" w:color="auto"/>
              <w:right w:val="single" w:sz="4" w:space="0" w:color="auto"/>
            </w:tcBorders>
            <w:hideMark/>
          </w:tcPr>
          <w:p w14:paraId="0E48CD7B" w14:textId="77777777" w:rsidR="003022AC" w:rsidRPr="006E31D2" w:rsidRDefault="003022AC" w:rsidP="00712076">
            <w:pPr>
              <w:spacing w:after="0" w:line="240" w:lineRule="auto"/>
              <w:rPr>
                <w:rFonts w:asciiTheme="minorHAnsi" w:hAnsiTheme="minorHAnsi"/>
              </w:rPr>
            </w:pPr>
            <w:r w:rsidRPr="006E31D2">
              <w:rPr>
                <w:rFonts w:asciiTheme="minorHAnsi" w:hAnsiTheme="minorHAnsi"/>
              </w:rPr>
              <w:t>RSRP accuracy (±</w:t>
            </w:r>
            <w:proofErr w:type="spellStart"/>
            <w:r w:rsidRPr="006E31D2">
              <w:rPr>
                <w:rFonts w:asciiTheme="minorHAnsi" w:hAnsiTheme="minorHAnsi"/>
              </w:rPr>
              <w:t>XdB</w:t>
            </w:r>
            <w:proofErr w:type="spellEnd"/>
            <w:r w:rsidRPr="006E31D2">
              <w:rPr>
                <w:rFonts w:asciiTheme="minorHAnsi" w:hAnsiTheme="minorHAnsi"/>
              </w:rPr>
              <w:t xml:space="preserve"> @ 90%)</w:t>
            </w:r>
          </w:p>
        </w:tc>
        <w:tc>
          <w:tcPr>
            <w:tcW w:w="1567" w:type="dxa"/>
            <w:tcBorders>
              <w:top w:val="single" w:sz="4" w:space="0" w:color="auto"/>
              <w:left w:val="single" w:sz="4" w:space="0" w:color="auto"/>
              <w:bottom w:val="single" w:sz="4" w:space="0" w:color="auto"/>
              <w:right w:val="single" w:sz="4" w:space="0" w:color="auto"/>
            </w:tcBorders>
            <w:hideMark/>
          </w:tcPr>
          <w:p w14:paraId="19FF98C4" w14:textId="77777777" w:rsidR="003022AC" w:rsidRPr="006E31D2" w:rsidRDefault="003022AC" w:rsidP="00712076">
            <w:pPr>
              <w:spacing w:after="0" w:line="240" w:lineRule="auto"/>
              <w:rPr>
                <w:rFonts w:asciiTheme="minorHAnsi" w:hAnsiTheme="minorHAnsi"/>
              </w:rPr>
            </w:pPr>
            <w:r w:rsidRPr="006E31D2">
              <w:rPr>
                <w:rFonts w:asciiTheme="minorHAnsi" w:hAnsiTheme="minorHAnsi"/>
              </w:rPr>
              <w:t>RSRQ accuracy (±</w:t>
            </w:r>
            <w:proofErr w:type="spellStart"/>
            <w:r w:rsidRPr="006E31D2">
              <w:rPr>
                <w:rFonts w:asciiTheme="minorHAnsi" w:hAnsiTheme="minorHAnsi"/>
              </w:rPr>
              <w:t>XdB</w:t>
            </w:r>
            <w:proofErr w:type="spellEnd"/>
            <w:r w:rsidRPr="006E31D2">
              <w:rPr>
                <w:rFonts w:asciiTheme="minorHAnsi" w:hAnsiTheme="minorHAnsi"/>
              </w:rPr>
              <w:t xml:space="preserve"> @ 90%)</w:t>
            </w:r>
          </w:p>
        </w:tc>
      </w:tr>
      <w:tr w:rsidR="003022AC" w:rsidRPr="006E31D2" w14:paraId="26F4C89A"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3CDC689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6EA444F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2EF76E3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654CC2D8"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1.13</w:t>
            </w:r>
          </w:p>
        </w:tc>
        <w:tc>
          <w:tcPr>
            <w:tcW w:w="1567" w:type="dxa"/>
            <w:tcBorders>
              <w:top w:val="single" w:sz="4" w:space="0" w:color="auto"/>
              <w:left w:val="single" w:sz="4" w:space="0" w:color="auto"/>
              <w:bottom w:val="single" w:sz="4" w:space="0" w:color="auto"/>
              <w:right w:val="single" w:sz="4" w:space="0" w:color="auto"/>
            </w:tcBorders>
          </w:tcPr>
          <w:p w14:paraId="4CDBCA82"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77463CFE"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17C07A97"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4E2BA0A3"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7ABE6660"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756A76EB"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1.15</w:t>
            </w:r>
          </w:p>
        </w:tc>
        <w:tc>
          <w:tcPr>
            <w:tcW w:w="1567" w:type="dxa"/>
            <w:tcBorders>
              <w:top w:val="single" w:sz="4" w:space="0" w:color="auto"/>
              <w:left w:val="single" w:sz="4" w:space="0" w:color="auto"/>
              <w:bottom w:val="single" w:sz="4" w:space="0" w:color="auto"/>
              <w:right w:val="single" w:sz="4" w:space="0" w:color="auto"/>
            </w:tcBorders>
            <w:hideMark/>
          </w:tcPr>
          <w:p w14:paraId="106113EE"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0.98</w:t>
            </w:r>
          </w:p>
        </w:tc>
      </w:tr>
      <w:tr w:rsidR="003022AC" w:rsidRPr="006E31D2" w14:paraId="03CB3351"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5C9ECA9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52CE04E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449EDECB"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1DD5F98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1.2</w:t>
            </w:r>
          </w:p>
        </w:tc>
        <w:tc>
          <w:tcPr>
            <w:tcW w:w="1567" w:type="dxa"/>
            <w:tcBorders>
              <w:top w:val="single" w:sz="4" w:space="0" w:color="auto"/>
              <w:left w:val="single" w:sz="4" w:space="0" w:color="auto"/>
              <w:bottom w:val="single" w:sz="4" w:space="0" w:color="auto"/>
              <w:right w:val="single" w:sz="4" w:space="0" w:color="auto"/>
            </w:tcBorders>
            <w:hideMark/>
          </w:tcPr>
          <w:p w14:paraId="34D2531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w:t>
            </w:r>
          </w:p>
        </w:tc>
      </w:tr>
      <w:tr w:rsidR="003022AC" w:rsidRPr="006E31D2" w14:paraId="74FF7427"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257C4B3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2C5F78CB"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65A9D378"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3F2286A0"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1.84</w:t>
            </w:r>
          </w:p>
        </w:tc>
        <w:tc>
          <w:tcPr>
            <w:tcW w:w="1567" w:type="dxa"/>
            <w:tcBorders>
              <w:top w:val="single" w:sz="4" w:space="0" w:color="auto"/>
              <w:left w:val="single" w:sz="4" w:space="0" w:color="auto"/>
              <w:bottom w:val="single" w:sz="4" w:space="0" w:color="auto"/>
              <w:right w:val="single" w:sz="4" w:space="0" w:color="auto"/>
            </w:tcBorders>
            <w:hideMark/>
          </w:tcPr>
          <w:p w14:paraId="2A936E69"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1.11</w:t>
            </w:r>
          </w:p>
        </w:tc>
      </w:tr>
      <w:tr w:rsidR="003022AC" w:rsidRPr="006E31D2" w14:paraId="60A9C2BC" w14:textId="77777777" w:rsidTr="00712076">
        <w:tc>
          <w:tcPr>
            <w:tcW w:w="1993" w:type="dxa"/>
            <w:tcBorders>
              <w:top w:val="single" w:sz="4" w:space="0" w:color="auto"/>
              <w:left w:val="single" w:sz="4" w:space="0" w:color="auto"/>
              <w:bottom w:val="single" w:sz="4" w:space="0" w:color="auto"/>
              <w:right w:val="single" w:sz="4" w:space="0" w:color="auto"/>
            </w:tcBorders>
            <w:shd w:val="clear" w:color="auto" w:fill="E7E6E6" w:themeFill="background2"/>
          </w:tcPr>
          <w:p w14:paraId="0717FD59" w14:textId="77777777" w:rsidR="003022AC" w:rsidRPr="006E31D2" w:rsidRDefault="003022AC" w:rsidP="00712076">
            <w:pPr>
              <w:spacing w:after="0" w:line="240" w:lineRule="auto"/>
              <w:jc w:val="center"/>
              <w:rPr>
                <w:rFonts w:asciiTheme="minorHAnsi" w:hAnsiTheme="minorHAnsi"/>
                <w:color w:val="000000" w:themeColor="text1"/>
              </w:rPr>
            </w:pPr>
          </w:p>
        </w:tc>
        <w:tc>
          <w:tcPr>
            <w:tcW w:w="1991" w:type="dxa"/>
            <w:tcBorders>
              <w:top w:val="single" w:sz="4" w:space="0" w:color="auto"/>
              <w:left w:val="single" w:sz="4" w:space="0" w:color="auto"/>
              <w:bottom w:val="single" w:sz="4" w:space="0" w:color="auto"/>
              <w:right w:val="single" w:sz="4" w:space="0" w:color="auto"/>
            </w:tcBorders>
            <w:shd w:val="clear" w:color="auto" w:fill="E7E6E6" w:themeFill="background2"/>
          </w:tcPr>
          <w:p w14:paraId="3E5EF881" w14:textId="77777777" w:rsidR="003022AC" w:rsidRPr="006E31D2" w:rsidRDefault="003022AC" w:rsidP="00712076">
            <w:pPr>
              <w:spacing w:after="0" w:line="240" w:lineRule="auto"/>
              <w:jc w:val="center"/>
              <w:rPr>
                <w:rFonts w:asciiTheme="minorHAnsi" w:hAnsiTheme="minorHAnsi"/>
                <w:color w:val="000000" w:themeColor="text1"/>
              </w:rPr>
            </w:pPr>
          </w:p>
        </w:tc>
        <w:tc>
          <w:tcPr>
            <w:tcW w:w="1992" w:type="dxa"/>
            <w:tcBorders>
              <w:top w:val="single" w:sz="4" w:space="0" w:color="auto"/>
              <w:left w:val="single" w:sz="4" w:space="0" w:color="auto"/>
              <w:bottom w:val="single" w:sz="4" w:space="0" w:color="auto"/>
              <w:right w:val="single" w:sz="4" w:space="0" w:color="auto"/>
            </w:tcBorders>
            <w:shd w:val="clear" w:color="auto" w:fill="E7E6E6" w:themeFill="background2"/>
          </w:tcPr>
          <w:p w14:paraId="5C70370A" w14:textId="77777777" w:rsidR="003022AC" w:rsidRPr="006E31D2" w:rsidRDefault="003022AC" w:rsidP="00712076">
            <w:pPr>
              <w:spacing w:after="0" w:line="240" w:lineRule="auto"/>
              <w:jc w:val="center"/>
              <w:rPr>
                <w:rFonts w:asciiTheme="minorHAnsi" w:hAnsiTheme="minorHAnsi"/>
                <w:color w:val="000000" w:themeColor="text1"/>
              </w:rPr>
            </w:pPr>
          </w:p>
        </w:tc>
        <w:tc>
          <w:tcPr>
            <w:tcW w:w="1807" w:type="dxa"/>
            <w:tcBorders>
              <w:top w:val="single" w:sz="4" w:space="0" w:color="auto"/>
              <w:left w:val="single" w:sz="4" w:space="0" w:color="auto"/>
              <w:bottom w:val="single" w:sz="4" w:space="0" w:color="auto"/>
              <w:right w:val="single" w:sz="4" w:space="0" w:color="auto"/>
            </w:tcBorders>
            <w:shd w:val="clear" w:color="auto" w:fill="E7E6E6" w:themeFill="background2"/>
          </w:tcPr>
          <w:p w14:paraId="57FC7417" w14:textId="77777777" w:rsidR="003022AC" w:rsidRPr="006E31D2" w:rsidRDefault="003022AC" w:rsidP="00712076">
            <w:pPr>
              <w:spacing w:after="0" w:line="240" w:lineRule="auto"/>
              <w:jc w:val="center"/>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shd w:val="clear" w:color="auto" w:fill="E7E6E6" w:themeFill="background2"/>
          </w:tcPr>
          <w:p w14:paraId="0AFE810F"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5C821B7B"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6BA09F87"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0C14FA34"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1BCF4F9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7B2E391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0.58</w:t>
            </w:r>
          </w:p>
        </w:tc>
        <w:tc>
          <w:tcPr>
            <w:tcW w:w="1567" w:type="dxa"/>
            <w:tcBorders>
              <w:top w:val="single" w:sz="4" w:space="0" w:color="auto"/>
              <w:left w:val="single" w:sz="4" w:space="0" w:color="auto"/>
              <w:bottom w:val="single" w:sz="4" w:space="0" w:color="auto"/>
              <w:right w:val="single" w:sz="4" w:space="0" w:color="auto"/>
            </w:tcBorders>
          </w:tcPr>
          <w:p w14:paraId="3751E9C6"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17192621"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066533A0"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737A30DA"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31B1101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70C2DD4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2.33</w:t>
            </w:r>
          </w:p>
        </w:tc>
        <w:tc>
          <w:tcPr>
            <w:tcW w:w="1567" w:type="dxa"/>
            <w:tcBorders>
              <w:top w:val="single" w:sz="4" w:space="0" w:color="auto"/>
              <w:left w:val="single" w:sz="4" w:space="0" w:color="auto"/>
              <w:bottom w:val="single" w:sz="4" w:space="0" w:color="auto"/>
              <w:right w:val="single" w:sz="4" w:space="0" w:color="auto"/>
            </w:tcBorders>
            <w:hideMark/>
          </w:tcPr>
          <w:p w14:paraId="7EAEE877"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1.84</w:t>
            </w:r>
          </w:p>
        </w:tc>
      </w:tr>
      <w:tr w:rsidR="003022AC" w:rsidRPr="006E31D2" w14:paraId="21A96CE9"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3AD86E12"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1C037737"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4C01482E"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683AE653"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2.01</w:t>
            </w:r>
          </w:p>
        </w:tc>
        <w:tc>
          <w:tcPr>
            <w:tcW w:w="1567" w:type="dxa"/>
            <w:tcBorders>
              <w:top w:val="single" w:sz="4" w:space="0" w:color="auto"/>
              <w:left w:val="single" w:sz="4" w:space="0" w:color="auto"/>
              <w:bottom w:val="single" w:sz="4" w:space="0" w:color="auto"/>
              <w:right w:val="single" w:sz="4" w:space="0" w:color="auto"/>
            </w:tcBorders>
            <w:hideMark/>
          </w:tcPr>
          <w:p w14:paraId="36A2E149"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Calibri" w:hAnsi="Calibri" w:cs="Calibri"/>
                <w:color w:val="000000" w:themeColor="text1"/>
              </w:rPr>
              <w:t>1.87</w:t>
            </w:r>
          </w:p>
        </w:tc>
      </w:tr>
      <w:tr w:rsidR="003022AC" w:rsidRPr="006E31D2" w14:paraId="1E8B09B5"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7BC3F3BE"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276ABCB5"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44D628D2"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66E8DB8D"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2.13</w:t>
            </w:r>
          </w:p>
        </w:tc>
        <w:tc>
          <w:tcPr>
            <w:tcW w:w="1567" w:type="dxa"/>
            <w:tcBorders>
              <w:top w:val="single" w:sz="4" w:space="0" w:color="auto"/>
              <w:left w:val="single" w:sz="4" w:space="0" w:color="auto"/>
              <w:bottom w:val="single" w:sz="4" w:space="0" w:color="auto"/>
              <w:right w:val="single" w:sz="4" w:space="0" w:color="auto"/>
            </w:tcBorders>
            <w:hideMark/>
          </w:tcPr>
          <w:p w14:paraId="0E3B9335"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2.01</w:t>
            </w:r>
          </w:p>
        </w:tc>
      </w:tr>
      <w:tr w:rsidR="003022AC" w:rsidRPr="006E31D2" w14:paraId="41E5D956" w14:textId="77777777" w:rsidTr="00712076">
        <w:tc>
          <w:tcPr>
            <w:tcW w:w="1993" w:type="dxa"/>
            <w:tcBorders>
              <w:top w:val="single" w:sz="4" w:space="0" w:color="auto"/>
              <w:left w:val="single" w:sz="4" w:space="0" w:color="auto"/>
              <w:bottom w:val="single" w:sz="4" w:space="0" w:color="auto"/>
              <w:right w:val="single" w:sz="4" w:space="0" w:color="auto"/>
            </w:tcBorders>
            <w:shd w:val="clear" w:color="auto" w:fill="E7E6E6" w:themeFill="background2"/>
          </w:tcPr>
          <w:p w14:paraId="57003A19" w14:textId="77777777" w:rsidR="003022AC" w:rsidRPr="006E31D2" w:rsidRDefault="003022AC" w:rsidP="00712076">
            <w:pPr>
              <w:spacing w:after="0" w:line="240" w:lineRule="auto"/>
              <w:jc w:val="center"/>
              <w:rPr>
                <w:rFonts w:asciiTheme="minorHAnsi" w:hAnsiTheme="minorHAnsi"/>
                <w:color w:val="000000" w:themeColor="text1"/>
              </w:rPr>
            </w:pPr>
          </w:p>
        </w:tc>
        <w:tc>
          <w:tcPr>
            <w:tcW w:w="1991" w:type="dxa"/>
            <w:tcBorders>
              <w:top w:val="single" w:sz="4" w:space="0" w:color="auto"/>
              <w:left w:val="single" w:sz="4" w:space="0" w:color="auto"/>
              <w:bottom w:val="single" w:sz="4" w:space="0" w:color="auto"/>
              <w:right w:val="single" w:sz="4" w:space="0" w:color="auto"/>
            </w:tcBorders>
            <w:shd w:val="clear" w:color="auto" w:fill="E7E6E6" w:themeFill="background2"/>
          </w:tcPr>
          <w:p w14:paraId="3EC1A6A7" w14:textId="77777777" w:rsidR="003022AC" w:rsidRPr="006E31D2" w:rsidRDefault="003022AC" w:rsidP="00712076">
            <w:pPr>
              <w:spacing w:after="0" w:line="240" w:lineRule="auto"/>
              <w:rPr>
                <w:rFonts w:asciiTheme="minorHAnsi" w:hAnsiTheme="minorHAnsi"/>
                <w:color w:val="000000" w:themeColor="text1"/>
              </w:rPr>
            </w:pPr>
          </w:p>
        </w:tc>
        <w:tc>
          <w:tcPr>
            <w:tcW w:w="1992" w:type="dxa"/>
            <w:tcBorders>
              <w:top w:val="single" w:sz="4" w:space="0" w:color="auto"/>
              <w:left w:val="single" w:sz="4" w:space="0" w:color="auto"/>
              <w:bottom w:val="single" w:sz="4" w:space="0" w:color="auto"/>
              <w:right w:val="single" w:sz="4" w:space="0" w:color="auto"/>
            </w:tcBorders>
            <w:shd w:val="clear" w:color="auto" w:fill="E7E6E6" w:themeFill="background2"/>
          </w:tcPr>
          <w:p w14:paraId="262318C8" w14:textId="77777777" w:rsidR="003022AC" w:rsidRPr="006E31D2" w:rsidRDefault="003022AC" w:rsidP="00712076">
            <w:pPr>
              <w:spacing w:after="0" w:line="240" w:lineRule="auto"/>
              <w:rPr>
                <w:rFonts w:asciiTheme="minorHAnsi" w:hAnsiTheme="minorHAnsi"/>
                <w:color w:val="000000" w:themeColor="text1"/>
              </w:rPr>
            </w:pPr>
          </w:p>
        </w:tc>
        <w:tc>
          <w:tcPr>
            <w:tcW w:w="1807" w:type="dxa"/>
            <w:tcBorders>
              <w:top w:val="single" w:sz="4" w:space="0" w:color="auto"/>
              <w:left w:val="single" w:sz="4" w:space="0" w:color="auto"/>
              <w:bottom w:val="single" w:sz="4" w:space="0" w:color="auto"/>
              <w:right w:val="single" w:sz="4" w:space="0" w:color="auto"/>
            </w:tcBorders>
            <w:shd w:val="clear" w:color="auto" w:fill="E7E6E6" w:themeFill="background2"/>
          </w:tcPr>
          <w:p w14:paraId="2B7A6868" w14:textId="77777777" w:rsidR="003022AC" w:rsidRPr="006E31D2" w:rsidRDefault="003022AC" w:rsidP="00712076">
            <w:pPr>
              <w:spacing w:after="0" w:line="240" w:lineRule="auto"/>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shd w:val="clear" w:color="auto" w:fill="E7E6E6" w:themeFill="background2"/>
          </w:tcPr>
          <w:p w14:paraId="120416A8" w14:textId="77777777" w:rsidR="003022AC" w:rsidRPr="006E31D2" w:rsidRDefault="003022AC" w:rsidP="00712076">
            <w:pPr>
              <w:spacing w:after="0" w:line="240" w:lineRule="auto"/>
              <w:rPr>
                <w:rFonts w:asciiTheme="minorHAnsi" w:hAnsiTheme="minorHAnsi"/>
                <w:color w:val="000000" w:themeColor="text1"/>
              </w:rPr>
            </w:pPr>
          </w:p>
        </w:tc>
      </w:tr>
      <w:tr w:rsidR="003022AC" w:rsidRPr="006E31D2" w14:paraId="65019848"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29CF9BD3"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1C99B07E"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4F14862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tcPr>
          <w:p w14:paraId="616B385E" w14:textId="77777777" w:rsidR="003022AC" w:rsidRPr="006E31D2" w:rsidRDefault="003022AC" w:rsidP="00712076">
            <w:pPr>
              <w:spacing w:after="0" w:line="240" w:lineRule="auto"/>
              <w:jc w:val="center"/>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tcPr>
          <w:p w14:paraId="695E62CF"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124EFAA2"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093BF06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5B81742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10510D5A"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hideMark/>
          </w:tcPr>
          <w:p w14:paraId="1079F6B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1.26</w:t>
            </w:r>
          </w:p>
        </w:tc>
        <w:tc>
          <w:tcPr>
            <w:tcW w:w="1567" w:type="dxa"/>
            <w:tcBorders>
              <w:top w:val="single" w:sz="4" w:space="0" w:color="auto"/>
              <w:left w:val="single" w:sz="4" w:space="0" w:color="auto"/>
              <w:bottom w:val="single" w:sz="4" w:space="0" w:color="auto"/>
              <w:right w:val="single" w:sz="4" w:space="0" w:color="auto"/>
            </w:tcBorders>
            <w:hideMark/>
          </w:tcPr>
          <w:p w14:paraId="31FB5740"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2.96</w:t>
            </w:r>
          </w:p>
        </w:tc>
      </w:tr>
      <w:tr w:rsidR="003022AC" w:rsidRPr="006E31D2" w14:paraId="4573C23F"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7AF1DE28"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2BE4A569"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7DAA70CD"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vAlign w:val="bottom"/>
            <w:hideMark/>
          </w:tcPr>
          <w:p w14:paraId="0EB6698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Calibri" w:hAnsi="Calibri" w:cs="Calibri"/>
                <w:color w:val="000000" w:themeColor="text1"/>
              </w:rPr>
              <w:t>1.28</w:t>
            </w:r>
          </w:p>
        </w:tc>
        <w:tc>
          <w:tcPr>
            <w:tcW w:w="1567" w:type="dxa"/>
            <w:tcBorders>
              <w:top w:val="single" w:sz="4" w:space="0" w:color="auto"/>
              <w:left w:val="single" w:sz="4" w:space="0" w:color="auto"/>
              <w:bottom w:val="single" w:sz="4" w:space="0" w:color="auto"/>
              <w:right w:val="single" w:sz="4" w:space="0" w:color="auto"/>
            </w:tcBorders>
            <w:vAlign w:val="bottom"/>
            <w:hideMark/>
          </w:tcPr>
          <w:p w14:paraId="06FA2540"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Calibri" w:hAnsi="Calibri" w:cs="Calibri"/>
                <w:color w:val="000000" w:themeColor="text1"/>
              </w:rPr>
              <w:t>2.97</w:t>
            </w:r>
          </w:p>
        </w:tc>
      </w:tr>
      <w:tr w:rsidR="003022AC" w:rsidRPr="006E31D2" w14:paraId="7E9D34BC"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04EFB4F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7AFF406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2D5677E0"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vAlign w:val="bottom"/>
            <w:hideMark/>
          </w:tcPr>
          <w:p w14:paraId="694198BA"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Calibri" w:hAnsi="Calibri" w:cs="Calibri"/>
                <w:color w:val="000000" w:themeColor="text1"/>
              </w:rPr>
              <w:t>1.32</w:t>
            </w:r>
          </w:p>
        </w:tc>
        <w:tc>
          <w:tcPr>
            <w:tcW w:w="1567" w:type="dxa"/>
            <w:tcBorders>
              <w:top w:val="single" w:sz="4" w:space="0" w:color="auto"/>
              <w:left w:val="single" w:sz="4" w:space="0" w:color="auto"/>
              <w:bottom w:val="single" w:sz="4" w:space="0" w:color="auto"/>
              <w:right w:val="single" w:sz="4" w:space="0" w:color="auto"/>
            </w:tcBorders>
            <w:vAlign w:val="bottom"/>
            <w:hideMark/>
          </w:tcPr>
          <w:p w14:paraId="148CF4E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Calibri" w:hAnsi="Calibri" w:cs="Calibri"/>
                <w:color w:val="000000" w:themeColor="text1"/>
              </w:rPr>
              <w:t>2.87</w:t>
            </w:r>
          </w:p>
        </w:tc>
      </w:tr>
      <w:tr w:rsidR="003022AC" w:rsidRPr="006E31D2" w14:paraId="58AC71AE" w14:textId="77777777" w:rsidTr="00712076">
        <w:tc>
          <w:tcPr>
            <w:tcW w:w="1993" w:type="dxa"/>
            <w:tcBorders>
              <w:top w:val="single" w:sz="4" w:space="0" w:color="auto"/>
              <w:left w:val="single" w:sz="4" w:space="0" w:color="auto"/>
              <w:bottom w:val="single" w:sz="4" w:space="0" w:color="auto"/>
              <w:right w:val="single" w:sz="4" w:space="0" w:color="auto"/>
            </w:tcBorders>
          </w:tcPr>
          <w:p w14:paraId="6FFD0E2C" w14:textId="77777777" w:rsidR="003022AC" w:rsidRPr="006E31D2" w:rsidRDefault="003022AC" w:rsidP="00712076">
            <w:pPr>
              <w:spacing w:after="0" w:line="240" w:lineRule="auto"/>
              <w:jc w:val="center"/>
              <w:rPr>
                <w:rFonts w:asciiTheme="minorHAnsi" w:hAnsiTheme="minorHAnsi"/>
                <w:color w:val="000000" w:themeColor="text1"/>
              </w:rPr>
            </w:pPr>
          </w:p>
        </w:tc>
        <w:tc>
          <w:tcPr>
            <w:tcW w:w="1991" w:type="dxa"/>
            <w:tcBorders>
              <w:top w:val="single" w:sz="4" w:space="0" w:color="auto"/>
              <w:left w:val="single" w:sz="4" w:space="0" w:color="auto"/>
              <w:bottom w:val="single" w:sz="4" w:space="0" w:color="auto"/>
              <w:right w:val="single" w:sz="4" w:space="0" w:color="auto"/>
            </w:tcBorders>
          </w:tcPr>
          <w:p w14:paraId="5A15B42E" w14:textId="77777777" w:rsidR="003022AC" w:rsidRPr="006E31D2" w:rsidRDefault="003022AC" w:rsidP="00712076">
            <w:pPr>
              <w:spacing w:after="0" w:line="240" w:lineRule="auto"/>
              <w:jc w:val="center"/>
              <w:rPr>
                <w:rFonts w:asciiTheme="minorHAnsi" w:hAnsiTheme="minorHAnsi"/>
                <w:color w:val="000000" w:themeColor="text1"/>
              </w:rPr>
            </w:pPr>
          </w:p>
        </w:tc>
        <w:tc>
          <w:tcPr>
            <w:tcW w:w="1992" w:type="dxa"/>
            <w:tcBorders>
              <w:top w:val="single" w:sz="4" w:space="0" w:color="auto"/>
              <w:left w:val="single" w:sz="4" w:space="0" w:color="auto"/>
              <w:bottom w:val="single" w:sz="4" w:space="0" w:color="auto"/>
              <w:right w:val="single" w:sz="4" w:space="0" w:color="auto"/>
            </w:tcBorders>
          </w:tcPr>
          <w:p w14:paraId="0DAE2ED7" w14:textId="77777777" w:rsidR="003022AC" w:rsidRPr="006E31D2" w:rsidRDefault="003022AC" w:rsidP="00712076">
            <w:pPr>
              <w:spacing w:after="0" w:line="240" w:lineRule="auto"/>
              <w:jc w:val="center"/>
              <w:rPr>
                <w:rFonts w:asciiTheme="minorHAnsi" w:hAnsiTheme="minorHAnsi"/>
                <w:color w:val="000000" w:themeColor="text1"/>
              </w:rPr>
            </w:pPr>
          </w:p>
        </w:tc>
        <w:tc>
          <w:tcPr>
            <w:tcW w:w="1807" w:type="dxa"/>
            <w:tcBorders>
              <w:top w:val="single" w:sz="4" w:space="0" w:color="auto"/>
              <w:left w:val="single" w:sz="4" w:space="0" w:color="auto"/>
              <w:bottom w:val="single" w:sz="4" w:space="0" w:color="auto"/>
              <w:right w:val="single" w:sz="4" w:space="0" w:color="auto"/>
            </w:tcBorders>
          </w:tcPr>
          <w:p w14:paraId="6E47B7AF" w14:textId="77777777" w:rsidR="003022AC" w:rsidRPr="006E31D2" w:rsidRDefault="003022AC" w:rsidP="00712076">
            <w:pPr>
              <w:spacing w:after="0" w:line="240" w:lineRule="auto"/>
              <w:jc w:val="center"/>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tcPr>
          <w:p w14:paraId="505E9CA6"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0114E5CC"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6A921732"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0190C417"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29BF618D"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2E0E24B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0.88</w:t>
            </w:r>
          </w:p>
        </w:tc>
        <w:tc>
          <w:tcPr>
            <w:tcW w:w="1567" w:type="dxa"/>
            <w:tcBorders>
              <w:top w:val="single" w:sz="4" w:space="0" w:color="auto"/>
              <w:left w:val="single" w:sz="4" w:space="0" w:color="auto"/>
              <w:bottom w:val="single" w:sz="4" w:space="0" w:color="auto"/>
              <w:right w:val="single" w:sz="4" w:space="0" w:color="auto"/>
            </w:tcBorders>
          </w:tcPr>
          <w:p w14:paraId="6FA3FC59"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2CFA29E5"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19C07DEE"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08ABDD7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445CFB6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3E26AC8D"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2.68</w:t>
            </w:r>
          </w:p>
        </w:tc>
        <w:tc>
          <w:tcPr>
            <w:tcW w:w="1567" w:type="dxa"/>
            <w:tcBorders>
              <w:top w:val="single" w:sz="4" w:space="0" w:color="auto"/>
              <w:left w:val="single" w:sz="4" w:space="0" w:color="auto"/>
              <w:bottom w:val="single" w:sz="4" w:space="0" w:color="auto"/>
              <w:right w:val="single" w:sz="4" w:space="0" w:color="auto"/>
            </w:tcBorders>
            <w:hideMark/>
          </w:tcPr>
          <w:p w14:paraId="6CB6697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2.19</w:t>
            </w:r>
          </w:p>
        </w:tc>
      </w:tr>
      <w:tr w:rsidR="003022AC" w:rsidRPr="006E31D2" w14:paraId="61FCA148"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1425FA4E"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10003A1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73C116D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5196F0F4"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2.12</w:t>
            </w:r>
          </w:p>
        </w:tc>
        <w:tc>
          <w:tcPr>
            <w:tcW w:w="1567" w:type="dxa"/>
            <w:tcBorders>
              <w:top w:val="single" w:sz="4" w:space="0" w:color="auto"/>
              <w:left w:val="single" w:sz="4" w:space="0" w:color="auto"/>
              <w:bottom w:val="single" w:sz="4" w:space="0" w:color="auto"/>
              <w:right w:val="single" w:sz="4" w:space="0" w:color="auto"/>
            </w:tcBorders>
            <w:hideMark/>
          </w:tcPr>
          <w:p w14:paraId="26A6A45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4.1</w:t>
            </w:r>
          </w:p>
        </w:tc>
      </w:tr>
      <w:tr w:rsidR="003022AC" w:rsidRPr="006E31D2" w14:paraId="13DBF859"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33C44004"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0AD8B2C5"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364EF6D3"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0E5FCC87"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2.15</w:t>
            </w:r>
          </w:p>
        </w:tc>
        <w:tc>
          <w:tcPr>
            <w:tcW w:w="1567" w:type="dxa"/>
            <w:tcBorders>
              <w:top w:val="single" w:sz="4" w:space="0" w:color="auto"/>
              <w:left w:val="single" w:sz="4" w:space="0" w:color="auto"/>
              <w:bottom w:val="single" w:sz="4" w:space="0" w:color="auto"/>
              <w:right w:val="single" w:sz="4" w:space="0" w:color="auto"/>
            </w:tcBorders>
            <w:hideMark/>
          </w:tcPr>
          <w:p w14:paraId="0C3622A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4.04</w:t>
            </w:r>
          </w:p>
        </w:tc>
      </w:tr>
    </w:tbl>
    <w:p w14:paraId="78D33117" w14:textId="77777777" w:rsidR="003022AC" w:rsidRPr="006E31D2" w:rsidRDefault="003022AC" w:rsidP="003022AC">
      <w:pPr>
        <w:pStyle w:val="ArialText"/>
      </w:pPr>
    </w:p>
    <w:p w14:paraId="590F397D" w14:textId="77777777" w:rsidR="003022AC" w:rsidRPr="006E31D2" w:rsidRDefault="003022AC" w:rsidP="003022AC">
      <w:pPr>
        <w:pStyle w:val="Observation"/>
      </w:pPr>
      <w:bookmarkStart w:id="115" w:name="_Toc181968833"/>
      <w:bookmarkStart w:id="116" w:name="_Toc181972358"/>
      <w:r w:rsidRPr="006E31D2">
        <w:lastRenderedPageBreak/>
        <w:t>For AWGN and TDL-C300_3 channel model with -3dB or -6dB SNR: at least 2-6 OFDM symbols of LP-SS transmission duration is needed to achieve comparable RSRP/RSRQ accuracy (less than ~3dB error) as 1 symbol SSS.</w:t>
      </w:r>
      <w:bookmarkEnd w:id="115"/>
      <w:bookmarkEnd w:id="116"/>
    </w:p>
    <w:p w14:paraId="64F4274C" w14:textId="77777777" w:rsidR="00007A42" w:rsidRPr="00BE3618" w:rsidRDefault="00007A42" w:rsidP="00007A42">
      <w:pPr>
        <w:pStyle w:val="Heading1"/>
      </w:pPr>
      <w:r w:rsidRPr="00BE3618">
        <w:t>Preamble</w:t>
      </w:r>
    </w:p>
    <w:p w14:paraId="3EC3A6A5" w14:textId="2FA3D7A2" w:rsidR="006552C5" w:rsidRPr="00BE3618" w:rsidRDefault="006552C5" w:rsidP="006552C5">
      <w:pPr>
        <w:jc w:val="both"/>
        <w:rPr>
          <w:lang w:val="en-GB"/>
        </w:rPr>
      </w:pPr>
      <w:r w:rsidRPr="00BE3618">
        <w:rPr>
          <w:lang w:val="en-GB"/>
        </w:rPr>
        <w:t>The following agreement was reached in RAN1#11</w:t>
      </w:r>
      <w:r w:rsidR="00FC618A" w:rsidRPr="00BE3618">
        <w:rPr>
          <w:lang w:val="en-GB"/>
        </w:rPr>
        <w:t>8</w:t>
      </w:r>
      <w:r w:rsidRPr="00BE3618">
        <w:rPr>
          <w:lang w:val="en-GB"/>
        </w:rPr>
        <w:t xml:space="preserve"> regarding timing error evaluation:</w:t>
      </w:r>
    </w:p>
    <w:tbl>
      <w:tblPr>
        <w:tblStyle w:val="TableGrid"/>
        <w:tblW w:w="0" w:type="auto"/>
        <w:tblLook w:val="04A0" w:firstRow="1" w:lastRow="0" w:firstColumn="1" w:lastColumn="0" w:noHBand="0" w:noVBand="1"/>
      </w:tblPr>
      <w:tblGrid>
        <w:gridCol w:w="9629"/>
      </w:tblGrid>
      <w:tr w:rsidR="009169E6" w:rsidRPr="00BE3618" w14:paraId="5194CF1F" w14:textId="77777777" w:rsidTr="009169E6">
        <w:tc>
          <w:tcPr>
            <w:tcW w:w="9629" w:type="dxa"/>
          </w:tcPr>
          <w:p w14:paraId="25BA007F" w14:textId="77777777" w:rsidR="008C2459" w:rsidRPr="00BE3618" w:rsidRDefault="008C2459" w:rsidP="008C2459">
            <w:pPr>
              <w:spacing w:after="0" w:line="240" w:lineRule="auto"/>
              <w:rPr>
                <w:rFonts w:ascii="Times New Roman" w:eastAsia="Batang" w:hAnsi="Times New Roman" w:cs="Times New Roman"/>
                <w:b/>
                <w:bCs/>
                <w:sz w:val="18"/>
                <w:szCs w:val="18"/>
                <w:lang w:val="en-GB" w:eastAsia="x-none"/>
              </w:rPr>
            </w:pPr>
            <w:r w:rsidRPr="00BE3618">
              <w:rPr>
                <w:rFonts w:ascii="Times New Roman" w:eastAsia="Batang" w:hAnsi="Times New Roman" w:cs="Times New Roman"/>
                <w:b/>
                <w:bCs/>
                <w:sz w:val="18"/>
                <w:szCs w:val="18"/>
                <w:lang w:val="en-GB" w:eastAsia="x-none"/>
              </w:rPr>
              <w:t>Agreement</w:t>
            </w:r>
          </w:p>
          <w:p w14:paraId="6BB1D828" w14:textId="77777777" w:rsidR="008C2459" w:rsidRPr="00BE3618" w:rsidRDefault="008C2459" w:rsidP="008C2459">
            <w:pPr>
              <w:spacing w:after="0" w:line="240" w:lineRule="auto"/>
              <w:rPr>
                <w:rFonts w:ascii="Times" w:eastAsia="Batang" w:hAnsi="Times" w:cs="Times New Roman"/>
                <w:sz w:val="18"/>
                <w:szCs w:val="18"/>
                <w:lang w:val="en-GB" w:eastAsia="x-none"/>
              </w:rPr>
            </w:pPr>
            <w:r w:rsidRPr="00BE3618">
              <w:rPr>
                <w:rFonts w:ascii="Times" w:eastAsia="Batang" w:hAnsi="Times" w:cs="Times New Roman" w:hint="eastAsia"/>
                <w:sz w:val="18"/>
                <w:szCs w:val="18"/>
                <w:lang w:val="en-GB" w:eastAsia="x-none"/>
              </w:rPr>
              <w:t xml:space="preserve">For </w:t>
            </w:r>
            <w:r w:rsidRPr="00BE3618">
              <w:rPr>
                <w:rFonts w:ascii="Times" w:eastAsia="Batang" w:hAnsi="Times" w:cs="Times New Roman"/>
                <w:sz w:val="18"/>
                <w:szCs w:val="18"/>
                <w:lang w:val="en-GB" w:eastAsia="x-none"/>
              </w:rPr>
              <w:t>OOK-based LP-WUR</w:t>
            </w:r>
            <w:r w:rsidRPr="00BE3618">
              <w:rPr>
                <w:rFonts w:ascii="Times" w:eastAsia="Batang" w:hAnsi="Times" w:cs="Times New Roman" w:hint="eastAsia"/>
                <w:sz w:val="18"/>
                <w:szCs w:val="18"/>
                <w:lang w:val="en-GB" w:eastAsia="x-none"/>
              </w:rPr>
              <w:t xml:space="preserve">, the </w:t>
            </w:r>
            <w:r w:rsidRPr="00BE3618">
              <w:rPr>
                <w:rFonts w:ascii="Times" w:eastAsia="Batang" w:hAnsi="Times" w:cs="Times New Roman"/>
                <w:sz w:val="18"/>
                <w:szCs w:val="18"/>
                <w:lang w:val="en-GB" w:eastAsia="x-none"/>
              </w:rPr>
              <w:t>LP-WUS design assumes</w:t>
            </w:r>
            <w:r w:rsidRPr="00BE3618">
              <w:rPr>
                <w:rFonts w:ascii="Times" w:eastAsia="Batang" w:hAnsi="Times" w:cs="Times New Roman" w:hint="eastAsia"/>
                <w:sz w:val="18"/>
                <w:szCs w:val="18"/>
                <w:lang w:val="en-GB" w:eastAsia="x-none"/>
              </w:rPr>
              <w:t xml:space="preserve"> the following:</w:t>
            </w:r>
          </w:p>
          <w:p w14:paraId="0F56C82B" w14:textId="77777777" w:rsidR="009169E6" w:rsidRPr="00BE3618" w:rsidRDefault="008C2459" w:rsidP="00E66DDB">
            <w:pPr>
              <w:numPr>
                <w:ilvl w:val="0"/>
                <w:numId w:val="14"/>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Cs/>
                <w:iCs/>
                <w:sz w:val="18"/>
                <w:szCs w:val="18"/>
                <w:lang w:val="en-GB" w:eastAsia="zh-CN"/>
              </w:rPr>
            </w:pPr>
            <w:r w:rsidRPr="00BE3618">
              <w:rPr>
                <w:rFonts w:ascii="Times New Roman" w:eastAsia="Microsoft YaHei" w:hAnsi="Times New Roman" w:cs="Times New Roman"/>
                <w:bCs/>
                <w:iCs/>
                <w:sz w:val="18"/>
                <w:szCs w:val="18"/>
                <w:lang w:val="en-GB" w:eastAsia="zh-CN"/>
              </w:rPr>
              <w:t>As starting point, t</w:t>
            </w:r>
            <w:r w:rsidRPr="00BE3618">
              <w:rPr>
                <w:rFonts w:ascii="Times New Roman" w:eastAsia="Microsoft YaHei" w:hAnsi="Times New Roman" w:cs="Times New Roman" w:hint="eastAsia"/>
                <w:bCs/>
                <w:iCs/>
                <w:sz w:val="18"/>
                <w:szCs w:val="18"/>
                <w:lang w:val="en-GB" w:eastAsia="zh-CN"/>
              </w:rPr>
              <w:t>he t</w:t>
            </w:r>
            <w:r w:rsidRPr="00BE3618">
              <w:rPr>
                <w:rFonts w:ascii="Times New Roman" w:eastAsia="Microsoft YaHei" w:hAnsi="Times New Roman" w:cs="Times New Roman"/>
                <w:bCs/>
                <w:iCs/>
                <w:sz w:val="18"/>
                <w:szCs w:val="18"/>
                <w:lang w:val="en-GB" w:eastAsia="zh-CN"/>
              </w:rPr>
              <w:t>ime error</w:t>
            </w:r>
            <w:r w:rsidRPr="00BE3618">
              <w:rPr>
                <w:rFonts w:ascii="Times New Roman" w:eastAsia="Microsoft YaHei" w:hAnsi="Times New Roman" w:cs="Times New Roman" w:hint="eastAsia"/>
                <w:bCs/>
                <w:iCs/>
                <w:sz w:val="18"/>
                <w:szCs w:val="18"/>
                <w:lang w:val="en-GB" w:eastAsia="zh-CN"/>
              </w:rPr>
              <w:t xml:space="preserve"> is based on </w:t>
            </w:r>
            <w:r w:rsidRPr="00BE3618">
              <w:rPr>
                <w:rFonts w:ascii="Times New Roman" w:eastAsia="Microsoft YaHei" w:hAnsi="Times New Roman" w:cs="Times New Roman"/>
                <w:bCs/>
                <w:iCs/>
                <w:sz w:val="18"/>
                <w:szCs w:val="18"/>
                <w:lang w:val="en-GB" w:eastAsia="zh-CN"/>
              </w:rPr>
              <w:t>the 5</w:t>
            </w:r>
            <w:r w:rsidRPr="00BE3618">
              <w:rPr>
                <w:rFonts w:ascii="Times New Roman" w:eastAsia="Microsoft YaHei" w:hAnsi="Times New Roman" w:cs="Times New Roman" w:hint="eastAsia"/>
                <w:bCs/>
                <w:iCs/>
                <w:sz w:val="18"/>
                <w:szCs w:val="18"/>
                <w:lang w:val="en-GB" w:eastAsia="zh-CN"/>
              </w:rPr>
              <w:t>-10</w:t>
            </w:r>
            <w:r w:rsidRPr="00BE3618">
              <w:rPr>
                <w:rFonts w:ascii="Times New Roman" w:eastAsia="Microsoft YaHei" w:hAnsi="Times New Roman" w:cs="Times New Roman"/>
                <w:bCs/>
                <w:iCs/>
                <w:sz w:val="18"/>
                <w:szCs w:val="18"/>
                <w:lang w:val="en-GB" w:eastAsia="zh-CN"/>
              </w:rPr>
              <w:t>ppm residual frequency error after frequency error correction</w:t>
            </w:r>
            <w:r w:rsidRPr="00BE3618">
              <w:rPr>
                <w:rFonts w:ascii="Times New Roman" w:eastAsia="Microsoft YaHei" w:hAnsi="Times New Roman" w:cs="Times New Roman" w:hint="eastAsia"/>
                <w:bCs/>
                <w:iCs/>
                <w:sz w:val="18"/>
                <w:szCs w:val="18"/>
                <w:lang w:val="en-GB" w:eastAsia="zh-CN"/>
              </w:rPr>
              <w:t xml:space="preserve"> </w:t>
            </w:r>
            <w:r w:rsidRPr="00BE3618">
              <w:rPr>
                <w:rFonts w:ascii="Times New Roman" w:eastAsia="Microsoft YaHei" w:hAnsi="Times New Roman" w:cs="Times New Roman"/>
                <w:bCs/>
                <w:iCs/>
                <w:sz w:val="18"/>
                <w:szCs w:val="18"/>
                <w:lang w:val="en-GB" w:eastAsia="zh-CN"/>
              </w:rPr>
              <w:t xml:space="preserve">without considering impact of drift. </w:t>
            </w:r>
          </w:p>
          <w:p w14:paraId="782DD595" w14:textId="77777777" w:rsidR="00966D54" w:rsidRPr="00BE3618" w:rsidRDefault="00966D54" w:rsidP="00966D54">
            <w:pPr>
              <w:spacing w:after="0" w:line="240" w:lineRule="auto"/>
              <w:rPr>
                <w:rFonts w:ascii="Times New Roman" w:eastAsia="Batang" w:hAnsi="Times New Roman" w:cs="Times New Roman"/>
                <w:b/>
                <w:bCs/>
                <w:sz w:val="18"/>
                <w:szCs w:val="18"/>
                <w:lang w:val="en-GB" w:eastAsia="x-none"/>
              </w:rPr>
            </w:pPr>
            <w:r w:rsidRPr="00BE3618">
              <w:rPr>
                <w:rFonts w:ascii="Times New Roman" w:eastAsia="Batang" w:hAnsi="Times New Roman" w:cs="Times New Roman"/>
                <w:b/>
                <w:bCs/>
                <w:sz w:val="18"/>
                <w:szCs w:val="18"/>
                <w:lang w:val="en-GB" w:eastAsia="x-none"/>
              </w:rPr>
              <w:t>Agreement</w:t>
            </w:r>
          </w:p>
          <w:p w14:paraId="11679ACF" w14:textId="77777777" w:rsidR="00966D54" w:rsidRPr="00BE3618" w:rsidRDefault="00966D54" w:rsidP="00966D54">
            <w:pPr>
              <w:spacing w:after="0" w:line="240" w:lineRule="auto"/>
              <w:rPr>
                <w:rFonts w:ascii="Times" w:eastAsia="Batang" w:hAnsi="Times" w:cs="Times New Roman"/>
                <w:sz w:val="18"/>
                <w:szCs w:val="18"/>
                <w:lang w:val="en-GB" w:eastAsia="x-none"/>
              </w:rPr>
            </w:pPr>
            <w:r w:rsidRPr="00BE3618">
              <w:rPr>
                <w:rFonts w:ascii="Times" w:eastAsia="Batang" w:hAnsi="Times" w:cs="Times New Roman"/>
                <w:sz w:val="18"/>
                <w:szCs w:val="18"/>
                <w:lang w:val="en-GB" w:eastAsia="x-none"/>
              </w:rPr>
              <w:t>As a starting point, for both time error and frequency error, the overlaid OFDM sequence design of LP-WUS assumes that the residual frequency error</w:t>
            </w:r>
            <w:r w:rsidRPr="00BE3618">
              <w:rPr>
                <w:rFonts w:ascii="Times" w:eastAsia="Batang" w:hAnsi="Times" w:cs="Times New Roman" w:hint="eastAsia"/>
                <w:sz w:val="18"/>
                <w:szCs w:val="18"/>
                <w:lang w:val="en-GB" w:eastAsia="x-none"/>
              </w:rPr>
              <w:t xml:space="preserve"> is 0.1-5ppm</w:t>
            </w:r>
            <w:r w:rsidRPr="00BE3618">
              <w:rPr>
                <w:rFonts w:ascii="Times" w:eastAsia="Batang" w:hAnsi="Times" w:cs="Times New Roman"/>
                <w:sz w:val="18"/>
                <w:szCs w:val="18"/>
                <w:lang w:val="en-GB" w:eastAsia="x-none"/>
              </w:rPr>
              <w:t xml:space="preserve"> for OFDM-based LP-WUR after frequency error correction without considering impact of drift.</w:t>
            </w:r>
          </w:p>
          <w:p w14:paraId="7F764B25" w14:textId="77777777" w:rsidR="00966D54" w:rsidRPr="00BE3618" w:rsidRDefault="00966D54" w:rsidP="00966D54">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Cs/>
                <w:iCs/>
                <w:sz w:val="18"/>
                <w:szCs w:val="18"/>
                <w:lang w:val="en-GB" w:eastAsia="zh-CN"/>
              </w:rPr>
            </w:pPr>
          </w:p>
          <w:p w14:paraId="0F49DA23" w14:textId="77777777" w:rsidR="00AB6DA9" w:rsidRPr="00BE3618" w:rsidRDefault="00AB6DA9" w:rsidP="00AB6DA9">
            <w:pPr>
              <w:spacing w:after="0" w:line="240" w:lineRule="auto"/>
              <w:rPr>
                <w:rFonts w:ascii="Times New Roman" w:eastAsia="Batang" w:hAnsi="Times New Roman" w:cs="Times New Roman"/>
                <w:b/>
                <w:bCs/>
                <w:sz w:val="18"/>
                <w:szCs w:val="18"/>
                <w:lang w:val="en-GB" w:eastAsia="x-none"/>
              </w:rPr>
            </w:pPr>
            <w:r w:rsidRPr="00BE3618">
              <w:rPr>
                <w:rFonts w:ascii="Times New Roman" w:eastAsia="Batang" w:hAnsi="Times New Roman" w:cs="Times New Roman"/>
                <w:b/>
                <w:bCs/>
                <w:sz w:val="18"/>
                <w:szCs w:val="18"/>
                <w:lang w:val="en-GB" w:eastAsia="x-none"/>
              </w:rPr>
              <w:t>Agreement</w:t>
            </w:r>
          </w:p>
          <w:p w14:paraId="1F423341" w14:textId="77777777" w:rsidR="00AB6DA9" w:rsidRPr="00BE3618" w:rsidRDefault="00AB6DA9" w:rsidP="00AB6DA9">
            <w:pPr>
              <w:spacing w:after="0" w:line="240" w:lineRule="auto"/>
              <w:rPr>
                <w:rFonts w:ascii="Times New Roman" w:eastAsia="Batang" w:hAnsi="Times New Roman" w:cs="Times New Roman"/>
                <w:sz w:val="18"/>
                <w:szCs w:val="18"/>
                <w:lang w:val="en-GB" w:eastAsia="x-none"/>
              </w:rPr>
            </w:pPr>
            <w:r w:rsidRPr="00BE3618">
              <w:rPr>
                <w:rFonts w:ascii="Times New Roman" w:eastAsia="Batang" w:hAnsi="Times New Roman" w:cs="Times New Roman"/>
                <w:sz w:val="18"/>
                <w:szCs w:val="18"/>
                <w:lang w:val="en-GB" w:eastAsia="x-none"/>
              </w:rPr>
              <w:t>To determine the binary sequences for LP-SS, the evaluation assumes the following:</w:t>
            </w:r>
          </w:p>
          <w:p w14:paraId="49B5037A" w14:textId="77777777" w:rsidR="00AB6DA9" w:rsidRPr="00BE3618" w:rsidRDefault="00AB6DA9" w:rsidP="00ED3AB3">
            <w:pPr>
              <w:numPr>
                <w:ilvl w:val="0"/>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BE3618">
              <w:rPr>
                <w:rFonts w:ascii="Times New Roman" w:eastAsia="Microsoft YaHei" w:hAnsi="Times New Roman" w:cs="Times New Roman"/>
                <w:sz w:val="18"/>
                <w:szCs w:val="18"/>
                <w:lang w:val="en-GB" w:eastAsia="zh-CN"/>
              </w:rPr>
              <w:t xml:space="preserve">Sync accuracy: timing estimation error smaller than T us for P=90 % of the time for at least SNR=-3dB and SNR=-6dB (lower priority), </w:t>
            </w:r>
          </w:p>
          <w:p w14:paraId="4053485F" w14:textId="77777777" w:rsidR="00AB6DA9" w:rsidRPr="00BE3618" w:rsidRDefault="00AB6DA9"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BE3618">
              <w:rPr>
                <w:rFonts w:ascii="Times New Roman" w:eastAsia="Microsoft YaHei" w:hAnsi="Times New Roman" w:cs="Times New Roman"/>
                <w:sz w:val="18"/>
                <w:szCs w:val="18"/>
                <w:lang w:val="en-GB" w:eastAsia="zh-CN"/>
              </w:rPr>
              <w:t>T=2us(optional), 5us for OOK-1</w:t>
            </w:r>
          </w:p>
          <w:p w14:paraId="560C3150" w14:textId="77777777" w:rsidR="00AB6DA9" w:rsidRPr="00BE3618" w:rsidRDefault="00AB6DA9"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BE3618">
              <w:rPr>
                <w:rFonts w:ascii="Times New Roman" w:eastAsia="Microsoft YaHei" w:hAnsi="Times New Roman" w:cs="Times New Roman"/>
                <w:sz w:val="18"/>
                <w:szCs w:val="18"/>
                <w:lang w:val="en-GB" w:eastAsia="zh-CN"/>
              </w:rPr>
              <w:t>T=1us(optional), 2us for OOK-4 with M=2</w:t>
            </w:r>
          </w:p>
          <w:p w14:paraId="2CCCAADF" w14:textId="77777777" w:rsidR="00AB6DA9" w:rsidRPr="00BE3618" w:rsidRDefault="00AB6DA9"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BE3618">
              <w:rPr>
                <w:rFonts w:ascii="Times New Roman" w:eastAsia="Microsoft YaHei" w:hAnsi="Times New Roman" w:cs="Times New Roman"/>
                <w:sz w:val="18"/>
                <w:szCs w:val="18"/>
                <w:lang w:val="en-GB" w:eastAsia="zh-CN"/>
              </w:rPr>
              <w:t>T=0.5us(optional), 1us for OOK-4 with M=4</w:t>
            </w:r>
          </w:p>
          <w:p w14:paraId="065A4EFC" w14:textId="0C8814CC" w:rsidR="00AB6DA9" w:rsidRPr="00BE3618" w:rsidRDefault="00AB6DA9" w:rsidP="00AB6DA9">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Cs/>
                <w:iCs/>
                <w:sz w:val="18"/>
                <w:szCs w:val="18"/>
                <w:lang w:val="en-GB" w:eastAsia="zh-CN"/>
              </w:rPr>
            </w:pPr>
          </w:p>
        </w:tc>
      </w:tr>
    </w:tbl>
    <w:p w14:paraId="2D7FC706" w14:textId="4025576E" w:rsidR="00007A42" w:rsidRPr="00BE3618" w:rsidRDefault="00007A42" w:rsidP="00007A42">
      <w:pPr>
        <w:pStyle w:val="Heading2"/>
      </w:pPr>
      <w:r w:rsidRPr="00BE3618">
        <w:t>Timing error</w:t>
      </w:r>
    </w:p>
    <w:p w14:paraId="4A5980E5" w14:textId="4111FC0D" w:rsidR="0073631A" w:rsidRPr="00BE3618" w:rsidRDefault="0073631A" w:rsidP="0073631A">
      <w:pPr>
        <w:pStyle w:val="BodyText"/>
      </w:pPr>
      <w:r w:rsidRPr="00BE3618">
        <w:rPr>
          <w:lang w:val="en-GB" w:eastAsia="ja-JP"/>
        </w:rPr>
        <w:t>In the SI, using a preamble for LP-WUS was discussed. In general, t</w:t>
      </w:r>
      <w:r w:rsidRPr="00BE3618">
        <w:t xml:space="preserve">he use of preamble in the WUS structure is beneficial for </w:t>
      </w:r>
      <w:r w:rsidRPr="00BE3618">
        <w:rPr>
          <w:lang w:val="en-GB" w:eastAsia="ja-JP"/>
        </w:rPr>
        <w:t>fine time and frequency synchronization</w:t>
      </w:r>
      <w:r w:rsidRPr="00BE3618">
        <w:t xml:space="preserve"> and improves LP-WUS detection performance. Having a preamble before data part of LP-WUS transmission also reduces the need for frequent LP-SS transmissions. </w:t>
      </w:r>
    </w:p>
    <w:p w14:paraId="1BA46D51" w14:textId="5B52A085" w:rsidR="002A0B79" w:rsidRPr="00BE3618" w:rsidRDefault="00491DF9" w:rsidP="0073631A">
      <w:pPr>
        <w:pStyle w:val="BodyText"/>
      </w:pPr>
      <w:r w:rsidRPr="00BE3618">
        <w:fldChar w:fldCharType="begin"/>
      </w:r>
      <w:r w:rsidRPr="00BE3618">
        <w:instrText xml:space="preserve"> REF _Ref181960414 \h </w:instrText>
      </w:r>
      <w:r w:rsidR="00BE3618">
        <w:instrText xml:space="preserve"> \* MERGEFORMAT </w:instrText>
      </w:r>
      <w:r w:rsidRPr="00BE3618">
        <w:fldChar w:fldCharType="separate"/>
      </w:r>
      <w:r w:rsidR="00C1797D" w:rsidRPr="00BE3618">
        <w:t xml:space="preserve">Figure </w:t>
      </w:r>
      <w:r w:rsidR="009B162B">
        <w:rPr>
          <w:noProof/>
        </w:rPr>
        <w:t>22</w:t>
      </w:r>
      <w:r w:rsidRPr="00BE3618">
        <w:fldChar w:fldCharType="end"/>
      </w:r>
      <w:r w:rsidR="00533620" w:rsidRPr="00BE3618">
        <w:t xml:space="preserve"> show the impact of timing error on detection performance of OOK-1 and OOK-4</w:t>
      </w:r>
      <w:r w:rsidR="009D0549" w:rsidRPr="00BE3618">
        <w:t xml:space="preserve"> (overlaid with ZC sequence)</w:t>
      </w:r>
      <w:r w:rsidR="00533620" w:rsidRPr="00BE3618">
        <w:t>. As we can see</w:t>
      </w:r>
      <w:r w:rsidR="002A0B79" w:rsidRPr="00BE3618">
        <w:t>:</w:t>
      </w:r>
    </w:p>
    <w:p w14:paraId="2421284A" w14:textId="3DA71DFA" w:rsidR="00D60438" w:rsidRPr="00BE3618" w:rsidRDefault="00D60438" w:rsidP="00ED3AB3">
      <w:pPr>
        <w:pStyle w:val="BodyText"/>
        <w:numPr>
          <w:ilvl w:val="0"/>
          <w:numId w:val="23"/>
        </w:numPr>
      </w:pPr>
      <w:r w:rsidRPr="00BE3618">
        <w:t>To keep SNR degradation &lt;1dB due to timing error (at 1%</w:t>
      </w:r>
      <w:r w:rsidR="0038701E" w:rsidRPr="00BE3618">
        <w:t xml:space="preserve"> </w:t>
      </w:r>
      <w:r w:rsidRPr="00BE3618">
        <w:t>MDR)</w:t>
      </w:r>
    </w:p>
    <w:p w14:paraId="2E9C3ADA" w14:textId="15154079" w:rsidR="00652210" w:rsidRPr="00BE3618" w:rsidRDefault="00D60438" w:rsidP="00ED3AB3">
      <w:pPr>
        <w:pStyle w:val="BodyText"/>
        <w:numPr>
          <w:ilvl w:val="1"/>
          <w:numId w:val="23"/>
        </w:numPr>
      </w:pPr>
      <w:r w:rsidRPr="00BE3618">
        <w:t xml:space="preserve">For </w:t>
      </w:r>
      <w:r w:rsidR="005E4186" w:rsidRPr="00BE3618">
        <w:t>OOK</w:t>
      </w:r>
      <w:r w:rsidR="002A0B79" w:rsidRPr="00BE3618">
        <w:t>-1</w:t>
      </w:r>
      <w:r w:rsidRPr="00BE3618">
        <w:t xml:space="preserve">, timing error should be </w:t>
      </w:r>
      <w:r w:rsidR="0038701E" w:rsidRPr="00BE3618">
        <w:rPr>
          <w:rFonts w:cs="Arial"/>
        </w:rPr>
        <w:t xml:space="preserve">≤ </w:t>
      </w:r>
      <w:r w:rsidRPr="00BE3618">
        <w:t>6</w:t>
      </w:r>
      <w:r w:rsidR="00C43359" w:rsidRPr="00BE3618">
        <w:t xml:space="preserve"> </w:t>
      </w:r>
      <w:r w:rsidRPr="00BE3618">
        <w:t>us</w:t>
      </w:r>
    </w:p>
    <w:p w14:paraId="4840CBDD" w14:textId="1FF05782" w:rsidR="00D60438" w:rsidRPr="00BE3618" w:rsidRDefault="00D60438" w:rsidP="00ED3AB3">
      <w:pPr>
        <w:pStyle w:val="BodyText"/>
        <w:numPr>
          <w:ilvl w:val="1"/>
          <w:numId w:val="23"/>
        </w:numPr>
      </w:pPr>
      <w:r w:rsidRPr="00BE3618">
        <w:t xml:space="preserve">For OOK-4, M=2, timing error should be </w:t>
      </w:r>
      <w:r w:rsidR="0038701E" w:rsidRPr="00BE3618">
        <w:rPr>
          <w:rFonts w:cs="Arial"/>
        </w:rPr>
        <w:t xml:space="preserve">≤ </w:t>
      </w:r>
      <w:r w:rsidRPr="00BE3618">
        <w:t>2</w:t>
      </w:r>
      <w:r w:rsidR="008709F4" w:rsidRPr="00BE3618">
        <w:t xml:space="preserve"> </w:t>
      </w:r>
      <w:r w:rsidRPr="00BE3618">
        <w:t>us</w:t>
      </w:r>
    </w:p>
    <w:p w14:paraId="6A527C6E" w14:textId="4978E2F1" w:rsidR="00D60438" w:rsidRPr="00BE3618" w:rsidRDefault="00D60438" w:rsidP="00ED3AB3">
      <w:pPr>
        <w:pStyle w:val="BodyText"/>
        <w:numPr>
          <w:ilvl w:val="1"/>
          <w:numId w:val="23"/>
        </w:numPr>
      </w:pPr>
      <w:r w:rsidRPr="00BE3618">
        <w:t xml:space="preserve">For OOK-4, M=4, timing error should be </w:t>
      </w:r>
      <w:r w:rsidR="0038701E" w:rsidRPr="00BE3618">
        <w:rPr>
          <w:rFonts w:cs="Arial"/>
        </w:rPr>
        <w:t xml:space="preserve">≤ </w:t>
      </w:r>
      <w:r w:rsidR="008709F4" w:rsidRPr="00BE3618">
        <w:t xml:space="preserve">1 </w:t>
      </w:r>
      <w:r w:rsidRPr="00BE3618">
        <w:t>us</w:t>
      </w:r>
    </w:p>
    <w:p w14:paraId="7C8B45E6" w14:textId="77777777" w:rsidR="00DC3B69" w:rsidRPr="00BE3618" w:rsidRDefault="00DC3B69" w:rsidP="00DC3B69">
      <w:pPr>
        <w:pStyle w:val="BodyText"/>
      </w:pPr>
    </w:p>
    <w:tbl>
      <w:tblPr>
        <w:tblStyle w:val="TableGrid"/>
        <w:tblW w:w="97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5"/>
      </w:tblGrid>
      <w:tr w:rsidR="00DC3B69" w:rsidRPr="00BE3618" w14:paraId="654E6A7A" w14:textId="77777777" w:rsidTr="00BF2FA5">
        <w:tc>
          <w:tcPr>
            <w:tcW w:w="9715" w:type="dxa"/>
          </w:tcPr>
          <w:p w14:paraId="1010886D" w14:textId="7156CA53" w:rsidR="00DC3B69" w:rsidRPr="00BE3618" w:rsidRDefault="00BF2FA5" w:rsidP="00BF2FA5">
            <w:pPr>
              <w:pStyle w:val="BodyText"/>
              <w:keepNext/>
            </w:pPr>
            <w:r w:rsidRPr="00BE3618">
              <w:rPr>
                <w:noProof/>
              </w:rPr>
              <w:drawing>
                <wp:inline distT="0" distB="0" distL="0" distR="0" wp14:anchorId="4ABD6AEE" wp14:editId="0802094C">
                  <wp:extent cx="2057400" cy="1765930"/>
                  <wp:effectExtent l="0" t="0" r="0" b="6350"/>
                  <wp:docPr id="74837036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689" r="6762"/>
                          <a:stretch/>
                        </pic:blipFill>
                        <pic:spPr bwMode="auto">
                          <a:xfrm>
                            <a:off x="0" y="0"/>
                            <a:ext cx="2076081" cy="1781965"/>
                          </a:xfrm>
                          <a:prstGeom prst="rect">
                            <a:avLst/>
                          </a:prstGeom>
                          <a:noFill/>
                          <a:ln>
                            <a:noFill/>
                          </a:ln>
                          <a:extLst>
                            <a:ext uri="{53640926-AAD7-44D8-BBD7-CCE9431645EC}">
                              <a14:shadowObscured xmlns:a14="http://schemas.microsoft.com/office/drawing/2010/main"/>
                            </a:ext>
                          </a:extLst>
                        </pic:spPr>
                      </pic:pic>
                    </a:graphicData>
                  </a:graphic>
                </wp:inline>
              </w:drawing>
            </w:r>
            <w:r w:rsidRPr="00BE3618">
              <w:rPr>
                <w:noProof/>
              </w:rPr>
              <w:drawing>
                <wp:inline distT="0" distB="0" distL="0" distR="0" wp14:anchorId="3F12E02C" wp14:editId="7BCD27AB">
                  <wp:extent cx="2008585" cy="1698998"/>
                  <wp:effectExtent l="0" t="0" r="0" b="0"/>
                  <wp:docPr id="7456693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484" r="6778"/>
                          <a:stretch/>
                        </pic:blipFill>
                        <pic:spPr bwMode="auto">
                          <a:xfrm>
                            <a:off x="0" y="0"/>
                            <a:ext cx="2027571" cy="1715058"/>
                          </a:xfrm>
                          <a:prstGeom prst="rect">
                            <a:avLst/>
                          </a:prstGeom>
                          <a:noFill/>
                          <a:ln>
                            <a:noFill/>
                          </a:ln>
                          <a:extLst>
                            <a:ext uri="{53640926-AAD7-44D8-BBD7-CCE9431645EC}">
                              <a14:shadowObscured xmlns:a14="http://schemas.microsoft.com/office/drawing/2010/main"/>
                            </a:ext>
                          </a:extLst>
                        </pic:spPr>
                      </pic:pic>
                    </a:graphicData>
                  </a:graphic>
                </wp:inline>
              </w:drawing>
            </w:r>
            <w:r w:rsidRPr="00BE3618">
              <w:rPr>
                <w:noProof/>
              </w:rPr>
              <w:drawing>
                <wp:inline distT="0" distB="0" distL="0" distR="0" wp14:anchorId="51F6CAF2" wp14:editId="72363E94">
                  <wp:extent cx="1963271" cy="1700641"/>
                  <wp:effectExtent l="0" t="0" r="0" b="0"/>
                  <wp:docPr id="70848234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2818" r="6999"/>
                          <a:stretch/>
                        </pic:blipFill>
                        <pic:spPr bwMode="auto">
                          <a:xfrm>
                            <a:off x="0" y="0"/>
                            <a:ext cx="1984996" cy="171946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E5940D8" w14:textId="68C6BC18" w:rsidR="00DC3B69" w:rsidRPr="00BE3618" w:rsidRDefault="00652210" w:rsidP="00BF2FA5">
      <w:pPr>
        <w:pStyle w:val="Caption"/>
      </w:pPr>
      <w:bookmarkStart w:id="117" w:name="_Ref181960414"/>
      <w:r w:rsidRPr="00BE3618">
        <w:t xml:space="preserve">Figure </w:t>
      </w:r>
      <w:r w:rsidRPr="00BE3618">
        <w:fldChar w:fldCharType="begin"/>
      </w:r>
      <w:r w:rsidRPr="00BE3618">
        <w:instrText xml:space="preserve"> SEQ Figure \* ARABIC </w:instrText>
      </w:r>
      <w:r w:rsidRPr="00BE3618">
        <w:fldChar w:fldCharType="separate"/>
      </w:r>
      <w:r w:rsidR="00E3236D" w:rsidRPr="00BE3618">
        <w:rPr>
          <w:noProof/>
        </w:rPr>
        <w:t>22</w:t>
      </w:r>
      <w:r w:rsidRPr="00BE3618">
        <w:fldChar w:fldCharType="end"/>
      </w:r>
      <w:bookmarkEnd w:id="117"/>
      <w:r w:rsidR="00BF2FA5" w:rsidRPr="00BE3618">
        <w:t>: Impact of timing error on OOK-1 and OOK-4 [M=2, 4] detection performance</w:t>
      </w:r>
    </w:p>
    <w:p w14:paraId="34DF068B" w14:textId="77777777" w:rsidR="00011D3B" w:rsidRPr="00BE3618" w:rsidRDefault="00011D3B" w:rsidP="00BF2FA5">
      <w:pPr>
        <w:pStyle w:val="BodyText"/>
      </w:pPr>
    </w:p>
    <w:p w14:paraId="19CEDA0D" w14:textId="77777777" w:rsidR="00F41BCD" w:rsidRPr="00BE3618" w:rsidRDefault="00F41BCD" w:rsidP="0073631A">
      <w:pPr>
        <w:pStyle w:val="BodyText"/>
      </w:pPr>
    </w:p>
    <w:p w14:paraId="2846A73C" w14:textId="77777777" w:rsidR="00D319F5" w:rsidRPr="00BE3618" w:rsidRDefault="00D60438" w:rsidP="00D319F5">
      <w:pPr>
        <w:pStyle w:val="Observation"/>
      </w:pPr>
      <w:bookmarkStart w:id="118" w:name="_Toc181968834"/>
      <w:bookmarkStart w:id="119" w:name="_Toc181972359"/>
      <w:r w:rsidRPr="00BE3618">
        <w:lastRenderedPageBreak/>
        <w:t>To keep SNR degradation &lt;1dB due to timing error (at 1%MDR)</w:t>
      </w:r>
      <w:bookmarkEnd w:id="118"/>
      <w:bookmarkEnd w:id="119"/>
    </w:p>
    <w:p w14:paraId="6672A5E8" w14:textId="5FAA68D4" w:rsidR="00D319F5" w:rsidRPr="00BE3618" w:rsidRDefault="00D60438" w:rsidP="00ED3AB3">
      <w:pPr>
        <w:pStyle w:val="Observation"/>
        <w:numPr>
          <w:ilvl w:val="0"/>
          <w:numId w:val="23"/>
        </w:numPr>
      </w:pPr>
      <w:bookmarkStart w:id="120" w:name="_Toc181968835"/>
      <w:bookmarkStart w:id="121" w:name="_Toc181972360"/>
      <w:r w:rsidRPr="00BE3618">
        <w:t xml:space="preserve">For OOK-1, timing error should be </w:t>
      </w:r>
      <w:r w:rsidR="0038701E" w:rsidRPr="00BE3618">
        <w:rPr>
          <w:rFonts w:cs="Arial"/>
        </w:rPr>
        <w:t>≤</w:t>
      </w:r>
      <w:r w:rsidR="0038701E" w:rsidRPr="00BE3618">
        <w:t xml:space="preserve"> </w:t>
      </w:r>
      <w:r w:rsidRPr="00BE3618">
        <w:t>6us</w:t>
      </w:r>
      <w:bookmarkEnd w:id="120"/>
      <w:bookmarkEnd w:id="121"/>
    </w:p>
    <w:p w14:paraId="2C258F63" w14:textId="649D7132" w:rsidR="00D319F5" w:rsidRPr="00BE3618" w:rsidRDefault="00D60438" w:rsidP="00ED3AB3">
      <w:pPr>
        <w:pStyle w:val="Observation"/>
        <w:numPr>
          <w:ilvl w:val="0"/>
          <w:numId w:val="23"/>
        </w:numPr>
      </w:pPr>
      <w:bookmarkStart w:id="122" w:name="_Toc181968836"/>
      <w:bookmarkStart w:id="123" w:name="_Toc181972361"/>
      <w:r w:rsidRPr="00BE3618">
        <w:t xml:space="preserve">For OOK-4, M=2, timing error should be </w:t>
      </w:r>
      <w:r w:rsidR="0038701E" w:rsidRPr="00BE3618">
        <w:rPr>
          <w:rFonts w:cs="Arial"/>
        </w:rPr>
        <w:t xml:space="preserve">≤ </w:t>
      </w:r>
      <w:r w:rsidRPr="00BE3618">
        <w:t>2us</w:t>
      </w:r>
      <w:bookmarkEnd w:id="122"/>
      <w:bookmarkEnd w:id="123"/>
    </w:p>
    <w:p w14:paraId="7910837F" w14:textId="281F5C39" w:rsidR="00D60438" w:rsidRPr="00BE3618" w:rsidRDefault="00D60438" w:rsidP="00ED3AB3">
      <w:pPr>
        <w:pStyle w:val="Observation"/>
        <w:numPr>
          <w:ilvl w:val="0"/>
          <w:numId w:val="23"/>
        </w:numPr>
      </w:pPr>
      <w:bookmarkStart w:id="124" w:name="_Toc181968837"/>
      <w:bookmarkStart w:id="125" w:name="_Toc181972362"/>
      <w:r w:rsidRPr="00BE3618">
        <w:t xml:space="preserve">For OOK-4, M=4, timing error should be </w:t>
      </w:r>
      <w:r w:rsidR="0038701E" w:rsidRPr="00BE3618">
        <w:rPr>
          <w:rFonts w:cs="Arial"/>
        </w:rPr>
        <w:t xml:space="preserve">≤ </w:t>
      </w:r>
      <w:r w:rsidR="0038701E" w:rsidRPr="00BE3618">
        <w:t>1</w:t>
      </w:r>
      <w:r w:rsidRPr="00BE3618">
        <w:t>us</w:t>
      </w:r>
      <w:bookmarkEnd w:id="124"/>
      <w:bookmarkEnd w:id="125"/>
    </w:p>
    <w:p w14:paraId="77A586FA" w14:textId="77777777" w:rsidR="002A7B39" w:rsidRPr="00BE3618" w:rsidRDefault="002A7B39" w:rsidP="0073631A">
      <w:pPr>
        <w:pStyle w:val="ArialText"/>
      </w:pPr>
      <w:r w:rsidRPr="00BE3618">
        <w:t xml:space="preserve">From synchronization perspective LP-SS should be able to provide at least coarse synchronization (e.g., rough estimate of slot/symbol boundary for the LP-WUS MOs) while </w:t>
      </w:r>
      <w:r w:rsidR="0073631A" w:rsidRPr="00BE3618">
        <w:t xml:space="preserve">fine synchronization can be achieved with </w:t>
      </w:r>
      <w:r w:rsidRPr="00BE3618">
        <w:t>a</w:t>
      </w:r>
      <w:r w:rsidR="0073631A" w:rsidRPr="00BE3618">
        <w:t xml:space="preserve"> preamble</w:t>
      </w:r>
      <w:r w:rsidRPr="00BE3618">
        <w:t xml:space="preserve"> before the LP-WUS</w:t>
      </w:r>
      <w:r w:rsidR="0073631A" w:rsidRPr="00BE3618">
        <w:t xml:space="preserve">. </w:t>
      </w:r>
    </w:p>
    <w:p w14:paraId="52CD91C7" w14:textId="56228634" w:rsidR="0073631A" w:rsidRPr="00BE3618" w:rsidRDefault="0073631A" w:rsidP="00391EDC">
      <w:pPr>
        <w:pStyle w:val="ArialText"/>
      </w:pPr>
      <w:r w:rsidRPr="00BE3618">
        <w:fldChar w:fldCharType="begin"/>
      </w:r>
      <w:r w:rsidRPr="00BE3618">
        <w:instrText xml:space="preserve"> REF _Ref158893380 \h  \* MERGEFORMAT </w:instrText>
      </w:r>
      <w:r w:rsidRPr="00BE3618">
        <w:fldChar w:fldCharType="separate"/>
      </w:r>
      <w:r w:rsidR="004B78B1" w:rsidRPr="00BE3618">
        <w:t xml:space="preserve">Table </w:t>
      </w:r>
      <w:r w:rsidR="00C1797D" w:rsidRPr="00BE3618">
        <w:t>11</w:t>
      </w:r>
      <w:r w:rsidRPr="00BE3618">
        <w:fldChar w:fldCharType="end"/>
      </w:r>
      <w:r w:rsidRPr="00BE3618">
        <w:t xml:space="preserve"> presents timing error for different LP-SS periodicities</w:t>
      </w:r>
      <w:r w:rsidR="00672DE4" w:rsidRPr="00BE3618">
        <w:t>,</w:t>
      </w:r>
      <w:r w:rsidR="00691F6E" w:rsidRPr="00BE3618">
        <w:t xml:space="preserve"> different </w:t>
      </w:r>
      <w:r w:rsidR="009F2680" w:rsidRPr="00BE3618">
        <w:t>residual frequency error (Fr) values,</w:t>
      </w:r>
      <w:r w:rsidRPr="00BE3618">
        <w:t xml:space="preserve"> and </w:t>
      </w:r>
      <w:r w:rsidRPr="00BE3618">
        <w:rPr>
          <w:lang w:eastAsia="zh-CN"/>
        </w:rPr>
        <w:t>F’=0.1 ppm/s</w:t>
      </w:r>
      <w:r w:rsidR="0061470D" w:rsidRPr="00BE3618">
        <w:rPr>
          <w:lang w:eastAsia="zh-CN"/>
        </w:rPr>
        <w:t xml:space="preserve"> (</w:t>
      </w:r>
      <w:r w:rsidR="0061470D" w:rsidRPr="00BE3618">
        <w:t>frequency drift</w:t>
      </w:r>
      <w:r w:rsidR="0061470D" w:rsidRPr="00BE3618">
        <w:rPr>
          <w:lang w:eastAsia="zh-CN"/>
        </w:rPr>
        <w:t>)</w:t>
      </w:r>
      <w:r w:rsidR="00672DE4" w:rsidRPr="00BE3618">
        <w:rPr>
          <w:lang w:eastAsia="zh-CN"/>
        </w:rPr>
        <w:t>, and different residual timing errors</w:t>
      </w:r>
      <w:r w:rsidR="00DA203D" w:rsidRPr="00BE3618">
        <w:rPr>
          <w:lang w:eastAsia="zh-CN"/>
        </w:rPr>
        <w:t xml:space="preserve"> (Tr)</w:t>
      </w:r>
      <w:r w:rsidR="00672DE4" w:rsidRPr="00BE3618">
        <w:rPr>
          <w:lang w:eastAsia="zh-CN"/>
        </w:rPr>
        <w:t xml:space="preserve"> after </w:t>
      </w:r>
      <w:r w:rsidR="00DA203D" w:rsidRPr="00BE3618">
        <w:rPr>
          <w:lang w:eastAsia="zh-CN"/>
        </w:rPr>
        <w:t>LP-SS detection</w:t>
      </w:r>
      <w:r w:rsidRPr="00BE3618">
        <w:rPr>
          <w:lang w:eastAsia="zh-CN"/>
        </w:rPr>
        <w:t>.</w:t>
      </w:r>
      <w:r w:rsidR="002D300E" w:rsidRPr="00BE3618">
        <w:rPr>
          <w:lang w:eastAsia="zh-CN"/>
        </w:rPr>
        <w:t xml:space="preserve"> </w:t>
      </w:r>
      <w:r w:rsidR="00FB11EB" w:rsidRPr="00BE3618">
        <w:rPr>
          <w:lang w:eastAsia="zh-CN"/>
        </w:rPr>
        <w:t xml:space="preserve">The frequency error correction can be </w:t>
      </w:r>
      <w:r w:rsidR="007A7AC0" w:rsidRPr="00BE3618">
        <w:rPr>
          <w:lang w:eastAsia="zh-CN"/>
        </w:rPr>
        <w:t>achieved by assistance from MR and</w:t>
      </w:r>
      <w:r w:rsidR="00575E8A" w:rsidRPr="00BE3618">
        <w:rPr>
          <w:lang w:eastAsia="zh-CN"/>
        </w:rPr>
        <w:t xml:space="preserve"> </w:t>
      </w:r>
      <w:r w:rsidR="00822304" w:rsidRPr="00BE3618">
        <w:rPr>
          <w:lang w:eastAsia="zh-CN"/>
        </w:rPr>
        <w:t xml:space="preserve">WUR </w:t>
      </w:r>
      <w:r w:rsidR="00BA6698" w:rsidRPr="00BE3618">
        <w:rPr>
          <w:lang w:eastAsia="zh-CN"/>
        </w:rPr>
        <w:t xml:space="preserve">architecture with </w:t>
      </w:r>
      <w:r w:rsidR="00542564" w:rsidRPr="00BE3618">
        <w:rPr>
          <w:lang w:eastAsia="zh-CN"/>
        </w:rPr>
        <w:t xml:space="preserve">parallel filters </w:t>
      </w:r>
      <w:r w:rsidR="009768CC" w:rsidRPr="00BE3618">
        <w:rPr>
          <w:lang w:eastAsia="zh-CN"/>
        </w:rPr>
        <w:t xml:space="preserve">for detecting LP-SS. </w:t>
      </w:r>
      <w:r w:rsidR="007C6E24" w:rsidRPr="00BE3618">
        <w:rPr>
          <w:lang w:eastAsia="zh-CN"/>
        </w:rPr>
        <w:t xml:space="preserve">The total timing error is </w:t>
      </w:r>
      <w:r w:rsidR="005C59D3" w:rsidRPr="00BE3618">
        <w:rPr>
          <w:lang w:eastAsia="zh-CN"/>
        </w:rPr>
        <w:t xml:space="preserve">determined based on residual frequency error and residual timing error. </w:t>
      </w:r>
      <w:r w:rsidR="002A7B39" w:rsidRPr="00BE3618">
        <w:rPr>
          <w:lang w:eastAsia="zh-CN"/>
        </w:rPr>
        <w:t>Results in Table 1 indicate that while LP-SS provide</w:t>
      </w:r>
      <w:r w:rsidR="001D6FB7" w:rsidRPr="00BE3618">
        <w:rPr>
          <w:lang w:eastAsia="zh-CN"/>
        </w:rPr>
        <w:t>s</w:t>
      </w:r>
      <w:r w:rsidR="002A7B39" w:rsidRPr="00BE3618">
        <w:rPr>
          <w:lang w:eastAsia="zh-CN"/>
        </w:rPr>
        <w:t xml:space="preserve"> coarse synchronization</w:t>
      </w:r>
      <w:r w:rsidRPr="00BE3618">
        <w:rPr>
          <w:lang w:eastAsia="zh-CN"/>
        </w:rPr>
        <w:t xml:space="preserve">, </w:t>
      </w:r>
      <w:r w:rsidR="002A7B39" w:rsidRPr="00BE3618">
        <w:rPr>
          <w:lang w:eastAsia="zh-CN"/>
        </w:rPr>
        <w:t>it is not suitable to use such a periodic signal to provide</w:t>
      </w:r>
      <w:r w:rsidR="00F44097" w:rsidRPr="00BE3618">
        <w:rPr>
          <w:lang w:eastAsia="zh-CN"/>
        </w:rPr>
        <w:t xml:space="preserve"> fine synchronization</w:t>
      </w:r>
      <w:r w:rsidR="002A7B39" w:rsidRPr="00BE3618">
        <w:rPr>
          <w:lang w:eastAsia="zh-CN"/>
        </w:rPr>
        <w:t xml:space="preserve"> </w:t>
      </w:r>
      <w:r w:rsidR="006B0AC1" w:rsidRPr="00BE3618">
        <w:rPr>
          <w:lang w:eastAsia="zh-CN"/>
        </w:rPr>
        <w:t>that is needed</w:t>
      </w:r>
      <w:r w:rsidR="002A7B39" w:rsidRPr="00BE3618">
        <w:rPr>
          <w:lang w:eastAsia="zh-CN"/>
        </w:rPr>
        <w:t xml:space="preserve"> for OOK-4 with M=2,4</w:t>
      </w:r>
      <w:r w:rsidR="00207A50" w:rsidRPr="00BE3618">
        <w:rPr>
          <w:lang w:eastAsia="zh-CN"/>
        </w:rPr>
        <w:t>.</w:t>
      </w:r>
      <w:r w:rsidR="0061470D" w:rsidRPr="00BE3618">
        <w:rPr>
          <w:lang w:eastAsia="zh-CN"/>
        </w:rPr>
        <w:t xml:space="preserve"> </w:t>
      </w:r>
    </w:p>
    <w:p w14:paraId="335E5889" w14:textId="49A8C0FA" w:rsidR="0073631A" w:rsidRPr="00BE3618" w:rsidRDefault="0073631A" w:rsidP="00344BC5">
      <w:pPr>
        <w:pStyle w:val="ArialText"/>
      </w:pPr>
      <w:bookmarkStart w:id="126" w:name="_Ref158893380"/>
      <w:r w:rsidRPr="00BE3618">
        <w:t xml:space="preserve">Table </w:t>
      </w:r>
      <w:r w:rsidRPr="00BE3618">
        <w:fldChar w:fldCharType="begin"/>
      </w:r>
      <w:r w:rsidRPr="00BE3618">
        <w:instrText xml:space="preserve"> SEQ Table \* ARABIC </w:instrText>
      </w:r>
      <w:r w:rsidRPr="00BE3618">
        <w:fldChar w:fldCharType="separate"/>
      </w:r>
      <w:r w:rsidR="00C1797D" w:rsidRPr="00BE3618">
        <w:rPr>
          <w:noProof/>
        </w:rPr>
        <w:t>11</w:t>
      </w:r>
      <w:r w:rsidRPr="00BE3618">
        <w:fldChar w:fldCharType="end"/>
      </w:r>
      <w:bookmarkEnd w:id="126"/>
      <w:r w:rsidRPr="00BE3618">
        <w:t xml:space="preserve">: </w:t>
      </w:r>
      <w:r w:rsidR="00944615" w:rsidRPr="00BE3618">
        <w:t>Total t</w:t>
      </w:r>
      <w:r w:rsidRPr="00BE3618">
        <w:t xml:space="preserve">iming error (ΔT) </w:t>
      </w:r>
      <w:r w:rsidR="0011141D" w:rsidRPr="00BE3618">
        <w:t>due to residual frequency error (Fr)</w:t>
      </w:r>
      <w:r w:rsidR="00944615" w:rsidRPr="00BE3618">
        <w:t xml:space="preserve"> and residual timing error (Tr)</w:t>
      </w:r>
      <w:r w:rsidR="0011141D" w:rsidRPr="00BE3618">
        <w:t xml:space="preserve"> </w:t>
      </w:r>
      <w:r w:rsidRPr="00BE3618">
        <w:t>for different cases</w:t>
      </w:r>
      <w:r w:rsidR="00B1463D" w:rsidRPr="00BE3618">
        <w:t xml:space="preserve"> (</w:t>
      </w:r>
      <w:r w:rsidR="00B74403" w:rsidRPr="00BE3618">
        <w:t>assuming LP-SS timing accuracy</w:t>
      </w:r>
      <w:r w:rsidR="005F3950" w:rsidRPr="00BE3618">
        <w:t xml:space="preserve"> from RAN1#118 agreement</w:t>
      </w:r>
      <w:r w:rsidR="00B1463D" w:rsidRPr="00BE3618">
        <w:t>)</w:t>
      </w:r>
      <w:r w:rsidRPr="00BE3618">
        <w:t>.</w:t>
      </w:r>
    </w:p>
    <w:tbl>
      <w:tblPr>
        <w:tblStyle w:val="TableGrid"/>
        <w:tblW w:w="9184" w:type="dxa"/>
        <w:jc w:val="center"/>
        <w:tblLook w:val="04A0" w:firstRow="1" w:lastRow="0" w:firstColumn="1" w:lastColumn="0" w:noHBand="0" w:noVBand="1"/>
      </w:tblPr>
      <w:tblGrid>
        <w:gridCol w:w="1165"/>
        <w:gridCol w:w="1350"/>
        <w:gridCol w:w="1350"/>
        <w:gridCol w:w="1350"/>
        <w:gridCol w:w="1260"/>
        <w:gridCol w:w="1350"/>
        <w:gridCol w:w="1359"/>
      </w:tblGrid>
      <w:tr w:rsidR="004A10F3" w:rsidRPr="00BE3618" w14:paraId="7346968E" w14:textId="77777777" w:rsidTr="004040E8">
        <w:trPr>
          <w:trHeight w:val="188"/>
          <w:jc w:val="center"/>
        </w:trPr>
        <w:tc>
          <w:tcPr>
            <w:tcW w:w="1165" w:type="dxa"/>
            <w:vMerge w:val="restart"/>
          </w:tcPr>
          <w:p w14:paraId="1E0A603B" w14:textId="77777777" w:rsidR="004A10F3" w:rsidRPr="00C10A8A" w:rsidRDefault="004A10F3" w:rsidP="004A10F3">
            <w:pPr>
              <w:pStyle w:val="ArialText"/>
              <w:rPr>
                <w:b/>
                <w:sz w:val="18"/>
                <w:szCs w:val="18"/>
              </w:rPr>
            </w:pPr>
            <w:r w:rsidRPr="00C10A8A">
              <w:rPr>
                <w:b/>
                <w:sz w:val="18"/>
                <w:szCs w:val="18"/>
              </w:rPr>
              <w:t>LP-SS periodicity</w:t>
            </w:r>
          </w:p>
        </w:tc>
        <w:tc>
          <w:tcPr>
            <w:tcW w:w="4050" w:type="dxa"/>
            <w:gridSpan w:val="3"/>
            <w:tcBorders>
              <w:right w:val="single" w:sz="12" w:space="0" w:color="auto"/>
            </w:tcBorders>
            <w:shd w:val="clear" w:color="auto" w:fill="E7E6E6" w:themeFill="background2"/>
          </w:tcPr>
          <w:p w14:paraId="36C5D9AB" w14:textId="4D001459" w:rsidR="004A10F3" w:rsidRPr="00C10A8A" w:rsidRDefault="004A10F3" w:rsidP="00344BC5">
            <w:pPr>
              <w:pStyle w:val="ArialText"/>
              <w:rPr>
                <w:b/>
                <w:sz w:val="18"/>
                <w:szCs w:val="18"/>
              </w:rPr>
            </w:pPr>
            <w:r w:rsidRPr="00C10A8A">
              <w:rPr>
                <w:b/>
                <w:sz w:val="18"/>
                <w:szCs w:val="18"/>
              </w:rPr>
              <w:t>Fr=5 ppm</w:t>
            </w:r>
            <w:r w:rsidR="00EB5DC6" w:rsidRPr="00C10A8A">
              <w:rPr>
                <w:b/>
                <w:sz w:val="18"/>
                <w:szCs w:val="18"/>
              </w:rPr>
              <w:t xml:space="preserve"> for OOK-WUR</w:t>
            </w:r>
          </w:p>
        </w:tc>
        <w:tc>
          <w:tcPr>
            <w:tcW w:w="3969" w:type="dxa"/>
            <w:gridSpan w:val="3"/>
            <w:tcBorders>
              <w:left w:val="single" w:sz="12" w:space="0" w:color="auto"/>
            </w:tcBorders>
            <w:shd w:val="clear" w:color="auto" w:fill="E7E6E6" w:themeFill="background2"/>
          </w:tcPr>
          <w:p w14:paraId="056448B9" w14:textId="1517437B" w:rsidR="004A10F3" w:rsidRPr="00C10A8A" w:rsidRDefault="004A10F3" w:rsidP="00344BC5">
            <w:pPr>
              <w:pStyle w:val="ArialText"/>
              <w:rPr>
                <w:b/>
                <w:sz w:val="18"/>
                <w:szCs w:val="18"/>
              </w:rPr>
            </w:pPr>
            <w:r w:rsidRPr="00C10A8A">
              <w:rPr>
                <w:b/>
                <w:sz w:val="18"/>
                <w:szCs w:val="18"/>
              </w:rPr>
              <w:t>Fr=10 ppm</w:t>
            </w:r>
            <w:r w:rsidR="00EB5DC6" w:rsidRPr="00C10A8A">
              <w:rPr>
                <w:b/>
                <w:sz w:val="18"/>
                <w:szCs w:val="18"/>
              </w:rPr>
              <w:t xml:space="preserve"> for OOK-WUR</w:t>
            </w:r>
          </w:p>
        </w:tc>
      </w:tr>
      <w:tr w:rsidR="004040E8" w:rsidRPr="00BE3618" w14:paraId="3F884A4B" w14:textId="77777777" w:rsidTr="004040E8">
        <w:trPr>
          <w:trHeight w:val="187"/>
          <w:jc w:val="center"/>
        </w:trPr>
        <w:tc>
          <w:tcPr>
            <w:tcW w:w="1165" w:type="dxa"/>
            <w:vMerge/>
          </w:tcPr>
          <w:p w14:paraId="63ED7360" w14:textId="77777777" w:rsidR="004040E8" w:rsidRPr="00C10A8A" w:rsidRDefault="004040E8" w:rsidP="004040E8">
            <w:pPr>
              <w:pStyle w:val="ArialText"/>
              <w:rPr>
                <w:sz w:val="18"/>
                <w:szCs w:val="18"/>
              </w:rPr>
            </w:pPr>
          </w:p>
        </w:tc>
        <w:tc>
          <w:tcPr>
            <w:tcW w:w="1350" w:type="dxa"/>
          </w:tcPr>
          <w:p w14:paraId="1A88F4BF" w14:textId="6FCC7FC8" w:rsidR="004040E8" w:rsidRPr="00C10A8A" w:rsidRDefault="004040E8" w:rsidP="00344BC5">
            <w:pPr>
              <w:pStyle w:val="ArialText"/>
              <w:rPr>
                <w:sz w:val="18"/>
                <w:szCs w:val="18"/>
              </w:rPr>
            </w:pPr>
            <w:r w:rsidRPr="00C10A8A">
              <w:rPr>
                <w:sz w:val="18"/>
                <w:szCs w:val="18"/>
              </w:rPr>
              <w:t>Tr=5 us [OOK-1]</w:t>
            </w:r>
          </w:p>
        </w:tc>
        <w:tc>
          <w:tcPr>
            <w:tcW w:w="1350" w:type="dxa"/>
          </w:tcPr>
          <w:p w14:paraId="132202DB" w14:textId="6A6F2B39" w:rsidR="004040E8" w:rsidRPr="00C10A8A" w:rsidRDefault="004040E8" w:rsidP="00344BC5">
            <w:pPr>
              <w:pStyle w:val="ArialText"/>
              <w:rPr>
                <w:sz w:val="18"/>
                <w:szCs w:val="18"/>
              </w:rPr>
            </w:pPr>
            <w:r w:rsidRPr="00C10A8A">
              <w:rPr>
                <w:sz w:val="18"/>
                <w:szCs w:val="18"/>
              </w:rPr>
              <w:t>Tr=2 us [OOK4, M=2]</w:t>
            </w:r>
          </w:p>
        </w:tc>
        <w:tc>
          <w:tcPr>
            <w:tcW w:w="1350" w:type="dxa"/>
            <w:tcBorders>
              <w:right w:val="single" w:sz="12" w:space="0" w:color="auto"/>
            </w:tcBorders>
          </w:tcPr>
          <w:p w14:paraId="27702788" w14:textId="0ABAD16A" w:rsidR="004040E8" w:rsidRPr="00C10A8A" w:rsidRDefault="004040E8" w:rsidP="00344BC5">
            <w:pPr>
              <w:pStyle w:val="ArialText"/>
              <w:rPr>
                <w:sz w:val="18"/>
                <w:szCs w:val="18"/>
              </w:rPr>
            </w:pPr>
            <w:r w:rsidRPr="00C10A8A">
              <w:rPr>
                <w:sz w:val="18"/>
                <w:szCs w:val="18"/>
              </w:rPr>
              <w:t>Tr=1 us [OOK4, M=</w:t>
            </w:r>
            <w:r w:rsidR="00E42DC2" w:rsidRPr="00C10A8A">
              <w:rPr>
                <w:sz w:val="18"/>
                <w:szCs w:val="18"/>
              </w:rPr>
              <w:t>4</w:t>
            </w:r>
            <w:r w:rsidRPr="00C10A8A">
              <w:rPr>
                <w:sz w:val="18"/>
                <w:szCs w:val="18"/>
              </w:rPr>
              <w:t>]</w:t>
            </w:r>
          </w:p>
        </w:tc>
        <w:tc>
          <w:tcPr>
            <w:tcW w:w="1260" w:type="dxa"/>
            <w:tcBorders>
              <w:left w:val="single" w:sz="12" w:space="0" w:color="auto"/>
            </w:tcBorders>
          </w:tcPr>
          <w:p w14:paraId="196CAB96" w14:textId="7974386D" w:rsidR="004040E8" w:rsidRPr="00C10A8A" w:rsidRDefault="004040E8" w:rsidP="00344BC5">
            <w:pPr>
              <w:pStyle w:val="ArialText"/>
              <w:rPr>
                <w:sz w:val="18"/>
                <w:szCs w:val="18"/>
              </w:rPr>
            </w:pPr>
            <w:r w:rsidRPr="00C10A8A">
              <w:rPr>
                <w:sz w:val="18"/>
                <w:szCs w:val="18"/>
              </w:rPr>
              <w:t>Tr=5 us [OOK-1]</w:t>
            </w:r>
          </w:p>
        </w:tc>
        <w:tc>
          <w:tcPr>
            <w:tcW w:w="1350" w:type="dxa"/>
          </w:tcPr>
          <w:p w14:paraId="78FF6850" w14:textId="3ED8DC5D" w:rsidR="004040E8" w:rsidRPr="00C10A8A" w:rsidRDefault="004040E8" w:rsidP="00344BC5">
            <w:pPr>
              <w:pStyle w:val="ArialText"/>
              <w:rPr>
                <w:sz w:val="18"/>
                <w:szCs w:val="18"/>
              </w:rPr>
            </w:pPr>
            <w:r w:rsidRPr="00C10A8A">
              <w:rPr>
                <w:sz w:val="18"/>
                <w:szCs w:val="18"/>
              </w:rPr>
              <w:t>Tr=2 us [OOK4, M=2]</w:t>
            </w:r>
          </w:p>
        </w:tc>
        <w:tc>
          <w:tcPr>
            <w:tcW w:w="1359" w:type="dxa"/>
          </w:tcPr>
          <w:p w14:paraId="14A95756" w14:textId="7D59F070" w:rsidR="004040E8" w:rsidRPr="00C10A8A" w:rsidRDefault="004040E8" w:rsidP="00344BC5">
            <w:pPr>
              <w:pStyle w:val="ArialText"/>
              <w:rPr>
                <w:sz w:val="18"/>
                <w:szCs w:val="18"/>
              </w:rPr>
            </w:pPr>
            <w:r w:rsidRPr="00C10A8A">
              <w:rPr>
                <w:sz w:val="18"/>
                <w:szCs w:val="18"/>
              </w:rPr>
              <w:t>Tr=1 us [OOK4, M=</w:t>
            </w:r>
            <w:r w:rsidR="00E42DC2" w:rsidRPr="00C10A8A">
              <w:rPr>
                <w:sz w:val="18"/>
                <w:szCs w:val="18"/>
              </w:rPr>
              <w:t>4</w:t>
            </w:r>
            <w:r w:rsidRPr="00C10A8A">
              <w:rPr>
                <w:sz w:val="18"/>
                <w:szCs w:val="18"/>
              </w:rPr>
              <w:t>]</w:t>
            </w:r>
          </w:p>
        </w:tc>
      </w:tr>
      <w:tr w:rsidR="009D2941" w:rsidRPr="00BE3618" w14:paraId="0146627E" w14:textId="77777777" w:rsidTr="004040E8">
        <w:trPr>
          <w:trHeight w:val="323"/>
          <w:jc w:val="center"/>
        </w:trPr>
        <w:tc>
          <w:tcPr>
            <w:tcW w:w="1165" w:type="dxa"/>
          </w:tcPr>
          <w:p w14:paraId="6C6561C5" w14:textId="77777777" w:rsidR="009D2941" w:rsidRPr="00C10A8A" w:rsidRDefault="009D2941" w:rsidP="009D2941">
            <w:pPr>
              <w:pStyle w:val="ArialText"/>
              <w:rPr>
                <w:sz w:val="18"/>
                <w:szCs w:val="18"/>
              </w:rPr>
            </w:pPr>
            <w:r w:rsidRPr="00C10A8A">
              <w:rPr>
                <w:sz w:val="18"/>
                <w:szCs w:val="18"/>
              </w:rPr>
              <w:t xml:space="preserve">320 </w:t>
            </w:r>
            <w:proofErr w:type="spellStart"/>
            <w:r w:rsidRPr="00C10A8A">
              <w:rPr>
                <w:sz w:val="18"/>
                <w:szCs w:val="18"/>
              </w:rPr>
              <w:t>ms</w:t>
            </w:r>
            <w:proofErr w:type="spellEnd"/>
          </w:p>
        </w:tc>
        <w:tc>
          <w:tcPr>
            <w:tcW w:w="1350" w:type="dxa"/>
          </w:tcPr>
          <w:p w14:paraId="7BE5E1B2" w14:textId="3A1C86E4" w:rsidR="009D2941" w:rsidRPr="00C10A8A" w:rsidRDefault="009D2941" w:rsidP="009D2941">
            <w:pPr>
              <w:pStyle w:val="ArialText"/>
              <w:rPr>
                <w:sz w:val="18"/>
                <w:szCs w:val="18"/>
              </w:rPr>
            </w:pPr>
            <w:r w:rsidRPr="00C10A8A">
              <w:rPr>
                <w:sz w:val="18"/>
                <w:szCs w:val="18"/>
              </w:rPr>
              <w:t>6.6 us</w:t>
            </w:r>
          </w:p>
        </w:tc>
        <w:tc>
          <w:tcPr>
            <w:tcW w:w="1350" w:type="dxa"/>
          </w:tcPr>
          <w:p w14:paraId="26294EE3" w14:textId="736FA10E" w:rsidR="009D2941" w:rsidRPr="00C10A8A" w:rsidRDefault="009D2941" w:rsidP="009D2941">
            <w:pPr>
              <w:pStyle w:val="ArialText"/>
              <w:rPr>
                <w:sz w:val="18"/>
                <w:szCs w:val="18"/>
              </w:rPr>
            </w:pPr>
            <w:r w:rsidRPr="00C10A8A">
              <w:rPr>
                <w:sz w:val="18"/>
                <w:szCs w:val="18"/>
              </w:rPr>
              <w:t>3.6 us</w:t>
            </w:r>
          </w:p>
        </w:tc>
        <w:tc>
          <w:tcPr>
            <w:tcW w:w="1350" w:type="dxa"/>
            <w:tcBorders>
              <w:right w:val="single" w:sz="12" w:space="0" w:color="auto"/>
            </w:tcBorders>
          </w:tcPr>
          <w:p w14:paraId="1048EE76" w14:textId="1C829A30" w:rsidR="009D2941" w:rsidRPr="00C10A8A" w:rsidRDefault="009D2941" w:rsidP="009D2941">
            <w:pPr>
              <w:pStyle w:val="ArialText"/>
              <w:rPr>
                <w:sz w:val="18"/>
                <w:szCs w:val="18"/>
              </w:rPr>
            </w:pPr>
            <w:r w:rsidRPr="00C10A8A">
              <w:rPr>
                <w:sz w:val="18"/>
                <w:szCs w:val="18"/>
              </w:rPr>
              <w:t>2.6 us</w:t>
            </w:r>
          </w:p>
        </w:tc>
        <w:tc>
          <w:tcPr>
            <w:tcW w:w="1260" w:type="dxa"/>
            <w:tcBorders>
              <w:left w:val="single" w:sz="12" w:space="0" w:color="auto"/>
            </w:tcBorders>
          </w:tcPr>
          <w:p w14:paraId="4530D2AF" w14:textId="5846AE91" w:rsidR="009D2941" w:rsidRPr="00C10A8A" w:rsidRDefault="00147C78" w:rsidP="009D2941">
            <w:pPr>
              <w:pStyle w:val="ArialText"/>
              <w:rPr>
                <w:sz w:val="18"/>
                <w:szCs w:val="18"/>
              </w:rPr>
            </w:pPr>
            <w:r w:rsidRPr="00C10A8A">
              <w:rPr>
                <w:sz w:val="18"/>
                <w:szCs w:val="18"/>
              </w:rPr>
              <w:t>8.2 us</w:t>
            </w:r>
          </w:p>
        </w:tc>
        <w:tc>
          <w:tcPr>
            <w:tcW w:w="1350" w:type="dxa"/>
          </w:tcPr>
          <w:p w14:paraId="0864A8C6" w14:textId="582C8924" w:rsidR="009D2941" w:rsidRPr="00C10A8A" w:rsidRDefault="00391EDC" w:rsidP="009D2941">
            <w:pPr>
              <w:pStyle w:val="ArialText"/>
              <w:rPr>
                <w:sz w:val="18"/>
                <w:szCs w:val="18"/>
              </w:rPr>
            </w:pPr>
            <w:r w:rsidRPr="00C10A8A">
              <w:rPr>
                <w:sz w:val="18"/>
                <w:szCs w:val="18"/>
              </w:rPr>
              <w:t>5.2 us</w:t>
            </w:r>
          </w:p>
        </w:tc>
        <w:tc>
          <w:tcPr>
            <w:tcW w:w="1359" w:type="dxa"/>
          </w:tcPr>
          <w:p w14:paraId="18AB5E1E" w14:textId="7153A8A6" w:rsidR="009D2941" w:rsidRPr="00C10A8A" w:rsidRDefault="00391EDC" w:rsidP="009D2941">
            <w:pPr>
              <w:pStyle w:val="ArialText"/>
              <w:rPr>
                <w:sz w:val="18"/>
                <w:szCs w:val="18"/>
              </w:rPr>
            </w:pPr>
            <w:r w:rsidRPr="00C10A8A">
              <w:rPr>
                <w:sz w:val="18"/>
                <w:szCs w:val="18"/>
              </w:rPr>
              <w:t>4.2 us</w:t>
            </w:r>
          </w:p>
        </w:tc>
      </w:tr>
      <w:tr w:rsidR="00944615" w:rsidRPr="00BE3618" w14:paraId="34DBB611" w14:textId="77777777" w:rsidTr="004040E8">
        <w:trPr>
          <w:trHeight w:val="421"/>
          <w:jc w:val="center"/>
        </w:trPr>
        <w:tc>
          <w:tcPr>
            <w:tcW w:w="1165" w:type="dxa"/>
          </w:tcPr>
          <w:p w14:paraId="043D3B18" w14:textId="77777777" w:rsidR="00944615" w:rsidRPr="00C10A8A" w:rsidRDefault="00944615" w:rsidP="00944615">
            <w:pPr>
              <w:pStyle w:val="ArialText"/>
              <w:rPr>
                <w:sz w:val="18"/>
                <w:szCs w:val="18"/>
              </w:rPr>
            </w:pPr>
            <w:r w:rsidRPr="00C10A8A">
              <w:rPr>
                <w:sz w:val="18"/>
                <w:szCs w:val="18"/>
              </w:rPr>
              <w:t xml:space="preserve">640 </w:t>
            </w:r>
            <w:proofErr w:type="spellStart"/>
            <w:r w:rsidRPr="00C10A8A">
              <w:rPr>
                <w:sz w:val="18"/>
                <w:szCs w:val="18"/>
              </w:rPr>
              <w:t>ms</w:t>
            </w:r>
            <w:proofErr w:type="spellEnd"/>
          </w:p>
        </w:tc>
        <w:tc>
          <w:tcPr>
            <w:tcW w:w="1350" w:type="dxa"/>
          </w:tcPr>
          <w:p w14:paraId="0A525E1A" w14:textId="79330132" w:rsidR="00944615" w:rsidRPr="00C10A8A" w:rsidRDefault="00944615" w:rsidP="00944615">
            <w:pPr>
              <w:pStyle w:val="ArialText"/>
              <w:rPr>
                <w:sz w:val="18"/>
                <w:szCs w:val="18"/>
              </w:rPr>
            </w:pPr>
            <w:r w:rsidRPr="00C10A8A">
              <w:rPr>
                <w:sz w:val="18"/>
                <w:szCs w:val="18"/>
              </w:rPr>
              <w:t>8.2 us</w:t>
            </w:r>
          </w:p>
        </w:tc>
        <w:tc>
          <w:tcPr>
            <w:tcW w:w="1350" w:type="dxa"/>
          </w:tcPr>
          <w:p w14:paraId="4178A009" w14:textId="34C1D0E1" w:rsidR="00944615" w:rsidRPr="00C10A8A" w:rsidRDefault="00944615" w:rsidP="00944615">
            <w:pPr>
              <w:pStyle w:val="ArialText"/>
              <w:rPr>
                <w:sz w:val="18"/>
                <w:szCs w:val="18"/>
              </w:rPr>
            </w:pPr>
            <w:r w:rsidRPr="00C10A8A">
              <w:rPr>
                <w:sz w:val="18"/>
                <w:szCs w:val="18"/>
              </w:rPr>
              <w:t>5.2 us</w:t>
            </w:r>
          </w:p>
        </w:tc>
        <w:tc>
          <w:tcPr>
            <w:tcW w:w="1350" w:type="dxa"/>
            <w:tcBorders>
              <w:right w:val="single" w:sz="12" w:space="0" w:color="auto"/>
            </w:tcBorders>
          </w:tcPr>
          <w:p w14:paraId="7604922C" w14:textId="0A770901" w:rsidR="00944615" w:rsidRPr="00C10A8A" w:rsidRDefault="00944615" w:rsidP="00944615">
            <w:pPr>
              <w:pStyle w:val="ArialText"/>
              <w:rPr>
                <w:sz w:val="18"/>
                <w:szCs w:val="18"/>
              </w:rPr>
            </w:pPr>
            <w:r w:rsidRPr="00C10A8A">
              <w:rPr>
                <w:sz w:val="18"/>
                <w:szCs w:val="18"/>
              </w:rPr>
              <w:t>4.2 us</w:t>
            </w:r>
          </w:p>
        </w:tc>
        <w:tc>
          <w:tcPr>
            <w:tcW w:w="1260" w:type="dxa"/>
            <w:tcBorders>
              <w:left w:val="single" w:sz="12" w:space="0" w:color="auto"/>
            </w:tcBorders>
          </w:tcPr>
          <w:p w14:paraId="7C6A7B3D" w14:textId="2054E0DC" w:rsidR="00944615" w:rsidRPr="00C10A8A" w:rsidRDefault="00F129FC" w:rsidP="00944615">
            <w:pPr>
              <w:pStyle w:val="ArialText"/>
              <w:rPr>
                <w:sz w:val="18"/>
                <w:szCs w:val="18"/>
              </w:rPr>
            </w:pPr>
            <w:r w:rsidRPr="00C10A8A">
              <w:rPr>
                <w:sz w:val="18"/>
                <w:szCs w:val="18"/>
              </w:rPr>
              <w:t>11.5 us</w:t>
            </w:r>
          </w:p>
        </w:tc>
        <w:tc>
          <w:tcPr>
            <w:tcW w:w="1350" w:type="dxa"/>
          </w:tcPr>
          <w:p w14:paraId="3C10A77D" w14:textId="1871757B" w:rsidR="00944615" w:rsidRPr="00C10A8A" w:rsidRDefault="004707DF" w:rsidP="00944615">
            <w:pPr>
              <w:pStyle w:val="ArialText"/>
              <w:rPr>
                <w:sz w:val="18"/>
                <w:szCs w:val="18"/>
              </w:rPr>
            </w:pPr>
            <w:r w:rsidRPr="00C10A8A">
              <w:rPr>
                <w:sz w:val="18"/>
                <w:szCs w:val="18"/>
              </w:rPr>
              <w:t>8.5 us</w:t>
            </w:r>
          </w:p>
        </w:tc>
        <w:tc>
          <w:tcPr>
            <w:tcW w:w="1359" w:type="dxa"/>
          </w:tcPr>
          <w:p w14:paraId="65F64C58" w14:textId="6847CF94" w:rsidR="00944615" w:rsidRPr="00C10A8A" w:rsidRDefault="004707DF" w:rsidP="00944615">
            <w:pPr>
              <w:pStyle w:val="ArialText"/>
              <w:rPr>
                <w:sz w:val="18"/>
                <w:szCs w:val="18"/>
              </w:rPr>
            </w:pPr>
            <w:r w:rsidRPr="00C10A8A">
              <w:rPr>
                <w:sz w:val="18"/>
                <w:szCs w:val="18"/>
              </w:rPr>
              <w:t>7.5 us</w:t>
            </w:r>
          </w:p>
        </w:tc>
      </w:tr>
    </w:tbl>
    <w:p w14:paraId="58DFD565" w14:textId="77777777" w:rsidR="00CD2671" w:rsidRPr="00BE3618" w:rsidRDefault="00CD2671" w:rsidP="00344BC5">
      <w:pPr>
        <w:pStyle w:val="ArialText"/>
        <w:rPr>
          <w:lang w:eastAsia="en-GB"/>
        </w:rPr>
      </w:pPr>
    </w:p>
    <w:p w14:paraId="29AC6B1E" w14:textId="775F21EC" w:rsidR="00486ACF" w:rsidRPr="00BE3618" w:rsidRDefault="00486ACF" w:rsidP="00486ACF">
      <w:pPr>
        <w:pStyle w:val="ArialText"/>
      </w:pPr>
      <w:r w:rsidRPr="00BE3618">
        <w:fldChar w:fldCharType="begin"/>
      </w:r>
      <w:r w:rsidRPr="00BE3618">
        <w:instrText xml:space="preserve"> REF _Ref177890808 \h </w:instrText>
      </w:r>
      <w:r w:rsidR="006B6D1A" w:rsidRPr="00BE3618">
        <w:instrText xml:space="preserve"> \* MERGEFORMAT </w:instrText>
      </w:r>
      <w:r w:rsidRPr="00BE3618">
        <w:fldChar w:fldCharType="separate"/>
      </w:r>
      <w:r w:rsidR="004B78B1" w:rsidRPr="00BE3618">
        <w:t xml:space="preserve">Figure </w:t>
      </w:r>
      <w:r w:rsidR="009B162B">
        <w:rPr>
          <w:noProof/>
        </w:rPr>
        <w:t>23</w:t>
      </w:r>
      <w:r w:rsidRPr="00BE3618">
        <w:fldChar w:fldCharType="end"/>
      </w:r>
      <w:r w:rsidRPr="00BE3618">
        <w:t xml:space="preserve"> shows timing error correction provided</w:t>
      </w:r>
      <w:r w:rsidR="003D3E5E" w:rsidRPr="00BE3618">
        <w:t xml:space="preserve"> by preamble (or LP-SS) of length </w:t>
      </w:r>
      <w:r w:rsidR="00E84E60" w:rsidRPr="00BE3618">
        <w:t>four OFDM symbols</w:t>
      </w:r>
      <w:r w:rsidR="00A15947" w:rsidRPr="00BE3618">
        <w:t xml:space="preserve"> for OOK-1 and OOK-4</w:t>
      </w:r>
      <w:r w:rsidRPr="00BE3618">
        <w:t xml:space="preserve">. </w:t>
      </w:r>
      <w:r w:rsidR="00E84E60" w:rsidRPr="00BE3618">
        <w:t xml:space="preserve">At -3dB SNR, the timing accuracy with four symbols preamble is around </w:t>
      </w:r>
      <w:r w:rsidR="00830E80" w:rsidRPr="00BE3618">
        <w:t>2.5 us for OOK</w:t>
      </w:r>
      <w:r w:rsidR="00765D88" w:rsidRPr="00BE3618">
        <w:t xml:space="preserve">-1, </w:t>
      </w:r>
      <w:r w:rsidR="00894FCC" w:rsidRPr="00BE3618">
        <w:t>and around</w:t>
      </w:r>
      <w:r w:rsidR="00765D88" w:rsidRPr="00BE3618">
        <w:t xml:space="preserve"> </w:t>
      </w:r>
      <w:r w:rsidR="00D32EC1" w:rsidRPr="00BE3618">
        <w:t>1.5 us for OOK-4 (M=</w:t>
      </w:r>
      <w:r w:rsidR="00894FCC" w:rsidRPr="00BE3618">
        <w:t>2 or 4</w:t>
      </w:r>
      <w:r w:rsidR="00D32EC1" w:rsidRPr="00BE3618">
        <w:t>)</w:t>
      </w:r>
      <w:r w:rsidR="00257CDC" w:rsidRPr="00BE3618">
        <w:t xml:space="preserve">. </w:t>
      </w:r>
      <w:r w:rsidRPr="00BE3618">
        <w:t xml:space="preserve">The use of preamble is more important for larger timing errors and in case of OOK-4 which is relatively more susceptible to the timing error. Another benefit of the preamble is that it avoids frequent transmission of the LP-SS as it assists LP-SS by providing fine synchronization. Therefore, preamble </w:t>
      </w:r>
      <w:r w:rsidR="00474CBD" w:rsidRPr="00BE3618">
        <w:t>can</w:t>
      </w:r>
      <w:r w:rsidRPr="00BE3618">
        <w:t xml:space="preserve"> be included in the WUS structure if LP-WUR implementations that do not provide accurate frequency error correction are to be supported.</w:t>
      </w:r>
    </w:p>
    <w:p w14:paraId="002C2F38" w14:textId="77777777" w:rsidR="0073631A" w:rsidRPr="00BE3618" w:rsidRDefault="0073631A" w:rsidP="0073631A">
      <w:pPr>
        <w:pStyle w:val="BodyText"/>
      </w:pPr>
    </w:p>
    <w:p w14:paraId="4D3FCE7A" w14:textId="7754C881" w:rsidR="00486ACF" w:rsidRPr="00BE3618" w:rsidRDefault="00894FCC" w:rsidP="00486ACF">
      <w:pPr>
        <w:pStyle w:val="BodyText"/>
        <w:keepNext/>
        <w:jc w:val="center"/>
      </w:pPr>
      <w:r w:rsidRPr="00BE3618">
        <w:rPr>
          <w:noProof/>
        </w:rPr>
        <w:drawing>
          <wp:inline distT="0" distB="0" distL="0" distR="0" wp14:anchorId="1C2D199F" wp14:editId="5B0CC55D">
            <wp:extent cx="3086942" cy="2216988"/>
            <wp:effectExtent l="0" t="0" r="0" b="0"/>
            <wp:docPr id="2968908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19194" cy="2240151"/>
                    </a:xfrm>
                    <a:prstGeom prst="rect">
                      <a:avLst/>
                    </a:prstGeom>
                    <a:noFill/>
                    <a:ln>
                      <a:noFill/>
                    </a:ln>
                  </pic:spPr>
                </pic:pic>
              </a:graphicData>
            </a:graphic>
          </wp:inline>
        </w:drawing>
      </w:r>
    </w:p>
    <w:p w14:paraId="5619417F" w14:textId="2E2CBA89" w:rsidR="00875709" w:rsidRPr="00BE3618" w:rsidRDefault="00486ACF" w:rsidP="00486ACF">
      <w:pPr>
        <w:pStyle w:val="Caption"/>
        <w:jc w:val="center"/>
      </w:pPr>
      <w:bookmarkStart w:id="127" w:name="_Ref177890808"/>
      <w:r w:rsidRPr="00BE3618">
        <w:t xml:space="preserve">Figure </w:t>
      </w:r>
      <w:r w:rsidRPr="00BE3618">
        <w:fldChar w:fldCharType="begin"/>
      </w:r>
      <w:r w:rsidRPr="00BE3618">
        <w:instrText xml:space="preserve"> SEQ Figure \* ARABIC </w:instrText>
      </w:r>
      <w:r w:rsidRPr="00BE3618">
        <w:fldChar w:fldCharType="separate"/>
      </w:r>
      <w:r w:rsidR="00E3236D" w:rsidRPr="00BE3618">
        <w:rPr>
          <w:noProof/>
        </w:rPr>
        <w:t>23</w:t>
      </w:r>
      <w:r w:rsidRPr="00BE3618">
        <w:fldChar w:fldCharType="end"/>
      </w:r>
      <w:bookmarkEnd w:id="127"/>
      <w:r w:rsidRPr="00BE3618">
        <w:t>: Timing accuracy after detecting preamble of length 4 OFDM symbols.</w:t>
      </w:r>
    </w:p>
    <w:p w14:paraId="567756D6" w14:textId="77777777" w:rsidR="00875709" w:rsidRPr="00BE3618" w:rsidRDefault="00875709" w:rsidP="0073631A">
      <w:pPr>
        <w:pStyle w:val="BodyText"/>
      </w:pPr>
    </w:p>
    <w:p w14:paraId="4CFA3123" w14:textId="77777777" w:rsidR="00875709" w:rsidRPr="00BE3618" w:rsidRDefault="00875709" w:rsidP="0073631A">
      <w:pPr>
        <w:pStyle w:val="BodyText"/>
      </w:pPr>
    </w:p>
    <w:p w14:paraId="7E77A64F" w14:textId="1AFA8873" w:rsidR="00CB1FDB" w:rsidRPr="00BE3618" w:rsidRDefault="00CB1FDB" w:rsidP="00344BC5">
      <w:pPr>
        <w:pStyle w:val="ArialText"/>
        <w:rPr>
          <w:b/>
          <w:bCs/>
        </w:rPr>
      </w:pPr>
      <w:bookmarkStart w:id="128" w:name="_Ref178326538"/>
      <w:r w:rsidRPr="00BE3618">
        <w:rPr>
          <w:b/>
          <w:bCs/>
        </w:rPr>
        <w:t xml:space="preserve">Table </w:t>
      </w:r>
      <w:r w:rsidRPr="00BE3618">
        <w:rPr>
          <w:b/>
          <w:bCs/>
        </w:rPr>
        <w:fldChar w:fldCharType="begin"/>
      </w:r>
      <w:r w:rsidRPr="00BE3618">
        <w:rPr>
          <w:b/>
          <w:bCs/>
        </w:rPr>
        <w:instrText xml:space="preserve"> SEQ Table \* ARABIC </w:instrText>
      </w:r>
      <w:r w:rsidRPr="00BE3618">
        <w:rPr>
          <w:b/>
          <w:bCs/>
        </w:rPr>
        <w:fldChar w:fldCharType="separate"/>
      </w:r>
      <w:r w:rsidR="00C1797D" w:rsidRPr="00BE3618">
        <w:rPr>
          <w:b/>
          <w:bCs/>
          <w:noProof/>
        </w:rPr>
        <w:t>12</w:t>
      </w:r>
      <w:r w:rsidRPr="00BE3618">
        <w:rPr>
          <w:b/>
          <w:bCs/>
        </w:rPr>
        <w:fldChar w:fldCharType="end"/>
      </w:r>
      <w:bookmarkEnd w:id="128"/>
      <w:r w:rsidRPr="00BE3618">
        <w:rPr>
          <w:b/>
          <w:bCs/>
        </w:rPr>
        <w:t>: Total timing error (ΔT) due to residual frequency error (Fr) and residual timing error (Tr) for different cases</w:t>
      </w:r>
      <w:r w:rsidR="00B12D0C" w:rsidRPr="00BE3618">
        <w:rPr>
          <w:b/>
          <w:bCs/>
        </w:rPr>
        <w:t xml:space="preserve"> (with timing accuracy </w:t>
      </w:r>
      <w:r w:rsidR="001719CD" w:rsidRPr="00BE3618">
        <w:rPr>
          <w:b/>
          <w:bCs/>
        </w:rPr>
        <w:t>achieved by 4 symbols LP-S</w:t>
      </w:r>
      <w:r w:rsidR="00D15686" w:rsidRPr="00BE3618">
        <w:rPr>
          <w:b/>
          <w:bCs/>
        </w:rPr>
        <w:t>S</w:t>
      </w:r>
      <w:r w:rsidR="00B12D0C" w:rsidRPr="00BE3618">
        <w:rPr>
          <w:b/>
          <w:bCs/>
        </w:rPr>
        <w:t>)</w:t>
      </w:r>
      <w:r w:rsidRPr="00BE3618">
        <w:rPr>
          <w:b/>
          <w:bCs/>
        </w:rPr>
        <w:t>.</w:t>
      </w:r>
    </w:p>
    <w:tbl>
      <w:tblPr>
        <w:tblStyle w:val="TableGrid"/>
        <w:tblW w:w="9184" w:type="dxa"/>
        <w:jc w:val="center"/>
        <w:tblLook w:val="04A0" w:firstRow="1" w:lastRow="0" w:firstColumn="1" w:lastColumn="0" w:noHBand="0" w:noVBand="1"/>
      </w:tblPr>
      <w:tblGrid>
        <w:gridCol w:w="1165"/>
        <w:gridCol w:w="1350"/>
        <w:gridCol w:w="1350"/>
        <w:gridCol w:w="1350"/>
        <w:gridCol w:w="1260"/>
        <w:gridCol w:w="1350"/>
        <w:gridCol w:w="1359"/>
      </w:tblGrid>
      <w:tr w:rsidR="00CB1FDB" w:rsidRPr="00BE3618" w14:paraId="23F2DAE8" w14:textId="77777777" w:rsidTr="00B221FD">
        <w:trPr>
          <w:trHeight w:val="188"/>
          <w:jc w:val="center"/>
        </w:trPr>
        <w:tc>
          <w:tcPr>
            <w:tcW w:w="1165" w:type="dxa"/>
            <w:vMerge w:val="restart"/>
          </w:tcPr>
          <w:p w14:paraId="4F34328A" w14:textId="77777777" w:rsidR="00CB1FDB" w:rsidRPr="00C10A8A" w:rsidRDefault="00CB1FDB" w:rsidP="00B221FD">
            <w:pPr>
              <w:pStyle w:val="ArialText"/>
              <w:rPr>
                <w:b/>
                <w:sz w:val="18"/>
                <w:szCs w:val="18"/>
              </w:rPr>
            </w:pPr>
            <w:r w:rsidRPr="00C10A8A">
              <w:rPr>
                <w:b/>
                <w:sz w:val="18"/>
                <w:szCs w:val="18"/>
              </w:rPr>
              <w:t>LP-SS periodicity</w:t>
            </w:r>
          </w:p>
        </w:tc>
        <w:tc>
          <w:tcPr>
            <w:tcW w:w="4050" w:type="dxa"/>
            <w:gridSpan w:val="3"/>
            <w:tcBorders>
              <w:right w:val="single" w:sz="12" w:space="0" w:color="auto"/>
            </w:tcBorders>
            <w:shd w:val="clear" w:color="auto" w:fill="E7E6E6" w:themeFill="background2"/>
          </w:tcPr>
          <w:p w14:paraId="2083AC21" w14:textId="7E71E305" w:rsidR="00CB1FDB" w:rsidRPr="00C10A8A" w:rsidRDefault="00CB1FDB" w:rsidP="00344BC5">
            <w:pPr>
              <w:pStyle w:val="ArialText"/>
              <w:rPr>
                <w:b/>
                <w:sz w:val="18"/>
                <w:szCs w:val="18"/>
              </w:rPr>
            </w:pPr>
            <w:r w:rsidRPr="00C10A8A">
              <w:rPr>
                <w:b/>
                <w:sz w:val="18"/>
                <w:szCs w:val="18"/>
              </w:rPr>
              <w:t>Fr=5 ppm</w:t>
            </w:r>
            <w:r w:rsidR="00EB5DC6" w:rsidRPr="00C10A8A">
              <w:rPr>
                <w:b/>
                <w:sz w:val="18"/>
                <w:szCs w:val="18"/>
              </w:rPr>
              <w:t xml:space="preserve"> for OOK-WUR</w:t>
            </w:r>
          </w:p>
        </w:tc>
        <w:tc>
          <w:tcPr>
            <w:tcW w:w="3969" w:type="dxa"/>
            <w:gridSpan w:val="3"/>
            <w:tcBorders>
              <w:left w:val="single" w:sz="12" w:space="0" w:color="auto"/>
            </w:tcBorders>
            <w:shd w:val="clear" w:color="auto" w:fill="E7E6E6" w:themeFill="background2"/>
          </w:tcPr>
          <w:p w14:paraId="766F3937" w14:textId="72DBB9A6" w:rsidR="00CB1FDB" w:rsidRPr="00C10A8A" w:rsidRDefault="00CB1FDB" w:rsidP="00344BC5">
            <w:pPr>
              <w:pStyle w:val="ArialText"/>
              <w:rPr>
                <w:b/>
                <w:sz w:val="18"/>
                <w:szCs w:val="18"/>
              </w:rPr>
            </w:pPr>
            <w:r w:rsidRPr="00C10A8A">
              <w:rPr>
                <w:b/>
                <w:sz w:val="18"/>
                <w:szCs w:val="18"/>
              </w:rPr>
              <w:t>Fr=10 ppm</w:t>
            </w:r>
            <w:r w:rsidR="00EB5DC6" w:rsidRPr="00C10A8A">
              <w:rPr>
                <w:b/>
                <w:sz w:val="18"/>
                <w:szCs w:val="18"/>
              </w:rPr>
              <w:t xml:space="preserve"> for OOK-WUR</w:t>
            </w:r>
          </w:p>
        </w:tc>
      </w:tr>
      <w:tr w:rsidR="00D15686" w:rsidRPr="00BE3618" w14:paraId="38D93369" w14:textId="77777777" w:rsidTr="00B221FD">
        <w:trPr>
          <w:trHeight w:val="187"/>
          <w:jc w:val="center"/>
        </w:trPr>
        <w:tc>
          <w:tcPr>
            <w:tcW w:w="1165" w:type="dxa"/>
            <w:vMerge/>
          </w:tcPr>
          <w:p w14:paraId="36C4CDB9" w14:textId="77777777" w:rsidR="00D15686" w:rsidRPr="00C10A8A" w:rsidRDefault="00D15686" w:rsidP="00D15686">
            <w:pPr>
              <w:pStyle w:val="ArialText"/>
              <w:rPr>
                <w:sz w:val="18"/>
                <w:szCs w:val="18"/>
              </w:rPr>
            </w:pPr>
          </w:p>
        </w:tc>
        <w:tc>
          <w:tcPr>
            <w:tcW w:w="1350" w:type="dxa"/>
          </w:tcPr>
          <w:p w14:paraId="37150B13" w14:textId="558FE7DD" w:rsidR="00D15686" w:rsidRPr="00C10A8A" w:rsidRDefault="00D15686" w:rsidP="00344BC5">
            <w:pPr>
              <w:pStyle w:val="ArialText"/>
              <w:rPr>
                <w:sz w:val="18"/>
                <w:szCs w:val="18"/>
              </w:rPr>
            </w:pPr>
            <w:r w:rsidRPr="00C10A8A">
              <w:rPr>
                <w:sz w:val="18"/>
                <w:szCs w:val="18"/>
              </w:rPr>
              <w:t>Tr=2.5 us [OOK-1]</w:t>
            </w:r>
          </w:p>
        </w:tc>
        <w:tc>
          <w:tcPr>
            <w:tcW w:w="1350" w:type="dxa"/>
          </w:tcPr>
          <w:p w14:paraId="3D569BB7" w14:textId="07965F7B" w:rsidR="00D15686" w:rsidRPr="00C10A8A" w:rsidRDefault="00D15686" w:rsidP="00344BC5">
            <w:pPr>
              <w:pStyle w:val="ArialText"/>
              <w:rPr>
                <w:sz w:val="18"/>
                <w:szCs w:val="18"/>
              </w:rPr>
            </w:pPr>
            <w:r w:rsidRPr="00C10A8A">
              <w:rPr>
                <w:sz w:val="18"/>
                <w:szCs w:val="18"/>
              </w:rPr>
              <w:t>Tr=</w:t>
            </w:r>
            <w:r w:rsidR="001E3458" w:rsidRPr="00C10A8A">
              <w:rPr>
                <w:sz w:val="18"/>
                <w:szCs w:val="18"/>
              </w:rPr>
              <w:t>1.5</w:t>
            </w:r>
            <w:r w:rsidRPr="00C10A8A">
              <w:rPr>
                <w:sz w:val="18"/>
                <w:szCs w:val="18"/>
              </w:rPr>
              <w:t xml:space="preserve"> us [OOK4, M=2]</w:t>
            </w:r>
          </w:p>
        </w:tc>
        <w:tc>
          <w:tcPr>
            <w:tcW w:w="1350" w:type="dxa"/>
            <w:tcBorders>
              <w:right w:val="single" w:sz="12" w:space="0" w:color="auto"/>
            </w:tcBorders>
          </w:tcPr>
          <w:p w14:paraId="3EA07DB8" w14:textId="0EFE5B59" w:rsidR="00D15686" w:rsidRPr="00C10A8A" w:rsidRDefault="00D15686" w:rsidP="00344BC5">
            <w:pPr>
              <w:pStyle w:val="ArialText"/>
              <w:rPr>
                <w:sz w:val="18"/>
                <w:szCs w:val="18"/>
              </w:rPr>
            </w:pPr>
            <w:r w:rsidRPr="00C10A8A">
              <w:rPr>
                <w:sz w:val="18"/>
                <w:szCs w:val="18"/>
              </w:rPr>
              <w:t>Tr=1.5 us [OOK4, M=4]</w:t>
            </w:r>
          </w:p>
        </w:tc>
        <w:tc>
          <w:tcPr>
            <w:tcW w:w="1260" w:type="dxa"/>
            <w:tcBorders>
              <w:left w:val="single" w:sz="12" w:space="0" w:color="auto"/>
            </w:tcBorders>
          </w:tcPr>
          <w:p w14:paraId="2E03C533" w14:textId="39E6DD91" w:rsidR="00D15686" w:rsidRPr="00C10A8A" w:rsidRDefault="00D15686" w:rsidP="00344BC5">
            <w:pPr>
              <w:pStyle w:val="ArialText"/>
              <w:rPr>
                <w:sz w:val="18"/>
                <w:szCs w:val="18"/>
              </w:rPr>
            </w:pPr>
            <w:r w:rsidRPr="00C10A8A">
              <w:rPr>
                <w:sz w:val="18"/>
                <w:szCs w:val="18"/>
              </w:rPr>
              <w:t>Tr=2.5 us [OOK-1]</w:t>
            </w:r>
          </w:p>
        </w:tc>
        <w:tc>
          <w:tcPr>
            <w:tcW w:w="1350" w:type="dxa"/>
          </w:tcPr>
          <w:p w14:paraId="61B108B2" w14:textId="1542D756" w:rsidR="00D15686" w:rsidRPr="00C10A8A" w:rsidRDefault="00D15686" w:rsidP="00344BC5">
            <w:pPr>
              <w:pStyle w:val="ArialText"/>
              <w:rPr>
                <w:sz w:val="18"/>
                <w:szCs w:val="18"/>
              </w:rPr>
            </w:pPr>
            <w:r w:rsidRPr="00C10A8A">
              <w:rPr>
                <w:sz w:val="18"/>
                <w:szCs w:val="18"/>
              </w:rPr>
              <w:t>Tr=</w:t>
            </w:r>
            <w:r w:rsidR="001E3458" w:rsidRPr="00C10A8A">
              <w:rPr>
                <w:sz w:val="18"/>
                <w:szCs w:val="18"/>
              </w:rPr>
              <w:t>1.5</w:t>
            </w:r>
            <w:r w:rsidRPr="00C10A8A">
              <w:rPr>
                <w:sz w:val="18"/>
                <w:szCs w:val="18"/>
              </w:rPr>
              <w:t xml:space="preserve"> us [OOK4, M=2]</w:t>
            </w:r>
          </w:p>
        </w:tc>
        <w:tc>
          <w:tcPr>
            <w:tcW w:w="1359" w:type="dxa"/>
          </w:tcPr>
          <w:p w14:paraId="5FA78654" w14:textId="39CDF67B" w:rsidR="00D15686" w:rsidRPr="00C10A8A" w:rsidRDefault="00D15686" w:rsidP="00344BC5">
            <w:pPr>
              <w:pStyle w:val="ArialText"/>
              <w:rPr>
                <w:sz w:val="18"/>
                <w:szCs w:val="18"/>
              </w:rPr>
            </w:pPr>
            <w:r w:rsidRPr="00C10A8A">
              <w:rPr>
                <w:sz w:val="18"/>
                <w:szCs w:val="18"/>
              </w:rPr>
              <w:t>Tr=1.5 us [OOK4, M=4]</w:t>
            </w:r>
          </w:p>
        </w:tc>
      </w:tr>
      <w:tr w:rsidR="00CB1FDB" w:rsidRPr="00BE3618" w14:paraId="526791DA" w14:textId="77777777" w:rsidTr="00B221FD">
        <w:trPr>
          <w:trHeight w:val="323"/>
          <w:jc w:val="center"/>
        </w:trPr>
        <w:tc>
          <w:tcPr>
            <w:tcW w:w="1165" w:type="dxa"/>
          </w:tcPr>
          <w:p w14:paraId="1271EC12" w14:textId="77777777" w:rsidR="00CB1FDB" w:rsidRPr="00C10A8A" w:rsidRDefault="00CB1FDB" w:rsidP="00B221FD">
            <w:pPr>
              <w:pStyle w:val="ArialText"/>
              <w:rPr>
                <w:sz w:val="18"/>
                <w:szCs w:val="18"/>
              </w:rPr>
            </w:pPr>
            <w:r w:rsidRPr="00C10A8A">
              <w:rPr>
                <w:sz w:val="18"/>
                <w:szCs w:val="18"/>
              </w:rPr>
              <w:t xml:space="preserve">320 </w:t>
            </w:r>
            <w:proofErr w:type="spellStart"/>
            <w:r w:rsidRPr="00C10A8A">
              <w:rPr>
                <w:sz w:val="18"/>
                <w:szCs w:val="18"/>
              </w:rPr>
              <w:t>ms</w:t>
            </w:r>
            <w:proofErr w:type="spellEnd"/>
          </w:p>
        </w:tc>
        <w:tc>
          <w:tcPr>
            <w:tcW w:w="1350" w:type="dxa"/>
          </w:tcPr>
          <w:p w14:paraId="377A3CC4" w14:textId="1C7C1157" w:rsidR="00CB1FDB" w:rsidRPr="00C10A8A" w:rsidRDefault="00BB176F" w:rsidP="00B221FD">
            <w:pPr>
              <w:pStyle w:val="ArialText"/>
              <w:rPr>
                <w:sz w:val="18"/>
                <w:szCs w:val="18"/>
              </w:rPr>
            </w:pPr>
            <w:r w:rsidRPr="00C10A8A">
              <w:rPr>
                <w:sz w:val="18"/>
                <w:szCs w:val="18"/>
              </w:rPr>
              <w:t>4</w:t>
            </w:r>
            <w:r w:rsidR="00BA553B" w:rsidRPr="00C10A8A">
              <w:rPr>
                <w:sz w:val="18"/>
                <w:szCs w:val="18"/>
              </w:rPr>
              <w:t>.1</w:t>
            </w:r>
            <w:r w:rsidR="00CB1FDB" w:rsidRPr="00C10A8A">
              <w:rPr>
                <w:sz w:val="18"/>
                <w:szCs w:val="18"/>
              </w:rPr>
              <w:t xml:space="preserve"> us</w:t>
            </w:r>
          </w:p>
        </w:tc>
        <w:tc>
          <w:tcPr>
            <w:tcW w:w="1350" w:type="dxa"/>
          </w:tcPr>
          <w:p w14:paraId="6779F6F4" w14:textId="6CEA1B5A" w:rsidR="00CB1FDB" w:rsidRPr="00C10A8A" w:rsidRDefault="00382B97" w:rsidP="00B221FD">
            <w:pPr>
              <w:pStyle w:val="ArialText"/>
              <w:rPr>
                <w:sz w:val="18"/>
                <w:szCs w:val="18"/>
              </w:rPr>
            </w:pPr>
            <w:r w:rsidRPr="00C10A8A">
              <w:rPr>
                <w:sz w:val="18"/>
                <w:szCs w:val="18"/>
              </w:rPr>
              <w:t>3.</w:t>
            </w:r>
            <w:r w:rsidR="001E3458" w:rsidRPr="00C10A8A">
              <w:rPr>
                <w:sz w:val="18"/>
                <w:szCs w:val="18"/>
              </w:rPr>
              <w:t>1</w:t>
            </w:r>
            <w:r w:rsidR="00CB1FDB" w:rsidRPr="00C10A8A">
              <w:rPr>
                <w:sz w:val="18"/>
                <w:szCs w:val="18"/>
              </w:rPr>
              <w:t xml:space="preserve"> us</w:t>
            </w:r>
          </w:p>
        </w:tc>
        <w:tc>
          <w:tcPr>
            <w:tcW w:w="1350" w:type="dxa"/>
            <w:tcBorders>
              <w:right w:val="single" w:sz="12" w:space="0" w:color="auto"/>
            </w:tcBorders>
          </w:tcPr>
          <w:p w14:paraId="4D03E0FB" w14:textId="12A3352B" w:rsidR="00CB1FDB" w:rsidRPr="00C10A8A" w:rsidRDefault="00B70E23" w:rsidP="00B221FD">
            <w:pPr>
              <w:pStyle w:val="ArialText"/>
              <w:rPr>
                <w:sz w:val="18"/>
                <w:szCs w:val="18"/>
              </w:rPr>
            </w:pPr>
            <w:r w:rsidRPr="00C10A8A">
              <w:rPr>
                <w:sz w:val="18"/>
                <w:szCs w:val="18"/>
              </w:rPr>
              <w:t>3.</w:t>
            </w:r>
            <w:r w:rsidR="00382B97" w:rsidRPr="00C10A8A">
              <w:rPr>
                <w:sz w:val="18"/>
                <w:szCs w:val="18"/>
              </w:rPr>
              <w:t>1</w:t>
            </w:r>
            <w:r w:rsidR="00CB1FDB" w:rsidRPr="00C10A8A">
              <w:rPr>
                <w:sz w:val="18"/>
                <w:szCs w:val="18"/>
              </w:rPr>
              <w:t xml:space="preserve"> us</w:t>
            </w:r>
          </w:p>
        </w:tc>
        <w:tc>
          <w:tcPr>
            <w:tcW w:w="1260" w:type="dxa"/>
            <w:tcBorders>
              <w:left w:val="single" w:sz="12" w:space="0" w:color="auto"/>
            </w:tcBorders>
          </w:tcPr>
          <w:p w14:paraId="28DADE11" w14:textId="0A1BD672" w:rsidR="00CB1FDB" w:rsidRPr="00C10A8A" w:rsidRDefault="00E93874" w:rsidP="00B221FD">
            <w:pPr>
              <w:pStyle w:val="ArialText"/>
              <w:rPr>
                <w:sz w:val="18"/>
                <w:szCs w:val="18"/>
              </w:rPr>
            </w:pPr>
            <w:r w:rsidRPr="00C10A8A">
              <w:rPr>
                <w:sz w:val="18"/>
                <w:szCs w:val="18"/>
              </w:rPr>
              <w:t>5</w:t>
            </w:r>
            <w:r w:rsidR="001977A5" w:rsidRPr="00C10A8A">
              <w:rPr>
                <w:sz w:val="18"/>
                <w:szCs w:val="18"/>
              </w:rPr>
              <w:t>.7</w:t>
            </w:r>
            <w:r w:rsidR="00CB1FDB" w:rsidRPr="00C10A8A">
              <w:rPr>
                <w:sz w:val="18"/>
                <w:szCs w:val="18"/>
              </w:rPr>
              <w:t xml:space="preserve"> us</w:t>
            </w:r>
          </w:p>
        </w:tc>
        <w:tc>
          <w:tcPr>
            <w:tcW w:w="1350" w:type="dxa"/>
          </w:tcPr>
          <w:p w14:paraId="6F8606B1" w14:textId="2949A9A1" w:rsidR="00CB1FDB" w:rsidRPr="00C10A8A" w:rsidRDefault="001E3458" w:rsidP="00B221FD">
            <w:pPr>
              <w:pStyle w:val="ArialText"/>
              <w:rPr>
                <w:sz w:val="18"/>
                <w:szCs w:val="18"/>
              </w:rPr>
            </w:pPr>
            <w:r w:rsidRPr="00C10A8A">
              <w:rPr>
                <w:sz w:val="18"/>
                <w:szCs w:val="18"/>
              </w:rPr>
              <w:t>4.7 us</w:t>
            </w:r>
          </w:p>
        </w:tc>
        <w:tc>
          <w:tcPr>
            <w:tcW w:w="1359" w:type="dxa"/>
          </w:tcPr>
          <w:p w14:paraId="03BBB050" w14:textId="38614CB8" w:rsidR="00CB1FDB" w:rsidRPr="00C10A8A" w:rsidRDefault="00B3171B" w:rsidP="00B221FD">
            <w:pPr>
              <w:pStyle w:val="ArialText"/>
              <w:rPr>
                <w:sz w:val="18"/>
                <w:szCs w:val="18"/>
              </w:rPr>
            </w:pPr>
            <w:r w:rsidRPr="00C10A8A">
              <w:rPr>
                <w:sz w:val="18"/>
                <w:szCs w:val="18"/>
              </w:rPr>
              <w:t>4.7</w:t>
            </w:r>
            <w:r w:rsidR="00CB1FDB" w:rsidRPr="00C10A8A">
              <w:rPr>
                <w:sz w:val="18"/>
                <w:szCs w:val="18"/>
              </w:rPr>
              <w:t xml:space="preserve"> us</w:t>
            </w:r>
          </w:p>
        </w:tc>
      </w:tr>
      <w:tr w:rsidR="00CB1FDB" w:rsidRPr="00BE3618" w14:paraId="0F881AB6" w14:textId="77777777" w:rsidTr="00B221FD">
        <w:trPr>
          <w:trHeight w:val="421"/>
          <w:jc w:val="center"/>
        </w:trPr>
        <w:tc>
          <w:tcPr>
            <w:tcW w:w="1165" w:type="dxa"/>
          </w:tcPr>
          <w:p w14:paraId="6A533926" w14:textId="77777777" w:rsidR="00CB1FDB" w:rsidRPr="00C10A8A" w:rsidRDefault="00CB1FDB" w:rsidP="00B221FD">
            <w:pPr>
              <w:pStyle w:val="ArialText"/>
              <w:rPr>
                <w:sz w:val="18"/>
                <w:szCs w:val="18"/>
              </w:rPr>
            </w:pPr>
            <w:r w:rsidRPr="00C10A8A">
              <w:rPr>
                <w:sz w:val="18"/>
                <w:szCs w:val="18"/>
              </w:rPr>
              <w:t xml:space="preserve">640 </w:t>
            </w:r>
            <w:proofErr w:type="spellStart"/>
            <w:r w:rsidRPr="00C10A8A">
              <w:rPr>
                <w:sz w:val="18"/>
                <w:szCs w:val="18"/>
              </w:rPr>
              <w:t>ms</w:t>
            </w:r>
            <w:proofErr w:type="spellEnd"/>
          </w:p>
        </w:tc>
        <w:tc>
          <w:tcPr>
            <w:tcW w:w="1350" w:type="dxa"/>
          </w:tcPr>
          <w:p w14:paraId="15C468A9" w14:textId="09BCB8C2" w:rsidR="00CB1FDB" w:rsidRPr="00C10A8A" w:rsidRDefault="00382B97" w:rsidP="00B221FD">
            <w:pPr>
              <w:pStyle w:val="ArialText"/>
              <w:rPr>
                <w:sz w:val="18"/>
                <w:szCs w:val="18"/>
              </w:rPr>
            </w:pPr>
            <w:r w:rsidRPr="00C10A8A">
              <w:rPr>
                <w:sz w:val="18"/>
                <w:szCs w:val="18"/>
              </w:rPr>
              <w:t>5</w:t>
            </w:r>
            <w:r w:rsidR="001D0B9A" w:rsidRPr="00C10A8A">
              <w:rPr>
                <w:sz w:val="18"/>
                <w:szCs w:val="18"/>
              </w:rPr>
              <w:t>.7</w:t>
            </w:r>
            <w:r w:rsidR="00CB1FDB" w:rsidRPr="00C10A8A">
              <w:rPr>
                <w:sz w:val="18"/>
                <w:szCs w:val="18"/>
              </w:rPr>
              <w:t xml:space="preserve"> us</w:t>
            </w:r>
          </w:p>
        </w:tc>
        <w:tc>
          <w:tcPr>
            <w:tcW w:w="1350" w:type="dxa"/>
          </w:tcPr>
          <w:p w14:paraId="2AEFC68E" w14:textId="77E6DB25" w:rsidR="00CB1FDB" w:rsidRPr="00C10A8A" w:rsidRDefault="001E3458" w:rsidP="00B221FD">
            <w:pPr>
              <w:pStyle w:val="ArialText"/>
              <w:rPr>
                <w:sz w:val="18"/>
                <w:szCs w:val="18"/>
              </w:rPr>
            </w:pPr>
            <w:r w:rsidRPr="00C10A8A">
              <w:rPr>
                <w:sz w:val="18"/>
                <w:szCs w:val="18"/>
              </w:rPr>
              <w:t>4.7 us</w:t>
            </w:r>
          </w:p>
        </w:tc>
        <w:tc>
          <w:tcPr>
            <w:tcW w:w="1350" w:type="dxa"/>
            <w:tcBorders>
              <w:right w:val="single" w:sz="12" w:space="0" w:color="auto"/>
            </w:tcBorders>
          </w:tcPr>
          <w:p w14:paraId="4BA1010A" w14:textId="2979BF75" w:rsidR="00CB1FDB" w:rsidRPr="00C10A8A" w:rsidRDefault="00382B97" w:rsidP="00B221FD">
            <w:pPr>
              <w:pStyle w:val="ArialText"/>
              <w:rPr>
                <w:sz w:val="18"/>
                <w:szCs w:val="18"/>
              </w:rPr>
            </w:pPr>
            <w:r w:rsidRPr="00C10A8A">
              <w:rPr>
                <w:sz w:val="18"/>
                <w:szCs w:val="18"/>
              </w:rPr>
              <w:t>4</w:t>
            </w:r>
            <w:r w:rsidR="0009411C" w:rsidRPr="00C10A8A">
              <w:rPr>
                <w:sz w:val="18"/>
                <w:szCs w:val="18"/>
              </w:rPr>
              <w:t>.</w:t>
            </w:r>
            <w:r w:rsidRPr="00C10A8A">
              <w:rPr>
                <w:sz w:val="18"/>
                <w:szCs w:val="18"/>
              </w:rPr>
              <w:t>7</w:t>
            </w:r>
            <w:r w:rsidR="00CB1FDB" w:rsidRPr="00C10A8A">
              <w:rPr>
                <w:sz w:val="18"/>
                <w:szCs w:val="18"/>
              </w:rPr>
              <w:t xml:space="preserve"> us</w:t>
            </w:r>
          </w:p>
        </w:tc>
        <w:tc>
          <w:tcPr>
            <w:tcW w:w="1260" w:type="dxa"/>
            <w:tcBorders>
              <w:left w:val="single" w:sz="12" w:space="0" w:color="auto"/>
            </w:tcBorders>
          </w:tcPr>
          <w:p w14:paraId="7AB1B319" w14:textId="09D13040" w:rsidR="00CB1FDB" w:rsidRPr="00C10A8A" w:rsidRDefault="00E93874" w:rsidP="00B221FD">
            <w:pPr>
              <w:pStyle w:val="ArialText"/>
              <w:rPr>
                <w:sz w:val="18"/>
                <w:szCs w:val="18"/>
              </w:rPr>
            </w:pPr>
            <w:r w:rsidRPr="00C10A8A">
              <w:rPr>
                <w:sz w:val="18"/>
                <w:szCs w:val="18"/>
              </w:rPr>
              <w:t>9</w:t>
            </w:r>
            <w:r w:rsidR="00CB1FDB" w:rsidRPr="00C10A8A">
              <w:rPr>
                <w:sz w:val="18"/>
                <w:szCs w:val="18"/>
              </w:rPr>
              <w:t xml:space="preserve"> us</w:t>
            </w:r>
          </w:p>
        </w:tc>
        <w:tc>
          <w:tcPr>
            <w:tcW w:w="1350" w:type="dxa"/>
          </w:tcPr>
          <w:p w14:paraId="0E30B774" w14:textId="6821D888" w:rsidR="00CB1FDB" w:rsidRPr="00C10A8A" w:rsidRDefault="001E3458" w:rsidP="00B221FD">
            <w:pPr>
              <w:pStyle w:val="ArialText"/>
              <w:rPr>
                <w:sz w:val="18"/>
                <w:szCs w:val="18"/>
              </w:rPr>
            </w:pPr>
            <w:r w:rsidRPr="00C10A8A">
              <w:rPr>
                <w:sz w:val="18"/>
                <w:szCs w:val="18"/>
              </w:rPr>
              <w:t>8.5 us</w:t>
            </w:r>
          </w:p>
        </w:tc>
        <w:tc>
          <w:tcPr>
            <w:tcW w:w="1359" w:type="dxa"/>
          </w:tcPr>
          <w:p w14:paraId="7DFA89DF" w14:textId="22803A08" w:rsidR="00CB1FDB" w:rsidRPr="00C10A8A" w:rsidRDefault="00AC1490" w:rsidP="00B221FD">
            <w:pPr>
              <w:pStyle w:val="ArialText"/>
              <w:rPr>
                <w:sz w:val="18"/>
                <w:szCs w:val="18"/>
              </w:rPr>
            </w:pPr>
            <w:r w:rsidRPr="00C10A8A">
              <w:rPr>
                <w:sz w:val="18"/>
                <w:szCs w:val="18"/>
              </w:rPr>
              <w:t>8</w:t>
            </w:r>
            <w:r w:rsidR="002F4E70" w:rsidRPr="00C10A8A">
              <w:rPr>
                <w:sz w:val="18"/>
                <w:szCs w:val="18"/>
              </w:rPr>
              <w:t>.5</w:t>
            </w:r>
            <w:r w:rsidR="00CB1FDB" w:rsidRPr="00C10A8A">
              <w:rPr>
                <w:sz w:val="18"/>
                <w:szCs w:val="18"/>
              </w:rPr>
              <w:t xml:space="preserve"> us</w:t>
            </w:r>
          </w:p>
        </w:tc>
      </w:tr>
    </w:tbl>
    <w:p w14:paraId="187F37D3" w14:textId="77777777" w:rsidR="00CB1FDB" w:rsidRPr="00BE3618" w:rsidRDefault="00CB1FDB" w:rsidP="00344BC5">
      <w:pPr>
        <w:pStyle w:val="ArialText"/>
      </w:pPr>
    </w:p>
    <w:p w14:paraId="74DF0B0A" w14:textId="30667675" w:rsidR="00D56901" w:rsidRPr="00BE3618" w:rsidRDefault="00A75836" w:rsidP="00344BC5">
      <w:pPr>
        <w:pStyle w:val="ArialText"/>
      </w:pPr>
      <w:r w:rsidRPr="00BE3618">
        <w:rPr>
          <w:lang w:eastAsia="en-GB"/>
        </w:rPr>
        <w:t xml:space="preserve">The results in </w:t>
      </w:r>
      <w:r w:rsidR="006A2395" w:rsidRPr="00BE3618">
        <w:rPr>
          <w:lang w:eastAsia="en-GB"/>
        </w:rPr>
        <w:fldChar w:fldCharType="begin"/>
      </w:r>
      <w:r w:rsidR="006A2395" w:rsidRPr="00BE3618">
        <w:rPr>
          <w:lang w:eastAsia="en-GB"/>
        </w:rPr>
        <w:instrText xml:space="preserve"> REF _Ref178326538 \h </w:instrText>
      </w:r>
      <w:r w:rsidR="00955B76" w:rsidRPr="00BE3618">
        <w:rPr>
          <w:lang w:eastAsia="en-GB"/>
        </w:rPr>
        <w:instrText xml:space="preserve"> \* MERGEFORMAT </w:instrText>
      </w:r>
      <w:r w:rsidR="006A2395" w:rsidRPr="00BE3618">
        <w:rPr>
          <w:lang w:eastAsia="en-GB"/>
        </w:rPr>
      </w:r>
      <w:r w:rsidR="006A2395" w:rsidRPr="00BE3618">
        <w:rPr>
          <w:lang w:eastAsia="en-GB"/>
        </w:rPr>
        <w:fldChar w:fldCharType="separate"/>
      </w:r>
      <w:r w:rsidR="004B78B1" w:rsidRPr="00BE3618">
        <w:t xml:space="preserve">Table </w:t>
      </w:r>
      <w:r w:rsidR="00C1797D" w:rsidRPr="00BE3618">
        <w:rPr>
          <w:noProof/>
        </w:rPr>
        <w:t>12</w:t>
      </w:r>
      <w:r w:rsidR="006A2395" w:rsidRPr="00BE3618">
        <w:rPr>
          <w:lang w:eastAsia="en-GB"/>
        </w:rPr>
        <w:fldChar w:fldCharType="end"/>
      </w:r>
      <w:r w:rsidR="006A2395" w:rsidRPr="00BE3618">
        <w:rPr>
          <w:lang w:eastAsia="en-GB"/>
        </w:rPr>
        <w:t xml:space="preserve"> show that </w:t>
      </w:r>
      <w:r w:rsidR="007F1347" w:rsidRPr="00BE3618">
        <w:rPr>
          <w:lang w:eastAsia="en-GB"/>
        </w:rPr>
        <w:t xml:space="preserve">the residual timing error for OOK-4 </w:t>
      </w:r>
      <w:r w:rsidR="00C54903" w:rsidRPr="00BE3618">
        <w:rPr>
          <w:lang w:eastAsia="en-GB"/>
        </w:rPr>
        <w:t>exceed the tolerable limit</w:t>
      </w:r>
      <w:r w:rsidR="00550B7D" w:rsidRPr="00BE3618">
        <w:rPr>
          <w:lang w:eastAsia="en-GB"/>
        </w:rPr>
        <w:t>.</w:t>
      </w:r>
      <w:r w:rsidR="00881E5C" w:rsidRPr="00BE3618">
        <w:rPr>
          <w:lang w:eastAsia="en-GB"/>
        </w:rPr>
        <w:t xml:space="preserve"> For OOK-1</w:t>
      </w:r>
      <w:r w:rsidR="00F671CA" w:rsidRPr="00BE3618">
        <w:rPr>
          <w:lang w:eastAsia="en-GB"/>
        </w:rPr>
        <w:t xml:space="preserve">, </w:t>
      </w:r>
      <w:r w:rsidR="0081354C" w:rsidRPr="00BE3618">
        <w:rPr>
          <w:lang w:eastAsia="en-GB"/>
        </w:rPr>
        <w:t xml:space="preserve">however, the </w:t>
      </w:r>
      <w:r w:rsidR="00066334" w:rsidRPr="00BE3618">
        <w:rPr>
          <w:lang w:eastAsia="en-GB"/>
        </w:rPr>
        <w:t>residual timing error i</w:t>
      </w:r>
      <w:r w:rsidR="0091072F" w:rsidRPr="00BE3618">
        <w:rPr>
          <w:lang w:eastAsia="en-GB"/>
        </w:rPr>
        <w:t xml:space="preserve">s </w:t>
      </w:r>
      <w:r w:rsidR="001A265E" w:rsidRPr="00BE3618">
        <w:rPr>
          <w:lang w:eastAsia="en-GB"/>
        </w:rPr>
        <w:t xml:space="preserve">acceptable </w:t>
      </w:r>
      <w:r w:rsidR="00A46FAA" w:rsidRPr="00BE3618">
        <w:rPr>
          <w:lang w:eastAsia="en-GB"/>
        </w:rPr>
        <w:t xml:space="preserve">assuming 320 </w:t>
      </w:r>
      <w:proofErr w:type="spellStart"/>
      <w:r w:rsidR="00A46FAA" w:rsidRPr="00BE3618">
        <w:rPr>
          <w:lang w:eastAsia="en-GB"/>
        </w:rPr>
        <w:t>ms</w:t>
      </w:r>
      <w:proofErr w:type="spellEnd"/>
      <w:r w:rsidR="00A46FAA" w:rsidRPr="00BE3618">
        <w:rPr>
          <w:lang w:eastAsia="en-GB"/>
        </w:rPr>
        <w:t xml:space="preserve"> LP-SS periodicity</w:t>
      </w:r>
      <w:r w:rsidR="005F3950" w:rsidRPr="00BE3618">
        <w:rPr>
          <w:lang w:eastAsia="en-GB"/>
        </w:rPr>
        <w:t xml:space="preserve"> but higher</w:t>
      </w:r>
      <w:r w:rsidR="006D3772" w:rsidRPr="00BE3618">
        <w:rPr>
          <w:lang w:eastAsia="en-GB"/>
        </w:rPr>
        <w:t xml:space="preserve"> for </w:t>
      </w:r>
      <w:r w:rsidR="005F3950" w:rsidRPr="00BE3618">
        <w:rPr>
          <w:lang w:eastAsia="en-GB"/>
        </w:rPr>
        <w:t>longer LP-SS periodicity</w:t>
      </w:r>
      <w:r w:rsidR="00A46FAA" w:rsidRPr="00BE3618">
        <w:rPr>
          <w:lang w:eastAsia="en-GB"/>
        </w:rPr>
        <w:t xml:space="preserve">. </w:t>
      </w:r>
    </w:p>
    <w:p w14:paraId="3A423DE5" w14:textId="77777777" w:rsidR="0073631A" w:rsidRPr="00BE3618" w:rsidRDefault="0073631A" w:rsidP="0073631A">
      <w:pPr>
        <w:pStyle w:val="BodyText"/>
        <w:rPr>
          <w:lang w:val="en-GB" w:eastAsia="ja-JP"/>
        </w:rPr>
      </w:pPr>
    </w:p>
    <w:p w14:paraId="209B2B3D" w14:textId="19374F68" w:rsidR="0073631A" w:rsidRPr="00BE3618" w:rsidRDefault="0073631A" w:rsidP="00F43919">
      <w:pPr>
        <w:pStyle w:val="Proposal"/>
      </w:pPr>
      <w:bookmarkStart w:id="129" w:name="_Toc181972395"/>
      <w:r w:rsidRPr="00BE3618">
        <w:t xml:space="preserve">Including a preamble part before the data part of LP-WUS transmissions </w:t>
      </w:r>
      <w:r w:rsidR="00A30EBE" w:rsidRPr="00BE3618">
        <w:t>should</w:t>
      </w:r>
      <w:r w:rsidRPr="00BE3618">
        <w:t xml:space="preserve"> be considered</w:t>
      </w:r>
      <w:r w:rsidR="00EA16B0" w:rsidRPr="00BE3618">
        <w:t xml:space="preserve"> for OOK</w:t>
      </w:r>
      <w:r w:rsidR="00861F5C" w:rsidRPr="00BE3618">
        <w:t>-</w:t>
      </w:r>
      <w:r w:rsidR="00A30EBE" w:rsidRPr="00BE3618">
        <w:t>based LP-WUS</w:t>
      </w:r>
      <w:r w:rsidR="007663DB" w:rsidRPr="00BE3618">
        <w:t>.</w:t>
      </w:r>
      <w:r w:rsidR="00A30EBE" w:rsidRPr="00BE3618">
        <w:t xml:space="preserve"> The presence of preamble should be configurable.</w:t>
      </w:r>
      <w:bookmarkEnd w:id="129"/>
    </w:p>
    <w:p w14:paraId="752B4AFA" w14:textId="77777777" w:rsidR="00506DFE" w:rsidRPr="00955B76" w:rsidRDefault="00506DFE" w:rsidP="00EC4582">
      <w:pPr>
        <w:pStyle w:val="Proposal"/>
        <w:numPr>
          <w:ilvl w:val="0"/>
          <w:numId w:val="0"/>
        </w:numPr>
        <w:rPr>
          <w:highlight w:val="yellow"/>
        </w:rPr>
      </w:pPr>
    </w:p>
    <w:p w14:paraId="1F8BE385" w14:textId="3CC243F7" w:rsidR="00AC71D7" w:rsidRPr="005A642B" w:rsidRDefault="00AC71D7" w:rsidP="00B47499">
      <w:pPr>
        <w:pStyle w:val="Heading2"/>
      </w:pPr>
      <w:r w:rsidRPr="005A642B">
        <w:t>Preamble vs. LP-SS</w:t>
      </w:r>
    </w:p>
    <w:p w14:paraId="63E7675D" w14:textId="173120CE" w:rsidR="0017142B" w:rsidRPr="005A642B" w:rsidRDefault="00644E64" w:rsidP="004309A2">
      <w:pPr>
        <w:pStyle w:val="ArialText"/>
      </w:pPr>
      <w:r w:rsidRPr="005A642B">
        <w:t xml:space="preserve">Here, we </w:t>
      </w:r>
      <w:r w:rsidR="00682599" w:rsidRPr="005A642B">
        <w:t xml:space="preserve">evaluate the performance of preamble and LP-SS in terms of overhead and </w:t>
      </w:r>
      <w:r w:rsidR="001E2119" w:rsidRPr="005A642B">
        <w:t>achieved timing accuracy.</w:t>
      </w:r>
    </w:p>
    <w:p w14:paraId="4F19F241" w14:textId="3A5DB43A" w:rsidR="00F04138" w:rsidRPr="005A642B" w:rsidRDefault="00F04138" w:rsidP="004309A2">
      <w:pPr>
        <w:pStyle w:val="ArialText"/>
        <w:rPr>
          <w:u w:val="single"/>
        </w:rPr>
      </w:pPr>
      <w:r w:rsidRPr="005A642B">
        <w:rPr>
          <w:u w:val="single"/>
        </w:rPr>
        <w:t>Overhead:</w:t>
      </w:r>
    </w:p>
    <w:p w14:paraId="35794604" w14:textId="68FF0B6C" w:rsidR="004309A2" w:rsidRPr="005A642B" w:rsidRDefault="004309A2" w:rsidP="00ED3AB3">
      <w:pPr>
        <w:pStyle w:val="ArialText"/>
        <w:numPr>
          <w:ilvl w:val="0"/>
          <w:numId w:val="33"/>
        </w:numPr>
      </w:pPr>
      <w:r w:rsidRPr="005A642B">
        <w:t>Preamble duration: 4 OFDM symbols</w:t>
      </w:r>
    </w:p>
    <w:p w14:paraId="3530C87D" w14:textId="14D7A566" w:rsidR="004309A2" w:rsidRPr="005A642B" w:rsidRDefault="004309A2" w:rsidP="00ED3AB3">
      <w:pPr>
        <w:pStyle w:val="ArialText"/>
        <w:numPr>
          <w:ilvl w:val="0"/>
          <w:numId w:val="33"/>
        </w:numPr>
      </w:pPr>
      <w:r w:rsidRPr="005A642B">
        <w:t>LP-SS duration: 6 OFDM symbols</w:t>
      </w:r>
    </w:p>
    <w:p w14:paraId="7E4780E6" w14:textId="596B3585" w:rsidR="004D1CDB" w:rsidRPr="005A642B" w:rsidRDefault="004D1CDB" w:rsidP="00ED3AB3">
      <w:pPr>
        <w:pStyle w:val="ArialText"/>
        <w:numPr>
          <w:ilvl w:val="0"/>
          <w:numId w:val="33"/>
        </w:numPr>
        <w:rPr>
          <w:rStyle w:val="cf01"/>
          <w:rFonts w:ascii="Arial" w:hAnsi="Arial" w:cstheme="minorBidi"/>
          <w:sz w:val="20"/>
          <w:szCs w:val="22"/>
        </w:rPr>
      </w:pPr>
      <w:r w:rsidRPr="005A642B">
        <w:rPr>
          <w:rStyle w:val="cf01"/>
          <w:rFonts w:ascii="Arial" w:hAnsi="Arial" w:cs="Arial"/>
          <w:sz w:val="20"/>
          <w:szCs w:val="22"/>
        </w:rPr>
        <w:t>20 MHz system bandwidth, 5 MHz WUS</w:t>
      </w:r>
      <w:r w:rsidR="006453DC" w:rsidRPr="005A642B">
        <w:rPr>
          <w:rStyle w:val="cf01"/>
          <w:rFonts w:ascii="Arial" w:hAnsi="Arial" w:cs="Arial"/>
          <w:sz w:val="20"/>
          <w:szCs w:val="22"/>
        </w:rPr>
        <w:t>/LP-SS</w:t>
      </w:r>
      <w:r w:rsidRPr="005A642B">
        <w:rPr>
          <w:rStyle w:val="cf01"/>
          <w:rFonts w:ascii="Arial" w:hAnsi="Arial" w:cs="Arial"/>
          <w:sz w:val="20"/>
          <w:szCs w:val="22"/>
        </w:rPr>
        <w:t xml:space="preserve"> </w:t>
      </w:r>
      <w:r w:rsidR="001E2119" w:rsidRPr="005A642B">
        <w:rPr>
          <w:rStyle w:val="cf01"/>
          <w:rFonts w:ascii="Arial" w:hAnsi="Arial" w:cs="Arial"/>
          <w:sz w:val="20"/>
          <w:szCs w:val="22"/>
        </w:rPr>
        <w:t xml:space="preserve">total </w:t>
      </w:r>
      <w:r w:rsidRPr="005A642B">
        <w:rPr>
          <w:rStyle w:val="cf01"/>
          <w:rFonts w:ascii="Arial" w:hAnsi="Arial" w:cs="Arial"/>
          <w:sz w:val="20"/>
          <w:szCs w:val="22"/>
        </w:rPr>
        <w:t>bandwidth,</w:t>
      </w:r>
      <w:r w:rsidR="000261FF" w:rsidRPr="005A642B">
        <w:rPr>
          <w:rStyle w:val="cf01"/>
          <w:rFonts w:ascii="Arial" w:hAnsi="Arial" w:cs="Arial"/>
          <w:sz w:val="20"/>
          <w:szCs w:val="22"/>
        </w:rPr>
        <w:t xml:space="preserve"> 8 beams for </w:t>
      </w:r>
      <w:r w:rsidR="00982246" w:rsidRPr="005A642B">
        <w:rPr>
          <w:rStyle w:val="cf01"/>
          <w:rFonts w:ascii="Arial" w:hAnsi="Arial" w:cs="Arial"/>
          <w:sz w:val="20"/>
          <w:szCs w:val="22"/>
        </w:rPr>
        <w:t>beam sweeping,</w:t>
      </w:r>
      <w:r w:rsidRPr="005A642B">
        <w:rPr>
          <w:rStyle w:val="cf01"/>
          <w:rFonts w:ascii="Arial" w:hAnsi="Arial" w:cs="Arial"/>
          <w:sz w:val="20"/>
          <w:szCs w:val="22"/>
        </w:rPr>
        <w:t xml:space="preserve"> and TDD UL/DL: 1:4</w:t>
      </w:r>
    </w:p>
    <w:p w14:paraId="3960BC0F" w14:textId="57633868" w:rsidR="00982246" w:rsidRPr="005A642B" w:rsidRDefault="00982246" w:rsidP="00ED3AB3">
      <w:pPr>
        <w:pStyle w:val="ArialText"/>
        <w:numPr>
          <w:ilvl w:val="0"/>
          <w:numId w:val="33"/>
        </w:numPr>
      </w:pPr>
      <w:r w:rsidRPr="005A642B">
        <w:rPr>
          <w:rStyle w:val="cf01"/>
          <w:rFonts w:ascii="Arial" w:hAnsi="Arial" w:cs="Arial"/>
          <w:sz w:val="20"/>
          <w:szCs w:val="22"/>
        </w:rPr>
        <w:t>Paging assumptions: 32 subgro</w:t>
      </w:r>
      <w:r w:rsidR="000362D4" w:rsidRPr="005A642B">
        <w:rPr>
          <w:rStyle w:val="cf01"/>
          <w:rFonts w:ascii="Arial" w:hAnsi="Arial" w:cs="Arial"/>
          <w:sz w:val="20"/>
          <w:szCs w:val="22"/>
        </w:rPr>
        <w:t>ups, 32 PO, 1024 number of UEs</w:t>
      </w:r>
    </w:p>
    <w:p w14:paraId="107EB822" w14:textId="77777777" w:rsidR="0017142B" w:rsidRPr="005A642B" w:rsidRDefault="0017142B" w:rsidP="00EC4582">
      <w:pPr>
        <w:pStyle w:val="Proposal"/>
        <w:numPr>
          <w:ilvl w:val="0"/>
          <w:numId w:val="0"/>
        </w:numPr>
        <w:rPr>
          <w:rFonts w:cstheme="minorBidi"/>
          <w:b w:val="0"/>
          <w:bCs w:val="0"/>
          <w:lang w:eastAsia="ja-JP"/>
        </w:rPr>
      </w:pPr>
    </w:p>
    <w:p w14:paraId="307048A5" w14:textId="283F9CA0" w:rsidR="00120DCE" w:rsidRPr="005A642B" w:rsidRDefault="008206E0" w:rsidP="00344BC5">
      <w:pPr>
        <w:pStyle w:val="ArialText"/>
        <w:rPr>
          <w:b/>
          <w:bCs/>
        </w:rPr>
      </w:pPr>
      <w:r w:rsidRPr="005A642B">
        <w:t xml:space="preserve">The preamble overhead depends on the </w:t>
      </w:r>
      <w:r w:rsidR="006F5EA8" w:rsidRPr="005A642B">
        <w:t xml:space="preserve">paging rate (i.e., number of WUS transmissions). In idle mode where relatively low paging rate is expected, </w:t>
      </w:r>
      <w:r w:rsidR="00BA25F8" w:rsidRPr="005A642B">
        <w:t>the overhead of preamble can be smaller than LP-SS.</w:t>
      </w:r>
      <w:r w:rsidR="002F3280" w:rsidRPr="005A642B">
        <w:t xml:space="preserve"> </w:t>
      </w:r>
      <w:r w:rsidR="0062444B" w:rsidRPr="005A642B">
        <w:t xml:space="preserve">For synchronization, two cases can be considered: 1) </w:t>
      </w:r>
      <w:proofErr w:type="spellStart"/>
      <w:r w:rsidR="00EF14F0" w:rsidRPr="005A642B">
        <w:t>preamble+LP-SS</w:t>
      </w:r>
      <w:proofErr w:type="spellEnd"/>
      <w:r w:rsidR="00EF14F0" w:rsidRPr="005A642B">
        <w:t xml:space="preserve"> and 2) more frequent LP-SS without preamble.</w:t>
      </w:r>
      <w:r w:rsidR="00EE5EBB" w:rsidRPr="005A642B">
        <w:t xml:space="preserve"> </w:t>
      </w:r>
      <w:r w:rsidR="00120DCE" w:rsidRPr="005A642B">
        <w:t>In</w:t>
      </w:r>
      <w:r w:rsidR="005714CF" w:rsidRPr="005A642B">
        <w:t xml:space="preserve"> </w:t>
      </w:r>
      <w:r w:rsidR="005714CF" w:rsidRPr="005A642B">
        <w:fldChar w:fldCharType="begin"/>
      </w:r>
      <w:r w:rsidR="005714CF" w:rsidRPr="005A642B">
        <w:instrText xml:space="preserve"> REF _Ref181963485 \h </w:instrText>
      </w:r>
      <w:r w:rsidR="005A642B">
        <w:instrText xml:space="preserve"> \* MERGEFORMAT </w:instrText>
      </w:r>
      <w:r w:rsidR="005714CF" w:rsidRPr="005A642B">
        <w:fldChar w:fldCharType="separate"/>
      </w:r>
      <w:r w:rsidR="007C1BF6" w:rsidRPr="005A642B">
        <w:t xml:space="preserve">Table </w:t>
      </w:r>
      <w:r w:rsidR="007C1BF6" w:rsidRPr="005A642B">
        <w:rPr>
          <w:noProof/>
        </w:rPr>
        <w:t>13</w:t>
      </w:r>
      <w:r w:rsidR="005714CF" w:rsidRPr="005A642B">
        <w:fldChar w:fldCharType="end"/>
      </w:r>
      <w:r w:rsidR="00120DCE" w:rsidRPr="005A642B">
        <w:t xml:space="preserve">, the overhead of LP-SS overhead (320 </w:t>
      </w:r>
      <w:proofErr w:type="spellStart"/>
      <w:r w:rsidR="00120DCE" w:rsidRPr="005A642B">
        <w:t>ms</w:t>
      </w:r>
      <w:proofErr w:type="spellEnd"/>
      <w:r w:rsidR="00120DCE" w:rsidRPr="005A642B">
        <w:t xml:space="preserve"> periodicity) is considered as the baseline. </w:t>
      </w:r>
    </w:p>
    <w:p w14:paraId="7AC7C18A" w14:textId="722DF790" w:rsidR="00F63BFF" w:rsidRPr="00E87566" w:rsidRDefault="00EE5EBB" w:rsidP="00E87566">
      <w:pPr>
        <w:pStyle w:val="ArialText"/>
      </w:pPr>
      <w:r w:rsidRPr="005A642B">
        <w:t xml:space="preserve">Based on the results in </w:t>
      </w:r>
      <w:r w:rsidR="00E87566" w:rsidRPr="005A642B">
        <w:fldChar w:fldCharType="begin"/>
      </w:r>
      <w:r w:rsidR="00E87566" w:rsidRPr="005A642B">
        <w:instrText xml:space="preserve"> REF _Ref181963485 \h </w:instrText>
      </w:r>
      <w:r w:rsidR="005A642B">
        <w:instrText xml:space="preserve"> \* MERGEFORMAT </w:instrText>
      </w:r>
      <w:r w:rsidR="00E87566" w:rsidRPr="005A642B">
        <w:fldChar w:fldCharType="separate"/>
      </w:r>
      <w:r w:rsidR="007C1BF6" w:rsidRPr="005A642B">
        <w:t xml:space="preserve">Table </w:t>
      </w:r>
      <w:r w:rsidR="007C1BF6" w:rsidRPr="005A642B">
        <w:rPr>
          <w:noProof/>
        </w:rPr>
        <w:t>13</w:t>
      </w:r>
      <w:r w:rsidR="00E87566" w:rsidRPr="005A642B">
        <w:fldChar w:fldCharType="end"/>
      </w:r>
      <w:r w:rsidRPr="005A642B">
        <w:t xml:space="preserve">, we </w:t>
      </w:r>
      <w:r w:rsidR="003D2A1C" w:rsidRPr="005A642B">
        <w:t>see that the overhead of</w:t>
      </w:r>
      <w:r w:rsidRPr="005A642B">
        <w:t xml:space="preserve"> </w:t>
      </w:r>
      <w:proofErr w:type="spellStart"/>
      <w:r w:rsidR="00684AA1" w:rsidRPr="005A642B">
        <w:t>p</w:t>
      </w:r>
      <w:r w:rsidR="003D2A1C" w:rsidRPr="005A642B">
        <w:t>reamble+LP-SS</w:t>
      </w:r>
      <w:proofErr w:type="spellEnd"/>
      <w:r w:rsidR="003D2A1C" w:rsidRPr="005A642B">
        <w:t xml:space="preserve"> (320 </w:t>
      </w:r>
      <w:proofErr w:type="spellStart"/>
      <w:r w:rsidR="003D2A1C" w:rsidRPr="005A642B">
        <w:t>ms</w:t>
      </w:r>
      <w:proofErr w:type="spellEnd"/>
      <w:r w:rsidR="003D2A1C" w:rsidRPr="005A642B">
        <w:t xml:space="preserve"> periodicity) </w:t>
      </w:r>
      <w:r w:rsidR="00684AA1" w:rsidRPr="005A642B">
        <w:t xml:space="preserve">is smaller than </w:t>
      </w:r>
      <w:r w:rsidR="003E623D" w:rsidRPr="005A642B">
        <w:t xml:space="preserve">LP-SS-only (80 </w:t>
      </w:r>
      <w:proofErr w:type="spellStart"/>
      <w:r w:rsidR="003E623D" w:rsidRPr="005A642B">
        <w:t>ms</w:t>
      </w:r>
      <w:proofErr w:type="spellEnd"/>
      <w:r w:rsidR="003E623D" w:rsidRPr="005A642B">
        <w:t xml:space="preserve"> periodicity)</w:t>
      </w:r>
      <w:r w:rsidR="00684AA1" w:rsidRPr="005A642B">
        <w:t xml:space="preserve"> </w:t>
      </w:r>
      <w:r w:rsidR="003E623D" w:rsidRPr="005A642B">
        <w:t xml:space="preserve">for </w:t>
      </w:r>
      <w:r w:rsidR="00495A4A" w:rsidRPr="005A642B">
        <w:t xml:space="preserve">per-UE </w:t>
      </w:r>
      <w:r w:rsidR="003E623D" w:rsidRPr="005A642B">
        <w:t>paging</w:t>
      </w:r>
      <w:r w:rsidR="00495A4A" w:rsidRPr="005A642B">
        <w:t xml:space="preserve"> rate 1%. </w:t>
      </w:r>
      <w:r w:rsidR="00AC1905" w:rsidRPr="005A642B">
        <w:t xml:space="preserve">Specifically, </w:t>
      </w:r>
      <w:bookmarkStart w:id="130" w:name="_Hlk181960776"/>
      <w:r w:rsidR="00AC1905" w:rsidRPr="005A642B">
        <w:t xml:space="preserve">decreasing the LP-SS periodicity from 320 </w:t>
      </w:r>
      <w:proofErr w:type="spellStart"/>
      <w:r w:rsidR="00AC1905" w:rsidRPr="005A642B">
        <w:t>ms</w:t>
      </w:r>
      <w:proofErr w:type="spellEnd"/>
      <w:r w:rsidR="00AC1905" w:rsidRPr="005A642B">
        <w:t xml:space="preserve"> to 80 </w:t>
      </w:r>
      <w:proofErr w:type="spellStart"/>
      <w:r w:rsidR="00AC1905" w:rsidRPr="005A642B">
        <w:t>ms</w:t>
      </w:r>
      <w:proofErr w:type="spellEnd"/>
      <w:r w:rsidR="00AC1905" w:rsidRPr="005A642B">
        <w:t xml:space="preserve"> increases the overhead by 4x while </w:t>
      </w:r>
      <w:r w:rsidR="00120DCE" w:rsidRPr="005A642B">
        <w:t xml:space="preserve">by </w:t>
      </w:r>
      <w:r w:rsidR="00AC1905" w:rsidRPr="005A642B">
        <w:t>addi</w:t>
      </w:r>
      <w:r w:rsidR="00120DCE" w:rsidRPr="005A642B">
        <w:t>ng</w:t>
      </w:r>
      <w:r w:rsidR="00AC1905" w:rsidRPr="005A642B">
        <w:t xml:space="preserve"> the preamble</w:t>
      </w:r>
      <w:r w:rsidR="00120DCE" w:rsidRPr="005A642B">
        <w:t xml:space="preserve"> (with 320 </w:t>
      </w:r>
      <w:proofErr w:type="spellStart"/>
      <w:r w:rsidR="00120DCE" w:rsidRPr="005A642B">
        <w:t>ms</w:t>
      </w:r>
      <w:proofErr w:type="spellEnd"/>
      <w:r w:rsidR="00120DCE" w:rsidRPr="005A642B">
        <w:t xml:space="preserve"> LP-SS</w:t>
      </w:r>
      <w:r w:rsidR="00120DCE" w:rsidRPr="003C4796">
        <w:t xml:space="preserve"> periodicity) the overhead </w:t>
      </w:r>
      <w:r w:rsidR="00AC1905" w:rsidRPr="003C4796">
        <w:t>increases</w:t>
      </w:r>
      <w:r w:rsidR="00120DCE" w:rsidRPr="003C4796">
        <w:t xml:space="preserve"> by 1.0</w:t>
      </w:r>
      <w:r w:rsidR="00751589" w:rsidRPr="003C4796">
        <w:t>2</w:t>
      </w:r>
      <w:r w:rsidR="009C6106" w:rsidRPr="003C4796">
        <w:t>x</w:t>
      </w:r>
      <w:r w:rsidR="00120DCE" w:rsidRPr="003C4796">
        <w:t>-2.7x depending on the paging rate.</w:t>
      </w:r>
      <w:r w:rsidR="005A642B">
        <w:t xml:space="preserve"> Annex C also shows additional results with different preamble and LP-SS length.</w:t>
      </w:r>
      <w:r w:rsidR="00AC1905" w:rsidRPr="003C4796">
        <w:t xml:space="preserve"> </w:t>
      </w:r>
      <w:r w:rsidR="00495A4A" w:rsidRPr="003C4796">
        <w:t xml:space="preserve"> </w:t>
      </w:r>
      <w:bookmarkEnd w:id="130"/>
    </w:p>
    <w:p w14:paraId="3C0AC626" w14:textId="4CC0D8DE" w:rsidR="003C4796" w:rsidRDefault="003C4796" w:rsidP="00055E19">
      <w:pPr>
        <w:pStyle w:val="ArialText"/>
      </w:pPr>
    </w:p>
    <w:p w14:paraId="50EA037F" w14:textId="5EC41737" w:rsidR="00FD7EFD" w:rsidRPr="00BE3618" w:rsidRDefault="00FD7EFD" w:rsidP="00BE3618">
      <w:pPr>
        <w:pStyle w:val="ArialText"/>
        <w:jc w:val="center"/>
        <w:rPr>
          <w:b/>
          <w:bCs/>
        </w:rPr>
      </w:pPr>
      <w:bookmarkStart w:id="131" w:name="_Ref181963485"/>
      <w:r w:rsidRPr="00BE3618">
        <w:rPr>
          <w:b/>
          <w:bCs/>
        </w:rPr>
        <w:t xml:space="preserve">Table </w:t>
      </w:r>
      <w:r w:rsidRPr="00BE3618">
        <w:rPr>
          <w:b/>
          <w:bCs/>
        </w:rPr>
        <w:fldChar w:fldCharType="begin"/>
      </w:r>
      <w:r w:rsidRPr="00BE3618">
        <w:rPr>
          <w:b/>
          <w:bCs/>
        </w:rPr>
        <w:instrText xml:space="preserve"> SEQ Table \* ARABIC </w:instrText>
      </w:r>
      <w:r w:rsidRPr="00BE3618">
        <w:rPr>
          <w:b/>
          <w:bCs/>
        </w:rPr>
        <w:fldChar w:fldCharType="separate"/>
      </w:r>
      <w:r w:rsidR="007C1BF6" w:rsidRPr="00BE3618">
        <w:rPr>
          <w:b/>
          <w:bCs/>
          <w:noProof/>
        </w:rPr>
        <w:t>13</w:t>
      </w:r>
      <w:r w:rsidRPr="00BE3618">
        <w:rPr>
          <w:b/>
          <w:bCs/>
        </w:rPr>
        <w:fldChar w:fldCharType="end"/>
      </w:r>
      <w:bookmarkEnd w:id="131"/>
      <w:r w:rsidRPr="00BE3618">
        <w:rPr>
          <w:b/>
          <w:bCs/>
        </w:rPr>
        <w:t>: Overhead of preamble and LP-SS</w:t>
      </w:r>
      <w:r w:rsidR="00BE3618">
        <w:rPr>
          <w:b/>
          <w:bCs/>
        </w:rPr>
        <w:t xml:space="preserve"> (normalized to overhead of 320ms LP-SS)</w:t>
      </w:r>
      <w:r w:rsidRPr="00BE3618">
        <w:rPr>
          <w:b/>
          <w:bCs/>
        </w:rPr>
        <w:t>.</w:t>
      </w:r>
    </w:p>
    <w:tbl>
      <w:tblPr>
        <w:tblStyle w:val="TableGrid"/>
        <w:tblW w:w="0" w:type="auto"/>
        <w:jc w:val="center"/>
        <w:tblLook w:val="04A0" w:firstRow="1" w:lastRow="0" w:firstColumn="1" w:lastColumn="0" w:noHBand="0" w:noVBand="1"/>
      </w:tblPr>
      <w:tblGrid>
        <w:gridCol w:w="2110"/>
        <w:gridCol w:w="1745"/>
        <w:gridCol w:w="1745"/>
        <w:gridCol w:w="1922"/>
        <w:gridCol w:w="1922"/>
      </w:tblGrid>
      <w:tr w:rsidR="00D95923" w:rsidRPr="00BE3618" w14:paraId="3BFEF038" w14:textId="77777777" w:rsidTr="00966DCE">
        <w:trPr>
          <w:jc w:val="center"/>
        </w:trPr>
        <w:tc>
          <w:tcPr>
            <w:tcW w:w="2110" w:type="dxa"/>
          </w:tcPr>
          <w:p w14:paraId="24B488C0" w14:textId="77777777" w:rsidR="00D95923" w:rsidRPr="00BE3618" w:rsidRDefault="00D95923" w:rsidP="00055E19">
            <w:pPr>
              <w:pStyle w:val="ArialText"/>
              <w:rPr>
                <w:sz w:val="18"/>
                <w:szCs w:val="18"/>
              </w:rPr>
            </w:pPr>
          </w:p>
        </w:tc>
        <w:tc>
          <w:tcPr>
            <w:tcW w:w="1745" w:type="dxa"/>
            <w:shd w:val="clear" w:color="auto" w:fill="F2F2F2" w:themeFill="background1" w:themeFillShade="F2"/>
          </w:tcPr>
          <w:p w14:paraId="3CEEFE4C" w14:textId="77777777" w:rsidR="00D95923" w:rsidRPr="00BE3618" w:rsidRDefault="00D95923" w:rsidP="00055E19">
            <w:pPr>
              <w:pStyle w:val="ArialText"/>
              <w:rPr>
                <w:sz w:val="18"/>
                <w:szCs w:val="18"/>
              </w:rPr>
            </w:pPr>
            <w:r w:rsidRPr="00BE3618">
              <w:rPr>
                <w:sz w:val="18"/>
                <w:szCs w:val="18"/>
              </w:rPr>
              <w:t>0.01% per UE paging rate</w:t>
            </w:r>
          </w:p>
        </w:tc>
        <w:tc>
          <w:tcPr>
            <w:tcW w:w="1745" w:type="dxa"/>
            <w:shd w:val="clear" w:color="auto" w:fill="F2F2F2" w:themeFill="background1" w:themeFillShade="F2"/>
          </w:tcPr>
          <w:p w14:paraId="379E8D91" w14:textId="77777777" w:rsidR="00D95923" w:rsidRPr="00BE3618" w:rsidRDefault="00D95923" w:rsidP="00055E19">
            <w:pPr>
              <w:pStyle w:val="ArialText"/>
              <w:rPr>
                <w:sz w:val="18"/>
                <w:szCs w:val="18"/>
              </w:rPr>
            </w:pPr>
            <w:r w:rsidRPr="00BE3618">
              <w:rPr>
                <w:sz w:val="18"/>
                <w:szCs w:val="18"/>
              </w:rPr>
              <w:t>0.1% per UE paging rate</w:t>
            </w:r>
          </w:p>
        </w:tc>
        <w:tc>
          <w:tcPr>
            <w:tcW w:w="1922" w:type="dxa"/>
            <w:shd w:val="clear" w:color="auto" w:fill="F2F2F2" w:themeFill="background1" w:themeFillShade="F2"/>
          </w:tcPr>
          <w:p w14:paraId="58A9B2FD" w14:textId="77777777" w:rsidR="00D95923" w:rsidRPr="00BE3618" w:rsidRDefault="00D95923" w:rsidP="00055E19">
            <w:pPr>
              <w:pStyle w:val="ArialText"/>
              <w:rPr>
                <w:sz w:val="18"/>
                <w:szCs w:val="18"/>
              </w:rPr>
            </w:pPr>
            <w:r w:rsidRPr="00BE3618">
              <w:rPr>
                <w:sz w:val="18"/>
                <w:szCs w:val="18"/>
              </w:rPr>
              <w:t>0.4% per UE paging rate</w:t>
            </w:r>
          </w:p>
        </w:tc>
        <w:tc>
          <w:tcPr>
            <w:tcW w:w="1922" w:type="dxa"/>
            <w:shd w:val="clear" w:color="auto" w:fill="F2F2F2" w:themeFill="background1" w:themeFillShade="F2"/>
          </w:tcPr>
          <w:p w14:paraId="01448069" w14:textId="77777777" w:rsidR="00D95923" w:rsidRPr="00BE3618" w:rsidRDefault="00D95923" w:rsidP="00055E19">
            <w:pPr>
              <w:pStyle w:val="ArialText"/>
              <w:rPr>
                <w:sz w:val="18"/>
                <w:szCs w:val="18"/>
              </w:rPr>
            </w:pPr>
            <w:r w:rsidRPr="00BE3618">
              <w:rPr>
                <w:sz w:val="18"/>
                <w:szCs w:val="18"/>
              </w:rPr>
              <w:t>1% per UE paging rate</w:t>
            </w:r>
          </w:p>
        </w:tc>
      </w:tr>
      <w:tr w:rsidR="00D95923" w:rsidRPr="00BE3618" w14:paraId="1911C15C" w14:textId="77777777" w:rsidTr="00966DCE">
        <w:trPr>
          <w:jc w:val="center"/>
        </w:trPr>
        <w:tc>
          <w:tcPr>
            <w:tcW w:w="2110" w:type="dxa"/>
            <w:shd w:val="clear" w:color="auto" w:fill="F2F2F2" w:themeFill="background1" w:themeFillShade="F2"/>
          </w:tcPr>
          <w:p w14:paraId="3E527767" w14:textId="77777777" w:rsidR="00D95923" w:rsidRPr="00BE3618" w:rsidRDefault="00D95923" w:rsidP="00055E19">
            <w:pPr>
              <w:pStyle w:val="ArialText"/>
              <w:rPr>
                <w:sz w:val="18"/>
                <w:szCs w:val="18"/>
              </w:rPr>
            </w:pPr>
            <w:r w:rsidRPr="00BE3618">
              <w:rPr>
                <w:sz w:val="18"/>
                <w:szCs w:val="18"/>
              </w:rPr>
              <w:t>Preamble overhead</w:t>
            </w:r>
          </w:p>
        </w:tc>
        <w:tc>
          <w:tcPr>
            <w:tcW w:w="1745" w:type="dxa"/>
          </w:tcPr>
          <w:p w14:paraId="7CBB6E4D" w14:textId="25E5657A" w:rsidR="00D95923" w:rsidRPr="00BE3618" w:rsidRDefault="0028015F" w:rsidP="00055E19">
            <w:pPr>
              <w:pStyle w:val="ArialText"/>
              <w:rPr>
                <w:b/>
                <w:sz w:val="18"/>
                <w:szCs w:val="18"/>
              </w:rPr>
            </w:pPr>
            <w:r w:rsidRPr="00BE3618">
              <w:rPr>
                <w:b/>
                <w:sz w:val="18"/>
                <w:szCs w:val="18"/>
              </w:rPr>
              <w:t>0.02</w:t>
            </w:r>
          </w:p>
        </w:tc>
        <w:tc>
          <w:tcPr>
            <w:tcW w:w="1745" w:type="dxa"/>
          </w:tcPr>
          <w:p w14:paraId="3D836F8B" w14:textId="1EDF318A" w:rsidR="00D95923" w:rsidRPr="00BE3618" w:rsidRDefault="0028015F" w:rsidP="00055E19">
            <w:pPr>
              <w:pStyle w:val="ArialText"/>
              <w:rPr>
                <w:b/>
                <w:sz w:val="18"/>
                <w:szCs w:val="18"/>
              </w:rPr>
            </w:pPr>
            <w:r w:rsidRPr="00BE3618">
              <w:rPr>
                <w:b/>
                <w:sz w:val="18"/>
                <w:szCs w:val="18"/>
              </w:rPr>
              <w:t>0.2</w:t>
            </w:r>
          </w:p>
        </w:tc>
        <w:tc>
          <w:tcPr>
            <w:tcW w:w="1922" w:type="dxa"/>
          </w:tcPr>
          <w:p w14:paraId="765AECCD" w14:textId="7CD213B4" w:rsidR="00D95923" w:rsidRPr="00BE3618" w:rsidRDefault="0028015F" w:rsidP="00055E19">
            <w:pPr>
              <w:pStyle w:val="ArialText"/>
              <w:rPr>
                <w:b/>
                <w:sz w:val="18"/>
                <w:szCs w:val="18"/>
              </w:rPr>
            </w:pPr>
            <w:r w:rsidRPr="00BE3618">
              <w:rPr>
                <w:b/>
                <w:sz w:val="18"/>
                <w:szCs w:val="18"/>
              </w:rPr>
              <w:t>0.7</w:t>
            </w:r>
          </w:p>
        </w:tc>
        <w:tc>
          <w:tcPr>
            <w:tcW w:w="1922" w:type="dxa"/>
          </w:tcPr>
          <w:p w14:paraId="193B755A" w14:textId="274B5E6A" w:rsidR="00D95923" w:rsidRPr="00BE3618" w:rsidRDefault="0028015F" w:rsidP="00055E19">
            <w:pPr>
              <w:pStyle w:val="ArialText"/>
              <w:rPr>
                <w:b/>
                <w:sz w:val="18"/>
                <w:szCs w:val="18"/>
              </w:rPr>
            </w:pPr>
            <w:r w:rsidRPr="00BE3618">
              <w:rPr>
                <w:b/>
                <w:sz w:val="18"/>
                <w:szCs w:val="18"/>
              </w:rPr>
              <w:t>1.7</w:t>
            </w:r>
          </w:p>
        </w:tc>
      </w:tr>
      <w:tr w:rsidR="00D95923" w:rsidRPr="00BE3618" w14:paraId="2231E1F5" w14:textId="77777777" w:rsidTr="00966DCE">
        <w:trPr>
          <w:jc w:val="center"/>
        </w:trPr>
        <w:tc>
          <w:tcPr>
            <w:tcW w:w="2110" w:type="dxa"/>
            <w:shd w:val="clear" w:color="auto" w:fill="F2F2F2" w:themeFill="background1" w:themeFillShade="F2"/>
          </w:tcPr>
          <w:p w14:paraId="554A3168" w14:textId="77777777" w:rsidR="00D95923" w:rsidRPr="00BE3618" w:rsidRDefault="00D95923" w:rsidP="00055E19">
            <w:pPr>
              <w:pStyle w:val="ArialText"/>
              <w:rPr>
                <w:sz w:val="18"/>
                <w:szCs w:val="18"/>
              </w:rPr>
            </w:pPr>
            <w:r w:rsidRPr="00BE3618">
              <w:rPr>
                <w:sz w:val="18"/>
                <w:szCs w:val="18"/>
              </w:rPr>
              <w:lastRenderedPageBreak/>
              <w:t xml:space="preserve">LP-SS overhead (320 </w:t>
            </w:r>
            <w:proofErr w:type="spellStart"/>
            <w:r w:rsidRPr="00BE3618">
              <w:rPr>
                <w:sz w:val="18"/>
                <w:szCs w:val="18"/>
              </w:rPr>
              <w:t>ms</w:t>
            </w:r>
            <w:proofErr w:type="spellEnd"/>
            <w:r w:rsidRPr="00BE3618">
              <w:rPr>
                <w:sz w:val="18"/>
                <w:szCs w:val="18"/>
              </w:rPr>
              <w:t xml:space="preserve"> periodicity)</w:t>
            </w:r>
          </w:p>
        </w:tc>
        <w:tc>
          <w:tcPr>
            <w:tcW w:w="1745" w:type="dxa"/>
          </w:tcPr>
          <w:p w14:paraId="1A56356E" w14:textId="235F047D" w:rsidR="00D95923" w:rsidRPr="00BE3618" w:rsidRDefault="00D95923" w:rsidP="00055E19">
            <w:pPr>
              <w:pStyle w:val="ArialText"/>
              <w:rPr>
                <w:b/>
                <w:sz w:val="18"/>
                <w:szCs w:val="18"/>
              </w:rPr>
            </w:pPr>
            <w:r w:rsidRPr="00BE3618">
              <w:rPr>
                <w:b/>
                <w:sz w:val="18"/>
                <w:szCs w:val="18"/>
              </w:rPr>
              <w:t>1</w:t>
            </w:r>
          </w:p>
        </w:tc>
        <w:tc>
          <w:tcPr>
            <w:tcW w:w="1745" w:type="dxa"/>
          </w:tcPr>
          <w:p w14:paraId="784C7DD9" w14:textId="0F3C07C1" w:rsidR="00D95923" w:rsidRPr="00BE3618" w:rsidRDefault="00D95923" w:rsidP="00055E19">
            <w:pPr>
              <w:pStyle w:val="ArialText"/>
              <w:rPr>
                <w:b/>
                <w:sz w:val="18"/>
                <w:szCs w:val="18"/>
              </w:rPr>
            </w:pPr>
            <w:r w:rsidRPr="00BE3618">
              <w:rPr>
                <w:b/>
                <w:sz w:val="18"/>
                <w:szCs w:val="18"/>
              </w:rPr>
              <w:t>1</w:t>
            </w:r>
          </w:p>
        </w:tc>
        <w:tc>
          <w:tcPr>
            <w:tcW w:w="1922" w:type="dxa"/>
          </w:tcPr>
          <w:p w14:paraId="2984D336" w14:textId="0D023083" w:rsidR="00D95923" w:rsidRPr="00BE3618" w:rsidRDefault="00D95923" w:rsidP="00055E19">
            <w:pPr>
              <w:pStyle w:val="ArialText"/>
              <w:rPr>
                <w:b/>
                <w:sz w:val="18"/>
                <w:szCs w:val="18"/>
              </w:rPr>
            </w:pPr>
            <w:r w:rsidRPr="00BE3618">
              <w:rPr>
                <w:b/>
                <w:sz w:val="18"/>
                <w:szCs w:val="18"/>
              </w:rPr>
              <w:t>1</w:t>
            </w:r>
          </w:p>
        </w:tc>
        <w:tc>
          <w:tcPr>
            <w:tcW w:w="1922" w:type="dxa"/>
          </w:tcPr>
          <w:p w14:paraId="67A78F50" w14:textId="280BCA50" w:rsidR="00D95923" w:rsidRPr="00BE3618" w:rsidRDefault="00D95923" w:rsidP="00055E19">
            <w:pPr>
              <w:pStyle w:val="ArialText"/>
              <w:rPr>
                <w:b/>
                <w:sz w:val="18"/>
                <w:szCs w:val="18"/>
              </w:rPr>
            </w:pPr>
            <w:r w:rsidRPr="00BE3618">
              <w:rPr>
                <w:b/>
                <w:sz w:val="18"/>
                <w:szCs w:val="18"/>
              </w:rPr>
              <w:t>1</w:t>
            </w:r>
          </w:p>
        </w:tc>
      </w:tr>
      <w:tr w:rsidR="00D95923" w:rsidRPr="00BE3618" w14:paraId="4B5C01CA" w14:textId="77777777" w:rsidTr="00966DCE">
        <w:trPr>
          <w:jc w:val="center"/>
        </w:trPr>
        <w:tc>
          <w:tcPr>
            <w:tcW w:w="2110" w:type="dxa"/>
            <w:shd w:val="clear" w:color="auto" w:fill="F2F2F2" w:themeFill="background1" w:themeFillShade="F2"/>
          </w:tcPr>
          <w:p w14:paraId="6EB62B13" w14:textId="77777777" w:rsidR="00D95923" w:rsidRPr="00BE3618" w:rsidRDefault="00D95923" w:rsidP="00055E19">
            <w:pPr>
              <w:pStyle w:val="ArialText"/>
              <w:rPr>
                <w:sz w:val="18"/>
                <w:szCs w:val="18"/>
              </w:rPr>
            </w:pPr>
            <w:r w:rsidRPr="00BE3618">
              <w:rPr>
                <w:sz w:val="18"/>
                <w:szCs w:val="18"/>
              </w:rPr>
              <w:t xml:space="preserve">LP-SS overhead (160 </w:t>
            </w:r>
            <w:proofErr w:type="spellStart"/>
            <w:r w:rsidRPr="00BE3618">
              <w:rPr>
                <w:sz w:val="18"/>
                <w:szCs w:val="18"/>
              </w:rPr>
              <w:t>ms</w:t>
            </w:r>
            <w:proofErr w:type="spellEnd"/>
            <w:r w:rsidRPr="00BE3618">
              <w:rPr>
                <w:sz w:val="18"/>
                <w:szCs w:val="18"/>
              </w:rPr>
              <w:t xml:space="preserve"> periodicity)</w:t>
            </w:r>
          </w:p>
        </w:tc>
        <w:tc>
          <w:tcPr>
            <w:tcW w:w="1745" w:type="dxa"/>
          </w:tcPr>
          <w:p w14:paraId="5D9F6525" w14:textId="228168CE" w:rsidR="00D95923" w:rsidRPr="00BE3618" w:rsidRDefault="0028015F" w:rsidP="00055E19">
            <w:pPr>
              <w:pStyle w:val="ArialText"/>
              <w:rPr>
                <w:b/>
                <w:sz w:val="18"/>
                <w:szCs w:val="18"/>
              </w:rPr>
            </w:pPr>
            <w:r w:rsidRPr="00BE3618">
              <w:rPr>
                <w:b/>
                <w:sz w:val="18"/>
                <w:szCs w:val="18"/>
              </w:rPr>
              <w:t>2</w:t>
            </w:r>
          </w:p>
        </w:tc>
        <w:tc>
          <w:tcPr>
            <w:tcW w:w="1745" w:type="dxa"/>
          </w:tcPr>
          <w:p w14:paraId="46F8365A" w14:textId="599E658D" w:rsidR="00D95923" w:rsidRPr="00BE3618" w:rsidRDefault="0028015F" w:rsidP="00055E19">
            <w:pPr>
              <w:pStyle w:val="ArialText"/>
              <w:rPr>
                <w:b/>
                <w:sz w:val="18"/>
                <w:szCs w:val="18"/>
              </w:rPr>
            </w:pPr>
            <w:r w:rsidRPr="00BE3618">
              <w:rPr>
                <w:b/>
                <w:sz w:val="18"/>
                <w:szCs w:val="18"/>
              </w:rPr>
              <w:t>2</w:t>
            </w:r>
          </w:p>
        </w:tc>
        <w:tc>
          <w:tcPr>
            <w:tcW w:w="1922" w:type="dxa"/>
          </w:tcPr>
          <w:p w14:paraId="3B49E27A" w14:textId="2CAAAD56" w:rsidR="00D95923" w:rsidRPr="00BE3618" w:rsidRDefault="0028015F" w:rsidP="00055E19">
            <w:pPr>
              <w:pStyle w:val="ArialText"/>
              <w:rPr>
                <w:b/>
                <w:sz w:val="18"/>
                <w:szCs w:val="18"/>
              </w:rPr>
            </w:pPr>
            <w:r w:rsidRPr="00BE3618">
              <w:rPr>
                <w:b/>
                <w:sz w:val="18"/>
                <w:szCs w:val="18"/>
              </w:rPr>
              <w:t>2</w:t>
            </w:r>
          </w:p>
        </w:tc>
        <w:tc>
          <w:tcPr>
            <w:tcW w:w="1922" w:type="dxa"/>
          </w:tcPr>
          <w:p w14:paraId="1C823C9D" w14:textId="2AC8914A" w:rsidR="00D95923" w:rsidRPr="00BE3618" w:rsidRDefault="0028015F" w:rsidP="00055E19">
            <w:pPr>
              <w:pStyle w:val="ArialText"/>
              <w:rPr>
                <w:b/>
                <w:sz w:val="18"/>
                <w:szCs w:val="18"/>
              </w:rPr>
            </w:pPr>
            <w:r w:rsidRPr="00BE3618">
              <w:rPr>
                <w:b/>
                <w:sz w:val="18"/>
                <w:szCs w:val="18"/>
              </w:rPr>
              <w:t>2</w:t>
            </w:r>
          </w:p>
        </w:tc>
      </w:tr>
      <w:tr w:rsidR="00D95923" w:rsidRPr="00BE3618" w14:paraId="490DD14F" w14:textId="77777777" w:rsidTr="00966DCE">
        <w:trPr>
          <w:jc w:val="center"/>
        </w:trPr>
        <w:tc>
          <w:tcPr>
            <w:tcW w:w="2110" w:type="dxa"/>
            <w:shd w:val="clear" w:color="auto" w:fill="F2F2F2" w:themeFill="background1" w:themeFillShade="F2"/>
          </w:tcPr>
          <w:p w14:paraId="23BD8969" w14:textId="77777777" w:rsidR="00D95923" w:rsidRPr="00BE3618" w:rsidRDefault="00D95923" w:rsidP="00055E19">
            <w:pPr>
              <w:pStyle w:val="ArialText"/>
              <w:rPr>
                <w:sz w:val="18"/>
                <w:szCs w:val="18"/>
              </w:rPr>
            </w:pPr>
            <w:r w:rsidRPr="00BE3618">
              <w:rPr>
                <w:sz w:val="18"/>
                <w:szCs w:val="18"/>
              </w:rPr>
              <w:t xml:space="preserve">LP-SS overhead (80 </w:t>
            </w:r>
            <w:proofErr w:type="spellStart"/>
            <w:r w:rsidRPr="00BE3618">
              <w:rPr>
                <w:sz w:val="18"/>
                <w:szCs w:val="18"/>
              </w:rPr>
              <w:t>ms</w:t>
            </w:r>
            <w:proofErr w:type="spellEnd"/>
            <w:r w:rsidRPr="00BE3618">
              <w:rPr>
                <w:sz w:val="18"/>
                <w:szCs w:val="18"/>
              </w:rPr>
              <w:t xml:space="preserve"> periodicity)</w:t>
            </w:r>
          </w:p>
        </w:tc>
        <w:tc>
          <w:tcPr>
            <w:tcW w:w="1745" w:type="dxa"/>
          </w:tcPr>
          <w:p w14:paraId="394D519E" w14:textId="6B7A7D93" w:rsidR="00D95923" w:rsidRPr="00BE3618" w:rsidRDefault="0028015F" w:rsidP="00055E19">
            <w:pPr>
              <w:pStyle w:val="ArialText"/>
              <w:rPr>
                <w:b/>
                <w:sz w:val="18"/>
                <w:szCs w:val="18"/>
              </w:rPr>
            </w:pPr>
            <w:r w:rsidRPr="00BE3618">
              <w:rPr>
                <w:b/>
                <w:sz w:val="18"/>
                <w:szCs w:val="18"/>
              </w:rPr>
              <w:t>4</w:t>
            </w:r>
          </w:p>
        </w:tc>
        <w:tc>
          <w:tcPr>
            <w:tcW w:w="1745" w:type="dxa"/>
          </w:tcPr>
          <w:p w14:paraId="6640F762" w14:textId="55306B5C" w:rsidR="00D95923" w:rsidRPr="00BE3618" w:rsidRDefault="0028015F" w:rsidP="00055E19">
            <w:pPr>
              <w:pStyle w:val="ArialText"/>
              <w:rPr>
                <w:b/>
                <w:sz w:val="18"/>
                <w:szCs w:val="18"/>
              </w:rPr>
            </w:pPr>
            <w:r w:rsidRPr="00BE3618">
              <w:rPr>
                <w:b/>
                <w:sz w:val="18"/>
                <w:szCs w:val="18"/>
              </w:rPr>
              <w:t>4</w:t>
            </w:r>
          </w:p>
        </w:tc>
        <w:tc>
          <w:tcPr>
            <w:tcW w:w="1922" w:type="dxa"/>
          </w:tcPr>
          <w:p w14:paraId="655F5466" w14:textId="3D93851C" w:rsidR="00D95923" w:rsidRPr="00BE3618" w:rsidRDefault="0028015F" w:rsidP="00055E19">
            <w:pPr>
              <w:pStyle w:val="ArialText"/>
              <w:rPr>
                <w:b/>
                <w:sz w:val="18"/>
                <w:szCs w:val="18"/>
              </w:rPr>
            </w:pPr>
            <w:r w:rsidRPr="00BE3618">
              <w:rPr>
                <w:b/>
                <w:sz w:val="18"/>
                <w:szCs w:val="18"/>
              </w:rPr>
              <w:t>4</w:t>
            </w:r>
          </w:p>
        </w:tc>
        <w:tc>
          <w:tcPr>
            <w:tcW w:w="1922" w:type="dxa"/>
          </w:tcPr>
          <w:p w14:paraId="1535B92E" w14:textId="5F665119" w:rsidR="00D95923" w:rsidRPr="00BE3618" w:rsidRDefault="0028015F" w:rsidP="00055E19">
            <w:pPr>
              <w:pStyle w:val="ArialText"/>
              <w:rPr>
                <w:b/>
                <w:sz w:val="18"/>
                <w:szCs w:val="18"/>
              </w:rPr>
            </w:pPr>
            <w:r w:rsidRPr="00BE3618">
              <w:rPr>
                <w:b/>
                <w:sz w:val="18"/>
                <w:szCs w:val="18"/>
              </w:rPr>
              <w:t>4</w:t>
            </w:r>
          </w:p>
        </w:tc>
      </w:tr>
      <w:tr w:rsidR="00D95923" w:rsidRPr="00BE3618" w14:paraId="50485A81" w14:textId="77777777" w:rsidTr="00966DCE">
        <w:trPr>
          <w:jc w:val="center"/>
        </w:trPr>
        <w:tc>
          <w:tcPr>
            <w:tcW w:w="2110" w:type="dxa"/>
            <w:shd w:val="clear" w:color="auto" w:fill="F2F2F2" w:themeFill="background1" w:themeFillShade="F2"/>
          </w:tcPr>
          <w:p w14:paraId="322394FF" w14:textId="77777777" w:rsidR="00D95923" w:rsidRPr="00BE3618" w:rsidRDefault="00D95923" w:rsidP="00055E19">
            <w:pPr>
              <w:pStyle w:val="ArialText"/>
              <w:rPr>
                <w:sz w:val="18"/>
                <w:szCs w:val="18"/>
              </w:rPr>
            </w:pPr>
            <w:proofErr w:type="spellStart"/>
            <w:r w:rsidRPr="00BE3618">
              <w:rPr>
                <w:sz w:val="18"/>
                <w:szCs w:val="18"/>
              </w:rPr>
              <w:t>Preamble+LP-SS</w:t>
            </w:r>
            <w:proofErr w:type="spellEnd"/>
            <w:r w:rsidRPr="00BE3618">
              <w:rPr>
                <w:sz w:val="18"/>
                <w:szCs w:val="18"/>
              </w:rPr>
              <w:t xml:space="preserve"> (320 </w:t>
            </w:r>
            <w:proofErr w:type="spellStart"/>
            <w:r w:rsidRPr="00BE3618">
              <w:rPr>
                <w:sz w:val="18"/>
                <w:szCs w:val="18"/>
              </w:rPr>
              <w:t>ms</w:t>
            </w:r>
            <w:proofErr w:type="spellEnd"/>
            <w:r w:rsidRPr="00BE3618">
              <w:rPr>
                <w:sz w:val="18"/>
                <w:szCs w:val="18"/>
              </w:rPr>
              <w:t xml:space="preserve"> periodicity)</w:t>
            </w:r>
          </w:p>
        </w:tc>
        <w:tc>
          <w:tcPr>
            <w:tcW w:w="1745" w:type="dxa"/>
          </w:tcPr>
          <w:p w14:paraId="1A17D78D" w14:textId="78269B42" w:rsidR="00D95923" w:rsidRPr="00BE3618" w:rsidRDefault="0028015F" w:rsidP="00055E19">
            <w:pPr>
              <w:pStyle w:val="ArialText"/>
              <w:rPr>
                <w:b/>
                <w:color w:val="00B050"/>
                <w:sz w:val="18"/>
                <w:szCs w:val="18"/>
              </w:rPr>
            </w:pPr>
            <w:r w:rsidRPr="00BE3618">
              <w:rPr>
                <w:b/>
                <w:color w:val="00B050"/>
                <w:sz w:val="18"/>
                <w:szCs w:val="18"/>
              </w:rPr>
              <w:t>1.</w:t>
            </w:r>
            <w:r w:rsidRPr="00BE3618">
              <w:rPr>
                <w:b/>
                <w:bCs/>
                <w:color w:val="00B050"/>
                <w:sz w:val="18"/>
                <w:szCs w:val="18"/>
              </w:rPr>
              <w:t>0</w:t>
            </w:r>
            <w:r w:rsidR="00751589" w:rsidRPr="00BE3618">
              <w:rPr>
                <w:b/>
                <w:bCs/>
                <w:color w:val="00B050"/>
                <w:sz w:val="18"/>
                <w:szCs w:val="18"/>
              </w:rPr>
              <w:t>2</w:t>
            </w:r>
          </w:p>
        </w:tc>
        <w:tc>
          <w:tcPr>
            <w:tcW w:w="1745" w:type="dxa"/>
          </w:tcPr>
          <w:p w14:paraId="1FB4F8B1" w14:textId="5A3D955E" w:rsidR="00D95923" w:rsidRPr="00BE3618" w:rsidRDefault="0028015F" w:rsidP="00055E19">
            <w:pPr>
              <w:pStyle w:val="ArialText"/>
              <w:rPr>
                <w:b/>
                <w:color w:val="00B050"/>
                <w:sz w:val="18"/>
                <w:szCs w:val="18"/>
              </w:rPr>
            </w:pPr>
            <w:r w:rsidRPr="00BE3618">
              <w:rPr>
                <w:b/>
                <w:color w:val="00B050"/>
                <w:sz w:val="18"/>
                <w:szCs w:val="18"/>
              </w:rPr>
              <w:t>1.2</w:t>
            </w:r>
          </w:p>
        </w:tc>
        <w:tc>
          <w:tcPr>
            <w:tcW w:w="1922" w:type="dxa"/>
          </w:tcPr>
          <w:p w14:paraId="7CB5682D" w14:textId="33FE1E7F" w:rsidR="00D95923" w:rsidRPr="00BE3618" w:rsidRDefault="0028015F" w:rsidP="00055E19">
            <w:pPr>
              <w:pStyle w:val="ArialText"/>
              <w:rPr>
                <w:b/>
                <w:color w:val="00B050"/>
                <w:sz w:val="18"/>
                <w:szCs w:val="18"/>
              </w:rPr>
            </w:pPr>
            <w:r w:rsidRPr="00BE3618">
              <w:rPr>
                <w:b/>
                <w:color w:val="00B050"/>
                <w:sz w:val="18"/>
                <w:szCs w:val="18"/>
              </w:rPr>
              <w:t>1.7</w:t>
            </w:r>
          </w:p>
        </w:tc>
        <w:tc>
          <w:tcPr>
            <w:tcW w:w="1922" w:type="dxa"/>
          </w:tcPr>
          <w:p w14:paraId="566A8A4C" w14:textId="17EC18DB" w:rsidR="00D95923" w:rsidRPr="00BE3618" w:rsidRDefault="0028015F" w:rsidP="00055E19">
            <w:pPr>
              <w:pStyle w:val="ArialText"/>
              <w:rPr>
                <w:b/>
                <w:color w:val="00B050"/>
                <w:sz w:val="18"/>
                <w:szCs w:val="18"/>
              </w:rPr>
            </w:pPr>
            <w:r w:rsidRPr="00BE3618">
              <w:rPr>
                <w:b/>
                <w:color w:val="00B050"/>
                <w:sz w:val="18"/>
                <w:szCs w:val="18"/>
              </w:rPr>
              <w:t>2.7</w:t>
            </w:r>
          </w:p>
        </w:tc>
      </w:tr>
      <w:tr w:rsidR="00D95923" w:rsidRPr="00BE3618" w14:paraId="043A113D" w14:textId="77777777" w:rsidTr="00966DCE">
        <w:trPr>
          <w:jc w:val="center"/>
        </w:trPr>
        <w:tc>
          <w:tcPr>
            <w:tcW w:w="9444" w:type="dxa"/>
            <w:gridSpan w:val="5"/>
            <w:shd w:val="clear" w:color="auto" w:fill="auto"/>
          </w:tcPr>
          <w:p w14:paraId="02C4D8FD" w14:textId="77777777" w:rsidR="00D95923" w:rsidRPr="00BE3618" w:rsidRDefault="00D95923" w:rsidP="00055E19">
            <w:pPr>
              <w:pStyle w:val="ArialText"/>
              <w:rPr>
                <w:b/>
                <w:bCs/>
                <w:sz w:val="18"/>
                <w:szCs w:val="18"/>
              </w:rPr>
            </w:pPr>
            <w:r w:rsidRPr="00BE3618">
              <w:rPr>
                <w:b/>
                <w:sz w:val="18"/>
                <w:szCs w:val="18"/>
              </w:rPr>
              <w:t>Note: according to the SI (TR 38.869), the following per-UE paging rates can be considered:</w:t>
            </w:r>
            <w:r w:rsidRPr="00BE3618">
              <w:rPr>
                <w:sz w:val="18"/>
                <w:szCs w:val="18"/>
              </w:rPr>
              <w:t xml:space="preserve"> R</w:t>
            </w:r>
            <w:r w:rsidRPr="00BE3618">
              <w:rPr>
                <w:sz w:val="18"/>
                <w:szCs w:val="18"/>
                <w:vertAlign w:val="subscript"/>
              </w:rPr>
              <w:t>E, REF</w:t>
            </w:r>
            <w:r w:rsidRPr="00BE3618">
              <w:rPr>
                <w:sz w:val="18"/>
                <w:szCs w:val="18"/>
              </w:rPr>
              <w:t>= 1%, 0.1%, 0.01% or 0.001% and Y</w:t>
            </w:r>
            <w:r w:rsidRPr="00BE3618">
              <w:rPr>
                <w:sz w:val="18"/>
                <w:szCs w:val="18"/>
                <w:vertAlign w:val="subscript"/>
              </w:rPr>
              <w:t>REF</w:t>
            </w:r>
            <w:r w:rsidRPr="00BE3618">
              <w:rPr>
                <w:sz w:val="18"/>
                <w:szCs w:val="18"/>
              </w:rPr>
              <w:t xml:space="preserve"> = 1.28s</w:t>
            </w:r>
          </w:p>
          <w:p w14:paraId="54C51862" w14:textId="77777777" w:rsidR="00D95923" w:rsidRPr="00BE3618" w:rsidRDefault="00D95923" w:rsidP="00055E19">
            <w:pPr>
              <w:pStyle w:val="ArialText"/>
              <w:rPr>
                <w:b/>
                <w:bCs/>
                <w:sz w:val="18"/>
                <w:szCs w:val="18"/>
              </w:rPr>
            </w:pPr>
            <w:r w:rsidRPr="00BE3618">
              <w:rPr>
                <w:b/>
                <w:sz w:val="18"/>
                <w:szCs w:val="18"/>
              </w:rPr>
              <w:t xml:space="preserve">Note: for 0.4% </w:t>
            </w:r>
            <w:r w:rsidRPr="00BE3618">
              <w:rPr>
                <w:sz w:val="18"/>
                <w:szCs w:val="18"/>
              </w:rPr>
              <w:t>per UE paging rate, the PO group paging rate is over 10%.</w:t>
            </w:r>
          </w:p>
          <w:p w14:paraId="28454378" w14:textId="77777777" w:rsidR="00D95923" w:rsidRPr="00BE3618" w:rsidRDefault="00D95923" w:rsidP="00055E19">
            <w:pPr>
              <w:pStyle w:val="ArialText"/>
              <w:rPr>
                <w:b/>
                <w:color w:val="00B050"/>
                <w:sz w:val="18"/>
                <w:szCs w:val="18"/>
              </w:rPr>
            </w:pPr>
            <w:r w:rsidRPr="00BE3618">
              <w:rPr>
                <w:b/>
                <w:sz w:val="18"/>
                <w:szCs w:val="18"/>
              </w:rPr>
              <w:t>Note: 4-symbol preamble and 6-symbol LP-SS are assumed.</w:t>
            </w:r>
          </w:p>
        </w:tc>
      </w:tr>
    </w:tbl>
    <w:p w14:paraId="0E609BE3" w14:textId="77777777" w:rsidR="00BE3618" w:rsidRDefault="00BE3618" w:rsidP="00055E19">
      <w:pPr>
        <w:pStyle w:val="ArialText"/>
      </w:pPr>
    </w:p>
    <w:p w14:paraId="600197D4" w14:textId="41697660" w:rsidR="0017142B" w:rsidRPr="00BE3618" w:rsidRDefault="00D81932" w:rsidP="00D81932">
      <w:pPr>
        <w:pStyle w:val="ArialText"/>
        <w:rPr>
          <w:u w:val="single"/>
        </w:rPr>
      </w:pPr>
      <w:r w:rsidRPr="00BE3618">
        <w:rPr>
          <w:u w:val="single"/>
        </w:rPr>
        <w:t>Timing accuracy</w:t>
      </w:r>
      <w:r w:rsidR="00F04138" w:rsidRPr="00BE3618">
        <w:rPr>
          <w:u w:val="single"/>
        </w:rPr>
        <w:t>:</w:t>
      </w:r>
    </w:p>
    <w:p w14:paraId="3884911E" w14:textId="40029B77" w:rsidR="00F04138" w:rsidRPr="00BE3618" w:rsidRDefault="0057475B" w:rsidP="00D81932">
      <w:pPr>
        <w:pStyle w:val="ArialText"/>
      </w:pPr>
      <w:r w:rsidRPr="00BE3618">
        <w:t xml:space="preserve">Compared to LP-SS, the advantage of preamble is that the </w:t>
      </w:r>
      <w:r w:rsidR="00621D89" w:rsidRPr="00BE3618">
        <w:t>clock error</w:t>
      </w:r>
      <w:r w:rsidR="001A1A58" w:rsidRPr="00BE3618">
        <w:t>/drift</w:t>
      </w:r>
      <w:r w:rsidR="00621D89" w:rsidRPr="00BE3618">
        <w:t xml:space="preserve"> does not contribute to the timing error as WUS follows </w:t>
      </w:r>
      <w:r w:rsidR="001A1A58" w:rsidRPr="00BE3618">
        <w:t xml:space="preserve">the preamble. </w:t>
      </w:r>
      <w:r w:rsidR="00512F6B" w:rsidRPr="00BE3618">
        <w:t xml:space="preserve">As we can see, </w:t>
      </w:r>
      <w:r w:rsidR="002C73AC" w:rsidRPr="00BE3618">
        <w:t xml:space="preserve">at the time of WUS detection, </w:t>
      </w:r>
      <w:r w:rsidR="009E4219" w:rsidRPr="00BE3618">
        <w:t xml:space="preserve">4-symbol preamble can provide </w:t>
      </w:r>
      <w:r w:rsidR="002B31D9" w:rsidRPr="00BE3618">
        <w:t>better</w:t>
      </w:r>
      <w:r w:rsidR="009E4219" w:rsidRPr="00BE3618">
        <w:t xml:space="preserve"> timing accuracy </w:t>
      </w:r>
      <w:r w:rsidR="00307E55" w:rsidRPr="00BE3618">
        <w:t>than</w:t>
      </w:r>
      <w:r w:rsidR="009E4219" w:rsidRPr="00BE3618">
        <w:t xml:space="preserve"> </w:t>
      </w:r>
      <w:r w:rsidR="00D869F7" w:rsidRPr="00BE3618">
        <w:t xml:space="preserve">6-symbol LP-SS with 80 </w:t>
      </w:r>
      <w:proofErr w:type="spellStart"/>
      <w:r w:rsidR="00D869F7" w:rsidRPr="00BE3618">
        <w:t>ms</w:t>
      </w:r>
      <w:proofErr w:type="spellEnd"/>
      <w:r w:rsidR="00307E55" w:rsidRPr="00BE3618">
        <w:t xml:space="preserve"> or 160 </w:t>
      </w:r>
      <w:proofErr w:type="spellStart"/>
      <w:r w:rsidR="00307E55" w:rsidRPr="00BE3618">
        <w:t>ms</w:t>
      </w:r>
      <w:proofErr w:type="spellEnd"/>
      <w:r w:rsidR="00D869F7" w:rsidRPr="00BE3618">
        <w:t xml:space="preserve"> periodicity. </w:t>
      </w:r>
      <w:r w:rsidR="00F05048" w:rsidRPr="00BE3618">
        <w:t>As shown above, t</w:t>
      </w:r>
      <w:r w:rsidR="00195C6B" w:rsidRPr="00BE3618">
        <w:t xml:space="preserve">he overhead of preamble </w:t>
      </w:r>
      <w:r w:rsidR="00F05048" w:rsidRPr="00BE3618">
        <w:t>is smaller than LP-SS with 80ms periodicity.</w:t>
      </w:r>
      <w:r w:rsidR="00C50808" w:rsidRPr="00BE3618">
        <w:t xml:space="preserve"> </w:t>
      </w:r>
    </w:p>
    <w:p w14:paraId="535130C0" w14:textId="6F8AEB3B" w:rsidR="00C50808" w:rsidRPr="00BE3618" w:rsidRDefault="00C50808" w:rsidP="00D81932">
      <w:pPr>
        <w:pStyle w:val="ArialText"/>
      </w:pPr>
      <w:r w:rsidRPr="00BE3618">
        <w:t xml:space="preserve">Moreover, </w:t>
      </w:r>
      <w:r w:rsidR="006A4F15" w:rsidRPr="00BE3618">
        <w:t>decreasing the periodicity of LP-SS</w:t>
      </w:r>
      <w:r w:rsidR="00D538D9" w:rsidRPr="00BE3618">
        <w:t xml:space="preserve"> significantly</w:t>
      </w:r>
      <w:r w:rsidR="006A4F15" w:rsidRPr="00BE3618">
        <w:t xml:space="preserve"> increases the network energy consumption</w:t>
      </w:r>
      <w:r w:rsidR="000B4C8C" w:rsidRPr="00BE3618">
        <w:t>.</w:t>
      </w:r>
    </w:p>
    <w:p w14:paraId="1A3EA21F" w14:textId="297A3DBE" w:rsidR="00FD7EFD" w:rsidRPr="00BE3618" w:rsidRDefault="00FD7EFD" w:rsidP="00FD7EFD">
      <w:pPr>
        <w:pStyle w:val="Caption"/>
        <w:keepNext/>
      </w:pPr>
      <w:r w:rsidRPr="00BE3618">
        <w:t xml:space="preserve">Table </w:t>
      </w:r>
      <w:r w:rsidRPr="00BE3618">
        <w:fldChar w:fldCharType="begin"/>
      </w:r>
      <w:r w:rsidRPr="00BE3618">
        <w:instrText xml:space="preserve"> SEQ Table \* ARABIC </w:instrText>
      </w:r>
      <w:r w:rsidRPr="00BE3618">
        <w:fldChar w:fldCharType="separate"/>
      </w:r>
      <w:r w:rsidR="007C1BF6" w:rsidRPr="00BE3618">
        <w:rPr>
          <w:noProof/>
        </w:rPr>
        <w:t>14</w:t>
      </w:r>
      <w:r w:rsidRPr="00BE3618">
        <w:fldChar w:fldCharType="end"/>
      </w:r>
      <w:r w:rsidRPr="00BE3618">
        <w:t>: Residual timing error after preamble or LP-SS detection.</w:t>
      </w:r>
    </w:p>
    <w:tbl>
      <w:tblPr>
        <w:tblStyle w:val="TableGrid"/>
        <w:tblW w:w="0" w:type="auto"/>
        <w:jc w:val="center"/>
        <w:tblLook w:val="04A0" w:firstRow="1" w:lastRow="0" w:firstColumn="1" w:lastColumn="0" w:noHBand="0" w:noVBand="1"/>
      </w:tblPr>
      <w:tblGrid>
        <w:gridCol w:w="2163"/>
        <w:gridCol w:w="3813"/>
        <w:gridCol w:w="3653"/>
      </w:tblGrid>
      <w:tr w:rsidR="005657D0" w:rsidRPr="00BE3618" w14:paraId="10F794FE" w14:textId="02BC60B9" w:rsidTr="005657D0">
        <w:trPr>
          <w:jc w:val="center"/>
        </w:trPr>
        <w:tc>
          <w:tcPr>
            <w:tcW w:w="2163" w:type="dxa"/>
          </w:tcPr>
          <w:p w14:paraId="4E7D4BA1" w14:textId="77777777" w:rsidR="005657D0" w:rsidRPr="00BE3618" w:rsidRDefault="005657D0" w:rsidP="00344BC5">
            <w:pPr>
              <w:pStyle w:val="ArialText"/>
              <w:rPr>
                <w:sz w:val="18"/>
                <w:szCs w:val="18"/>
              </w:rPr>
            </w:pPr>
          </w:p>
        </w:tc>
        <w:tc>
          <w:tcPr>
            <w:tcW w:w="3813" w:type="dxa"/>
            <w:shd w:val="clear" w:color="auto" w:fill="F2F2F2" w:themeFill="background1" w:themeFillShade="F2"/>
          </w:tcPr>
          <w:p w14:paraId="37CB3D4D" w14:textId="222C882C" w:rsidR="005657D0" w:rsidRPr="00BE3618" w:rsidRDefault="005657D0" w:rsidP="00344BC5">
            <w:pPr>
              <w:pStyle w:val="ArialText"/>
              <w:rPr>
                <w:sz w:val="18"/>
                <w:szCs w:val="18"/>
              </w:rPr>
            </w:pPr>
            <w:r w:rsidRPr="00BE3618">
              <w:rPr>
                <w:sz w:val="18"/>
                <w:szCs w:val="18"/>
              </w:rPr>
              <w:t>Residual timing error for WUS detection (OOK-1), Fr=10 ppm</w:t>
            </w:r>
          </w:p>
        </w:tc>
        <w:tc>
          <w:tcPr>
            <w:tcW w:w="3653" w:type="dxa"/>
            <w:shd w:val="clear" w:color="auto" w:fill="F2F2F2" w:themeFill="background1" w:themeFillShade="F2"/>
          </w:tcPr>
          <w:p w14:paraId="0FD738AE" w14:textId="5370788D" w:rsidR="005657D0" w:rsidRPr="00BE3618" w:rsidRDefault="005657D0" w:rsidP="00344BC5">
            <w:pPr>
              <w:pStyle w:val="ArialText"/>
              <w:rPr>
                <w:sz w:val="18"/>
                <w:szCs w:val="18"/>
              </w:rPr>
            </w:pPr>
            <w:r w:rsidRPr="00BE3618">
              <w:rPr>
                <w:sz w:val="18"/>
                <w:szCs w:val="18"/>
              </w:rPr>
              <w:t>Residual timing error for WUS detection (OOK-1), Fr=5 ppm</w:t>
            </w:r>
          </w:p>
        </w:tc>
      </w:tr>
      <w:tr w:rsidR="005657D0" w:rsidRPr="00BE3618" w14:paraId="29491CE8" w14:textId="5462452D" w:rsidTr="005657D0">
        <w:trPr>
          <w:jc w:val="center"/>
        </w:trPr>
        <w:tc>
          <w:tcPr>
            <w:tcW w:w="2163" w:type="dxa"/>
            <w:shd w:val="clear" w:color="auto" w:fill="F2F2F2" w:themeFill="background1" w:themeFillShade="F2"/>
          </w:tcPr>
          <w:p w14:paraId="051B7EE9" w14:textId="5B78C2E6" w:rsidR="005657D0" w:rsidRPr="00BE3618" w:rsidRDefault="005657D0" w:rsidP="00344BC5">
            <w:pPr>
              <w:pStyle w:val="ArialText"/>
              <w:rPr>
                <w:sz w:val="18"/>
                <w:szCs w:val="18"/>
              </w:rPr>
            </w:pPr>
            <w:r w:rsidRPr="00BE3618">
              <w:rPr>
                <w:sz w:val="18"/>
                <w:szCs w:val="18"/>
              </w:rPr>
              <w:t>Preamble (4 symbols)</w:t>
            </w:r>
          </w:p>
        </w:tc>
        <w:tc>
          <w:tcPr>
            <w:tcW w:w="3813" w:type="dxa"/>
          </w:tcPr>
          <w:p w14:paraId="0AE071B0" w14:textId="03F496C4" w:rsidR="005657D0" w:rsidRPr="00BE3618" w:rsidRDefault="005657D0" w:rsidP="00BE3618">
            <w:pPr>
              <w:pStyle w:val="ArialText"/>
              <w:jc w:val="center"/>
              <w:rPr>
                <w:sz w:val="18"/>
                <w:szCs w:val="18"/>
              </w:rPr>
            </w:pPr>
            <w:r w:rsidRPr="00BE3618">
              <w:rPr>
                <w:sz w:val="18"/>
                <w:szCs w:val="18"/>
              </w:rPr>
              <w:t>2.5 us</w:t>
            </w:r>
          </w:p>
        </w:tc>
        <w:tc>
          <w:tcPr>
            <w:tcW w:w="3653" w:type="dxa"/>
          </w:tcPr>
          <w:p w14:paraId="5904AF7B" w14:textId="7EFB1AB1" w:rsidR="005657D0" w:rsidRPr="00BE3618" w:rsidRDefault="004B6FC2" w:rsidP="00BE3618">
            <w:pPr>
              <w:pStyle w:val="ArialText"/>
              <w:jc w:val="center"/>
              <w:rPr>
                <w:sz w:val="18"/>
                <w:szCs w:val="18"/>
              </w:rPr>
            </w:pPr>
            <w:r w:rsidRPr="00BE3618">
              <w:rPr>
                <w:sz w:val="18"/>
                <w:szCs w:val="18"/>
              </w:rPr>
              <w:t>2.5 us</w:t>
            </w:r>
          </w:p>
        </w:tc>
      </w:tr>
      <w:tr w:rsidR="005657D0" w:rsidRPr="00BE3618" w14:paraId="515FC738" w14:textId="7F0C5A91" w:rsidTr="005657D0">
        <w:trPr>
          <w:jc w:val="center"/>
        </w:trPr>
        <w:tc>
          <w:tcPr>
            <w:tcW w:w="2163" w:type="dxa"/>
            <w:shd w:val="clear" w:color="auto" w:fill="F2F2F2" w:themeFill="background1" w:themeFillShade="F2"/>
          </w:tcPr>
          <w:p w14:paraId="74E6CACB" w14:textId="66B0689F" w:rsidR="005657D0" w:rsidRPr="00BE3618" w:rsidRDefault="005657D0" w:rsidP="00344BC5">
            <w:pPr>
              <w:pStyle w:val="ArialText"/>
              <w:rPr>
                <w:sz w:val="18"/>
                <w:szCs w:val="18"/>
              </w:rPr>
            </w:pPr>
            <w:r w:rsidRPr="00BE3618">
              <w:rPr>
                <w:sz w:val="18"/>
                <w:szCs w:val="18"/>
              </w:rPr>
              <w:t xml:space="preserve">LP-SS (6 </w:t>
            </w:r>
            <w:proofErr w:type="spellStart"/>
            <w:r w:rsidRPr="00BE3618">
              <w:rPr>
                <w:sz w:val="18"/>
                <w:szCs w:val="18"/>
              </w:rPr>
              <w:t>sym</w:t>
            </w:r>
            <w:proofErr w:type="spellEnd"/>
            <w:r w:rsidRPr="00BE3618">
              <w:rPr>
                <w:sz w:val="18"/>
                <w:szCs w:val="18"/>
              </w:rPr>
              <w:t xml:space="preserve">, 640 </w:t>
            </w:r>
            <w:proofErr w:type="spellStart"/>
            <w:r w:rsidRPr="00BE3618">
              <w:rPr>
                <w:sz w:val="18"/>
                <w:szCs w:val="18"/>
              </w:rPr>
              <w:t>ms</w:t>
            </w:r>
            <w:proofErr w:type="spellEnd"/>
            <w:r w:rsidRPr="00BE3618">
              <w:rPr>
                <w:sz w:val="18"/>
                <w:szCs w:val="18"/>
              </w:rPr>
              <w:t xml:space="preserve"> periodicity)</w:t>
            </w:r>
          </w:p>
        </w:tc>
        <w:tc>
          <w:tcPr>
            <w:tcW w:w="3813" w:type="dxa"/>
          </w:tcPr>
          <w:p w14:paraId="54FEB7C5" w14:textId="4EABCF54" w:rsidR="005657D0" w:rsidRPr="00BE3618" w:rsidRDefault="005657D0" w:rsidP="00BE3618">
            <w:pPr>
              <w:pStyle w:val="ArialText"/>
              <w:jc w:val="center"/>
              <w:rPr>
                <w:sz w:val="18"/>
                <w:szCs w:val="18"/>
              </w:rPr>
            </w:pPr>
            <w:r w:rsidRPr="00BE3618">
              <w:rPr>
                <w:sz w:val="18"/>
                <w:szCs w:val="18"/>
              </w:rPr>
              <w:t>8.4 us</w:t>
            </w:r>
          </w:p>
        </w:tc>
        <w:tc>
          <w:tcPr>
            <w:tcW w:w="3653" w:type="dxa"/>
          </w:tcPr>
          <w:p w14:paraId="17FB69E2" w14:textId="50A0B6D8" w:rsidR="005657D0" w:rsidRPr="00BE3618" w:rsidRDefault="001846C0" w:rsidP="00BE3618">
            <w:pPr>
              <w:pStyle w:val="ArialText"/>
              <w:jc w:val="center"/>
              <w:rPr>
                <w:sz w:val="18"/>
                <w:szCs w:val="18"/>
              </w:rPr>
            </w:pPr>
            <w:r w:rsidRPr="00BE3618">
              <w:rPr>
                <w:sz w:val="18"/>
                <w:szCs w:val="18"/>
              </w:rPr>
              <w:t>5.2</w:t>
            </w:r>
            <w:r w:rsidR="004B6FC2" w:rsidRPr="00BE3618">
              <w:rPr>
                <w:sz w:val="18"/>
                <w:szCs w:val="18"/>
              </w:rPr>
              <w:t xml:space="preserve"> us</w:t>
            </w:r>
          </w:p>
        </w:tc>
      </w:tr>
      <w:tr w:rsidR="005657D0" w:rsidRPr="00BE3618" w14:paraId="06304B05" w14:textId="6EF305C6" w:rsidTr="005657D0">
        <w:trPr>
          <w:jc w:val="center"/>
        </w:trPr>
        <w:tc>
          <w:tcPr>
            <w:tcW w:w="2163" w:type="dxa"/>
            <w:shd w:val="clear" w:color="auto" w:fill="F2F2F2" w:themeFill="background1" w:themeFillShade="F2"/>
          </w:tcPr>
          <w:p w14:paraId="626A8210" w14:textId="388A3DB9" w:rsidR="005657D0" w:rsidRPr="00BE3618" w:rsidRDefault="005657D0" w:rsidP="00344BC5">
            <w:pPr>
              <w:pStyle w:val="ArialText"/>
              <w:rPr>
                <w:sz w:val="18"/>
                <w:szCs w:val="18"/>
              </w:rPr>
            </w:pPr>
            <w:r w:rsidRPr="00BE3618">
              <w:rPr>
                <w:sz w:val="18"/>
                <w:szCs w:val="18"/>
              </w:rPr>
              <w:t xml:space="preserve">LP-SS (6 </w:t>
            </w:r>
            <w:proofErr w:type="spellStart"/>
            <w:r w:rsidRPr="00BE3618">
              <w:rPr>
                <w:sz w:val="18"/>
                <w:szCs w:val="18"/>
              </w:rPr>
              <w:t>sym</w:t>
            </w:r>
            <w:proofErr w:type="spellEnd"/>
            <w:r w:rsidRPr="00BE3618">
              <w:rPr>
                <w:sz w:val="18"/>
                <w:szCs w:val="18"/>
              </w:rPr>
              <w:t xml:space="preserve">, 320 </w:t>
            </w:r>
            <w:proofErr w:type="spellStart"/>
            <w:r w:rsidRPr="00BE3618">
              <w:rPr>
                <w:sz w:val="18"/>
                <w:szCs w:val="18"/>
              </w:rPr>
              <w:t>ms</w:t>
            </w:r>
            <w:proofErr w:type="spellEnd"/>
            <w:r w:rsidRPr="00BE3618">
              <w:rPr>
                <w:sz w:val="18"/>
                <w:szCs w:val="18"/>
              </w:rPr>
              <w:t xml:space="preserve"> periodicity)</w:t>
            </w:r>
          </w:p>
        </w:tc>
        <w:tc>
          <w:tcPr>
            <w:tcW w:w="3813" w:type="dxa"/>
          </w:tcPr>
          <w:p w14:paraId="2B0C8E09" w14:textId="46467C07" w:rsidR="005657D0" w:rsidRPr="00BE3618" w:rsidRDefault="005657D0" w:rsidP="00BE3618">
            <w:pPr>
              <w:pStyle w:val="ArialText"/>
              <w:jc w:val="center"/>
              <w:rPr>
                <w:sz w:val="18"/>
                <w:szCs w:val="18"/>
              </w:rPr>
            </w:pPr>
            <w:r w:rsidRPr="00BE3618">
              <w:rPr>
                <w:sz w:val="18"/>
                <w:szCs w:val="18"/>
              </w:rPr>
              <w:t>5.2 us</w:t>
            </w:r>
          </w:p>
        </w:tc>
        <w:tc>
          <w:tcPr>
            <w:tcW w:w="3653" w:type="dxa"/>
          </w:tcPr>
          <w:p w14:paraId="7C3162D4" w14:textId="4CF7073A" w:rsidR="005657D0" w:rsidRPr="00BE3618" w:rsidRDefault="00D74A7F" w:rsidP="00BE3618">
            <w:pPr>
              <w:pStyle w:val="ArialText"/>
              <w:jc w:val="center"/>
              <w:rPr>
                <w:sz w:val="18"/>
                <w:szCs w:val="18"/>
              </w:rPr>
            </w:pPr>
            <w:r w:rsidRPr="00BE3618">
              <w:rPr>
                <w:sz w:val="18"/>
                <w:szCs w:val="18"/>
              </w:rPr>
              <w:t>3.6</w:t>
            </w:r>
            <w:r w:rsidR="004B6FC2" w:rsidRPr="00BE3618">
              <w:rPr>
                <w:sz w:val="18"/>
                <w:szCs w:val="18"/>
              </w:rPr>
              <w:t xml:space="preserve"> us</w:t>
            </w:r>
          </w:p>
        </w:tc>
      </w:tr>
      <w:tr w:rsidR="005657D0" w:rsidRPr="00BE3618" w14:paraId="6E4B5775" w14:textId="224E25F7" w:rsidTr="005657D0">
        <w:trPr>
          <w:jc w:val="center"/>
        </w:trPr>
        <w:tc>
          <w:tcPr>
            <w:tcW w:w="2163" w:type="dxa"/>
            <w:shd w:val="clear" w:color="auto" w:fill="F2F2F2" w:themeFill="background1" w:themeFillShade="F2"/>
          </w:tcPr>
          <w:p w14:paraId="05BAA569" w14:textId="333EE34E" w:rsidR="005657D0" w:rsidRPr="00BE3618" w:rsidRDefault="005657D0" w:rsidP="00344BC5">
            <w:pPr>
              <w:pStyle w:val="ArialText"/>
              <w:rPr>
                <w:sz w:val="18"/>
                <w:szCs w:val="18"/>
              </w:rPr>
            </w:pPr>
            <w:r w:rsidRPr="00BE3618">
              <w:rPr>
                <w:sz w:val="18"/>
                <w:szCs w:val="18"/>
              </w:rPr>
              <w:t xml:space="preserve">LP-SS (6 </w:t>
            </w:r>
            <w:proofErr w:type="spellStart"/>
            <w:r w:rsidRPr="00BE3618">
              <w:rPr>
                <w:sz w:val="18"/>
                <w:szCs w:val="18"/>
              </w:rPr>
              <w:t>sym</w:t>
            </w:r>
            <w:proofErr w:type="spellEnd"/>
            <w:r w:rsidRPr="00BE3618">
              <w:rPr>
                <w:sz w:val="18"/>
                <w:szCs w:val="18"/>
              </w:rPr>
              <w:t xml:space="preserve">, 160 </w:t>
            </w:r>
            <w:proofErr w:type="spellStart"/>
            <w:r w:rsidRPr="00BE3618">
              <w:rPr>
                <w:sz w:val="18"/>
                <w:szCs w:val="18"/>
              </w:rPr>
              <w:t>ms</w:t>
            </w:r>
            <w:proofErr w:type="spellEnd"/>
            <w:r w:rsidRPr="00BE3618">
              <w:rPr>
                <w:sz w:val="18"/>
                <w:szCs w:val="18"/>
              </w:rPr>
              <w:t xml:space="preserve"> periodicity)</w:t>
            </w:r>
          </w:p>
        </w:tc>
        <w:tc>
          <w:tcPr>
            <w:tcW w:w="3813" w:type="dxa"/>
          </w:tcPr>
          <w:p w14:paraId="64684F29" w14:textId="37720AD4" w:rsidR="005657D0" w:rsidRPr="00BE3618" w:rsidRDefault="005657D0" w:rsidP="00BE3618">
            <w:pPr>
              <w:pStyle w:val="ArialText"/>
              <w:jc w:val="center"/>
              <w:rPr>
                <w:sz w:val="18"/>
                <w:szCs w:val="18"/>
              </w:rPr>
            </w:pPr>
            <w:r w:rsidRPr="00BE3618">
              <w:rPr>
                <w:sz w:val="18"/>
                <w:szCs w:val="18"/>
              </w:rPr>
              <w:t>3.6 us</w:t>
            </w:r>
          </w:p>
        </w:tc>
        <w:tc>
          <w:tcPr>
            <w:tcW w:w="3653" w:type="dxa"/>
          </w:tcPr>
          <w:p w14:paraId="2B1344D5" w14:textId="6554E14F" w:rsidR="005657D0" w:rsidRPr="00BE3618" w:rsidRDefault="00195637" w:rsidP="00BE3618">
            <w:pPr>
              <w:pStyle w:val="ArialText"/>
              <w:jc w:val="center"/>
              <w:rPr>
                <w:sz w:val="18"/>
                <w:szCs w:val="18"/>
              </w:rPr>
            </w:pPr>
            <w:r w:rsidRPr="00BE3618">
              <w:rPr>
                <w:sz w:val="18"/>
                <w:szCs w:val="18"/>
              </w:rPr>
              <w:t>2.8 us</w:t>
            </w:r>
          </w:p>
        </w:tc>
      </w:tr>
      <w:tr w:rsidR="005657D0" w:rsidRPr="00BE3618" w14:paraId="578829EE" w14:textId="30851A18" w:rsidTr="005657D0">
        <w:trPr>
          <w:jc w:val="center"/>
        </w:trPr>
        <w:tc>
          <w:tcPr>
            <w:tcW w:w="2163" w:type="dxa"/>
            <w:shd w:val="clear" w:color="auto" w:fill="F2F2F2" w:themeFill="background1" w:themeFillShade="F2"/>
          </w:tcPr>
          <w:p w14:paraId="5B672487" w14:textId="7BB93591" w:rsidR="005657D0" w:rsidRPr="00BE3618" w:rsidRDefault="005657D0" w:rsidP="00344BC5">
            <w:pPr>
              <w:pStyle w:val="ArialText"/>
              <w:rPr>
                <w:sz w:val="18"/>
                <w:szCs w:val="18"/>
              </w:rPr>
            </w:pPr>
            <w:r w:rsidRPr="00BE3618">
              <w:rPr>
                <w:sz w:val="18"/>
                <w:szCs w:val="18"/>
              </w:rPr>
              <w:t xml:space="preserve">LP-SS (6 </w:t>
            </w:r>
            <w:proofErr w:type="spellStart"/>
            <w:r w:rsidRPr="00BE3618">
              <w:rPr>
                <w:sz w:val="18"/>
                <w:szCs w:val="18"/>
              </w:rPr>
              <w:t>sym</w:t>
            </w:r>
            <w:proofErr w:type="spellEnd"/>
            <w:r w:rsidRPr="00BE3618">
              <w:rPr>
                <w:sz w:val="18"/>
                <w:szCs w:val="18"/>
              </w:rPr>
              <w:t xml:space="preserve">, 80 </w:t>
            </w:r>
            <w:proofErr w:type="spellStart"/>
            <w:r w:rsidRPr="00BE3618">
              <w:rPr>
                <w:sz w:val="18"/>
                <w:szCs w:val="18"/>
              </w:rPr>
              <w:t>ms</w:t>
            </w:r>
            <w:proofErr w:type="spellEnd"/>
            <w:r w:rsidRPr="00BE3618">
              <w:rPr>
                <w:sz w:val="18"/>
                <w:szCs w:val="18"/>
              </w:rPr>
              <w:t xml:space="preserve"> periodicity)</w:t>
            </w:r>
          </w:p>
        </w:tc>
        <w:tc>
          <w:tcPr>
            <w:tcW w:w="3813" w:type="dxa"/>
          </w:tcPr>
          <w:p w14:paraId="1EF14728" w14:textId="03D823BD" w:rsidR="005657D0" w:rsidRPr="00BE3618" w:rsidRDefault="005657D0" w:rsidP="00BE3618">
            <w:pPr>
              <w:pStyle w:val="ArialText"/>
              <w:jc w:val="center"/>
              <w:rPr>
                <w:sz w:val="18"/>
                <w:szCs w:val="18"/>
              </w:rPr>
            </w:pPr>
            <w:r w:rsidRPr="00BE3618">
              <w:rPr>
                <w:sz w:val="18"/>
                <w:szCs w:val="18"/>
              </w:rPr>
              <w:t>2.</w:t>
            </w:r>
            <w:r w:rsidR="00EC362A" w:rsidRPr="00BE3618">
              <w:rPr>
                <w:sz w:val="18"/>
                <w:szCs w:val="18"/>
              </w:rPr>
              <w:t>8</w:t>
            </w:r>
            <w:r w:rsidRPr="00BE3618">
              <w:rPr>
                <w:sz w:val="18"/>
                <w:szCs w:val="18"/>
              </w:rPr>
              <w:t xml:space="preserve"> us</w:t>
            </w:r>
          </w:p>
        </w:tc>
        <w:tc>
          <w:tcPr>
            <w:tcW w:w="3653" w:type="dxa"/>
          </w:tcPr>
          <w:p w14:paraId="7D46D3EC" w14:textId="2EED2D05" w:rsidR="005657D0" w:rsidRPr="00BE3618" w:rsidRDefault="00195637" w:rsidP="00BE3618">
            <w:pPr>
              <w:pStyle w:val="ArialText"/>
              <w:jc w:val="center"/>
              <w:rPr>
                <w:sz w:val="18"/>
                <w:szCs w:val="18"/>
              </w:rPr>
            </w:pPr>
            <w:r w:rsidRPr="00BE3618">
              <w:rPr>
                <w:sz w:val="18"/>
                <w:szCs w:val="18"/>
              </w:rPr>
              <w:t>2.4 us</w:t>
            </w:r>
          </w:p>
        </w:tc>
      </w:tr>
      <w:tr w:rsidR="00887A28" w:rsidRPr="00BE3618" w14:paraId="2EC6DD0D" w14:textId="77777777" w:rsidTr="00942D39">
        <w:trPr>
          <w:jc w:val="center"/>
        </w:trPr>
        <w:tc>
          <w:tcPr>
            <w:tcW w:w="9629" w:type="dxa"/>
            <w:gridSpan w:val="3"/>
            <w:shd w:val="clear" w:color="auto" w:fill="auto"/>
          </w:tcPr>
          <w:p w14:paraId="06BA2916" w14:textId="63B65D46" w:rsidR="00887A28" w:rsidRPr="00BE3618" w:rsidRDefault="00942D39" w:rsidP="00344BC5">
            <w:pPr>
              <w:pStyle w:val="ArialText"/>
              <w:rPr>
                <w:b/>
                <w:bCs/>
                <w:sz w:val="18"/>
                <w:szCs w:val="18"/>
              </w:rPr>
            </w:pPr>
            <w:r w:rsidRPr="00BE3618">
              <w:rPr>
                <w:b/>
                <w:sz w:val="18"/>
                <w:szCs w:val="18"/>
              </w:rPr>
              <w:t>Note: t</w:t>
            </w:r>
            <w:r w:rsidR="00887A28" w:rsidRPr="00BE3618">
              <w:rPr>
                <w:sz w:val="18"/>
                <w:szCs w:val="18"/>
              </w:rPr>
              <w:t>iming accuracy after detecting 6-symbol LP-SS is around 2 us</w:t>
            </w:r>
            <w:r w:rsidR="001846C0" w:rsidRPr="00BE3618">
              <w:rPr>
                <w:sz w:val="18"/>
                <w:szCs w:val="18"/>
              </w:rPr>
              <w:t xml:space="preserve"> in this case</w:t>
            </w:r>
            <w:r w:rsidR="00887A28" w:rsidRPr="00BE3618">
              <w:rPr>
                <w:sz w:val="18"/>
                <w:szCs w:val="18"/>
              </w:rPr>
              <w:t xml:space="preserve">. </w:t>
            </w:r>
          </w:p>
        </w:tc>
      </w:tr>
    </w:tbl>
    <w:p w14:paraId="2B581A52" w14:textId="77777777" w:rsidR="00E617EA" w:rsidRDefault="00E617EA" w:rsidP="00E617EA">
      <w:pPr>
        <w:pStyle w:val="ArialText"/>
      </w:pPr>
    </w:p>
    <w:p w14:paraId="384917AD" w14:textId="1D986D1F" w:rsidR="00E617EA" w:rsidRDefault="00E617EA" w:rsidP="001C3ABB">
      <w:pPr>
        <w:pStyle w:val="Observation"/>
      </w:pPr>
      <w:bookmarkStart w:id="132" w:name="_Toc181968838"/>
      <w:bookmarkStart w:id="133" w:name="_Toc181972363"/>
      <w:r w:rsidRPr="00E617EA">
        <w:t xml:space="preserve">The overhead of </w:t>
      </w:r>
      <w:proofErr w:type="spellStart"/>
      <w:r w:rsidRPr="00E617EA">
        <w:t>preamble+LP-SS</w:t>
      </w:r>
      <w:proofErr w:type="spellEnd"/>
      <w:r w:rsidRPr="00E617EA">
        <w:t xml:space="preserve"> (320 </w:t>
      </w:r>
      <w:proofErr w:type="spellStart"/>
      <w:r w:rsidRPr="00E617EA">
        <w:t>ms</w:t>
      </w:r>
      <w:proofErr w:type="spellEnd"/>
      <w:r w:rsidRPr="00E617EA">
        <w:t xml:space="preserve"> periodicity) can be smaller than LP-SS-only (with &lt; 320m periodicity).</w:t>
      </w:r>
      <w:bookmarkEnd w:id="132"/>
      <w:bookmarkEnd w:id="133"/>
    </w:p>
    <w:p w14:paraId="488F9BA3" w14:textId="0F82C808" w:rsidR="00E617EA" w:rsidRPr="00BE3618" w:rsidRDefault="00E617EA" w:rsidP="00E617EA">
      <w:pPr>
        <w:pStyle w:val="Observation"/>
      </w:pPr>
      <w:bookmarkStart w:id="134" w:name="_Toc181968839"/>
      <w:bookmarkStart w:id="135" w:name="_Toc181972364"/>
      <w:r w:rsidRPr="00E617EA">
        <w:t xml:space="preserve">Decreasing the LP-SS periodicity from 320 </w:t>
      </w:r>
      <w:proofErr w:type="spellStart"/>
      <w:r w:rsidRPr="00E617EA">
        <w:t>ms</w:t>
      </w:r>
      <w:proofErr w:type="spellEnd"/>
      <w:r w:rsidRPr="00E617EA">
        <w:t xml:space="preserve"> to 80 </w:t>
      </w:r>
      <w:proofErr w:type="spellStart"/>
      <w:r w:rsidRPr="00E617EA">
        <w:t>ms</w:t>
      </w:r>
      <w:proofErr w:type="spellEnd"/>
      <w:r w:rsidRPr="00E617EA">
        <w:t xml:space="preserve"> increases the overhead by 4x while by adding the preamble (with 320 </w:t>
      </w:r>
      <w:proofErr w:type="spellStart"/>
      <w:r w:rsidRPr="00E617EA">
        <w:t>ms</w:t>
      </w:r>
      <w:proofErr w:type="spellEnd"/>
      <w:r w:rsidRPr="00E617EA">
        <w:t xml:space="preserve"> LP-SS periodicity) the overhead increases by 1.02x-2.7x depending on the paging rate.</w:t>
      </w:r>
      <w:bookmarkEnd w:id="134"/>
      <w:bookmarkEnd w:id="135"/>
      <w:r w:rsidRPr="00E617EA">
        <w:t xml:space="preserve">  </w:t>
      </w:r>
    </w:p>
    <w:p w14:paraId="753D3A90" w14:textId="1411B975" w:rsidR="00E617EA" w:rsidRPr="00BE3618" w:rsidRDefault="00E617EA" w:rsidP="00E617EA">
      <w:pPr>
        <w:pStyle w:val="Observation"/>
      </w:pPr>
      <w:bookmarkStart w:id="136" w:name="_Toc181968840"/>
      <w:bookmarkStart w:id="137" w:name="_Toc181972365"/>
      <w:r w:rsidRPr="00BE3618">
        <w:t>Considering both overhead and timing accuracy, using the preamble is preferred over more frequent LP-SS transmissions.</w:t>
      </w:r>
      <w:bookmarkEnd w:id="136"/>
      <w:bookmarkEnd w:id="137"/>
      <w:r w:rsidRPr="00BE3618">
        <w:t xml:space="preserve"> </w:t>
      </w:r>
    </w:p>
    <w:p w14:paraId="2835EEE5" w14:textId="4CAA8D16" w:rsidR="00F04138" w:rsidRPr="00BE3618" w:rsidRDefault="00C50808" w:rsidP="00C50808">
      <w:pPr>
        <w:pStyle w:val="Proposal"/>
      </w:pPr>
      <w:bookmarkStart w:id="138" w:name="_Toc181972396"/>
      <w:r w:rsidRPr="00BE3618">
        <w:t xml:space="preserve">LP-SS periodicity smaller than 320 </w:t>
      </w:r>
      <w:proofErr w:type="spellStart"/>
      <w:r w:rsidRPr="00BE3618">
        <w:t>ms</w:t>
      </w:r>
      <w:proofErr w:type="spellEnd"/>
      <w:r w:rsidRPr="00BE3618">
        <w:t xml:space="preserve"> should not be supported.</w:t>
      </w:r>
      <w:bookmarkEnd w:id="138"/>
      <w:r w:rsidRPr="00BE3618">
        <w:t xml:space="preserve"> </w:t>
      </w:r>
    </w:p>
    <w:bookmarkEnd w:id="2"/>
    <w:p w14:paraId="1B906535" w14:textId="1A1931CC" w:rsidR="00757E28" w:rsidRPr="00AA3123" w:rsidRDefault="00757E28" w:rsidP="00757E28">
      <w:pPr>
        <w:pStyle w:val="Heading1"/>
        <w:rPr>
          <w:lang w:val="en-US"/>
        </w:rPr>
      </w:pPr>
      <w:r w:rsidRPr="00AA3123">
        <w:rPr>
          <w:lang w:val="en-US"/>
        </w:rPr>
        <w:lastRenderedPageBreak/>
        <w:t>Conclusion</w:t>
      </w:r>
    </w:p>
    <w:p w14:paraId="0D876492" w14:textId="77777777" w:rsidR="00757E28" w:rsidRDefault="00757E28" w:rsidP="00757E28">
      <w:pPr>
        <w:pStyle w:val="BodyText"/>
        <w:rPr>
          <w:b/>
          <w:bCs/>
        </w:rPr>
      </w:pPr>
      <w:r>
        <w:t>In the previous sections</w:t>
      </w:r>
      <w:r w:rsidRPr="00CE0424">
        <w:t xml:space="preserve"> we </w:t>
      </w:r>
      <w:r>
        <w:t>made the following observations</w:t>
      </w:r>
      <w:r w:rsidRPr="00CE0424">
        <w:t>:</w:t>
      </w:r>
      <w:r>
        <w:rPr>
          <w:b/>
          <w:bCs/>
        </w:rPr>
        <w:t xml:space="preserve"> </w:t>
      </w:r>
    </w:p>
    <w:p w14:paraId="04C89741" w14:textId="3857A929" w:rsidR="004C79D0" w:rsidRDefault="00757E28">
      <w:pPr>
        <w:pStyle w:val="TableofFigures"/>
        <w:tabs>
          <w:tab w:val="right" w:leader="dot" w:pos="9629"/>
        </w:tabs>
        <w:rPr>
          <w:rFonts w:asciiTheme="minorHAnsi" w:eastAsiaTheme="minorEastAsia" w:hAnsiTheme="minorHAnsi"/>
          <w:b w:val="0"/>
          <w:noProof/>
          <w:kern w:val="2"/>
          <w:sz w:val="22"/>
          <w:lang w:eastAsia="en-US"/>
          <w14:ligatures w14:val="standardContextual"/>
        </w:rPr>
      </w:pPr>
      <w:r>
        <w:fldChar w:fldCharType="begin"/>
      </w:r>
      <w:r>
        <w:rPr>
          <w:bCs/>
        </w:rPr>
        <w:instrText xml:space="preserve"> TOC \f O \n \h \z \t "Observation" \c </w:instrText>
      </w:r>
      <w:r>
        <w:fldChar w:fldCharType="separate"/>
      </w:r>
      <w:hyperlink w:anchor="_Toc181972333" w:history="1">
        <w:r w:rsidR="004C79D0" w:rsidRPr="00D16287">
          <w:rPr>
            <w:rStyle w:val="Hyperlink"/>
            <w:noProof/>
          </w:rPr>
          <w:t>Observation 1</w:t>
        </w:r>
        <w:r w:rsidR="004C79D0">
          <w:rPr>
            <w:rFonts w:asciiTheme="minorHAnsi" w:eastAsiaTheme="minorEastAsia" w:hAnsiTheme="minorHAnsi"/>
            <w:b w:val="0"/>
            <w:noProof/>
            <w:kern w:val="2"/>
            <w:sz w:val="22"/>
            <w:lang w:eastAsia="en-US"/>
            <w14:ligatures w14:val="standardContextual"/>
          </w:rPr>
          <w:tab/>
        </w:r>
        <w:r w:rsidR="004C79D0" w:rsidRPr="00D16287">
          <w:rPr>
            <w:rStyle w:val="Hyperlink"/>
            <w:noProof/>
          </w:rPr>
          <w:t>For OOK based LP-WUS,</w:t>
        </w:r>
      </w:hyperlink>
    </w:p>
    <w:p w14:paraId="1E5F4CFE" w14:textId="4A4E43A8"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34" w:history="1">
        <w:r w:rsidRPr="00D16287">
          <w:rPr>
            <w:rStyle w:val="Hyperlink"/>
            <w:rFonts w:ascii="Symbol" w:hAnsi="Symbol"/>
            <w:noProof/>
          </w:rPr>
          <w:t></w:t>
        </w:r>
        <w:r>
          <w:rPr>
            <w:rFonts w:asciiTheme="minorHAnsi" w:eastAsiaTheme="minorEastAsia" w:hAnsiTheme="minorHAnsi"/>
            <w:b w:val="0"/>
            <w:noProof/>
            <w:kern w:val="2"/>
            <w:sz w:val="22"/>
            <w:lang w:eastAsia="en-US"/>
            <w14:ligatures w14:val="standardContextual"/>
          </w:rPr>
          <w:tab/>
        </w:r>
        <w:r w:rsidRPr="00D16287">
          <w:rPr>
            <w:rStyle w:val="Hyperlink"/>
            <w:noProof/>
          </w:rPr>
          <w:t>For OOK-1 (M=1), 18-28 OFDM symbols are required to achieve 1%MDR for -3dB SNR depending on FAR assumption (0.1% vs 1%), and number of sequences (2-16) checked by the UE</w:t>
        </w:r>
      </w:hyperlink>
    </w:p>
    <w:p w14:paraId="49195E7A" w14:textId="3775F513"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35" w:history="1">
        <w:r w:rsidRPr="00D16287">
          <w:rPr>
            <w:rStyle w:val="Hyperlink"/>
            <w:rFonts w:ascii="Symbol" w:hAnsi="Symbol"/>
            <w:noProof/>
          </w:rPr>
          <w:t></w:t>
        </w:r>
        <w:r>
          <w:rPr>
            <w:rFonts w:asciiTheme="minorHAnsi" w:eastAsiaTheme="minorEastAsia" w:hAnsiTheme="minorHAnsi"/>
            <w:b w:val="0"/>
            <w:noProof/>
            <w:kern w:val="2"/>
            <w:sz w:val="22"/>
            <w:lang w:eastAsia="en-US"/>
            <w14:ligatures w14:val="standardContextual"/>
          </w:rPr>
          <w:tab/>
        </w:r>
        <w:r w:rsidRPr="00D16287">
          <w:rPr>
            <w:rStyle w:val="Hyperlink"/>
            <w:noProof/>
          </w:rPr>
          <w:t>For OOK-4 (M=2,4) more OFDM symbols than OOK-1 are needed to achieve same performance when same total power is assumed for the duration of LP-WUS transmission.</w:t>
        </w:r>
      </w:hyperlink>
    </w:p>
    <w:p w14:paraId="6D4A3C9E" w14:textId="2F7700D4"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36" w:history="1">
        <w:r w:rsidRPr="00D16287">
          <w:rPr>
            <w:rStyle w:val="Hyperlink"/>
            <w:noProof/>
          </w:rPr>
          <w:t>Observation 2</w:t>
        </w:r>
        <w:r>
          <w:rPr>
            <w:rFonts w:asciiTheme="minorHAnsi" w:eastAsiaTheme="minorEastAsia" w:hAnsiTheme="minorHAnsi"/>
            <w:b w:val="0"/>
            <w:noProof/>
            <w:kern w:val="2"/>
            <w:sz w:val="22"/>
            <w:lang w:eastAsia="en-US"/>
            <w14:ligatures w14:val="standardContextual"/>
          </w:rPr>
          <w:tab/>
        </w:r>
        <w:r w:rsidRPr="00D16287">
          <w:rPr>
            <w:rStyle w:val="Hyperlink"/>
            <w:noProof/>
          </w:rPr>
          <w:t>For mapping LP-WUS information to slots, some of the OFDM symbols in the slots must be reserved for other NR channels/signals and typically only a subset of OFDM symbols are available for LP-WUS mapping</w:t>
        </w:r>
      </w:hyperlink>
    </w:p>
    <w:p w14:paraId="5404727B" w14:textId="36B98697"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37" w:history="1">
        <w:r w:rsidRPr="00D16287">
          <w:rPr>
            <w:rStyle w:val="Hyperlink"/>
            <w:noProof/>
          </w:rPr>
          <w:t>Observation 3</w:t>
        </w:r>
        <w:r>
          <w:rPr>
            <w:rFonts w:asciiTheme="minorHAnsi" w:eastAsiaTheme="minorEastAsia" w:hAnsiTheme="minorHAnsi"/>
            <w:b w:val="0"/>
            <w:noProof/>
            <w:kern w:val="2"/>
            <w:sz w:val="22"/>
            <w:lang w:eastAsia="en-US"/>
            <w14:ligatures w14:val="standardContextual"/>
          </w:rPr>
          <w:tab/>
        </w:r>
        <w:r w:rsidRPr="00D16287">
          <w:rPr>
            <w:rStyle w:val="Hyperlink"/>
            <w:noProof/>
          </w:rPr>
          <w:t>In the Idle/Inactive mode with Msg3 PUSCH coverage target, OOK4 does not provide any benefit over OOK1 while increasing both gNB and UE complexity.</w:t>
        </w:r>
      </w:hyperlink>
    </w:p>
    <w:p w14:paraId="49A8C6E7" w14:textId="21244FDA"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38" w:history="1">
        <w:r w:rsidRPr="00D16287">
          <w:rPr>
            <w:rStyle w:val="Hyperlink"/>
            <w:noProof/>
            <w:lang w:val="en-GB"/>
          </w:rPr>
          <w:t>Observation 4</w:t>
        </w:r>
        <w:r>
          <w:rPr>
            <w:rFonts w:asciiTheme="minorHAnsi" w:eastAsiaTheme="minorEastAsia" w:hAnsiTheme="minorHAnsi"/>
            <w:b w:val="0"/>
            <w:noProof/>
            <w:kern w:val="2"/>
            <w:sz w:val="22"/>
            <w:lang w:eastAsia="en-US"/>
            <w14:ligatures w14:val="standardContextual"/>
          </w:rPr>
          <w:tab/>
        </w:r>
        <w:r w:rsidRPr="00D16287">
          <w:rPr>
            <w:rStyle w:val="Hyperlink"/>
            <w:noProof/>
            <w:lang w:val="en-GB"/>
          </w:rPr>
          <w:t xml:space="preserve">For the relatively small number of codepoints used for subgroup indication in Idle mode (e.g., </w:t>
        </w:r>
        <w:r w:rsidRPr="00D16287">
          <w:rPr>
            <w:rStyle w:val="Hyperlink"/>
            <w:rFonts w:cs="Arial"/>
            <w:noProof/>
            <w:lang w:val="en-GB"/>
          </w:rPr>
          <w:t>≤</w:t>
        </w:r>
        <w:r w:rsidRPr="00D16287">
          <w:rPr>
            <w:rStyle w:val="Hyperlink"/>
            <w:noProof/>
            <w:lang w:val="en-GB"/>
          </w:rPr>
          <w:t>64) using CRC for LP-WUS is not efficient.</w:t>
        </w:r>
      </w:hyperlink>
    </w:p>
    <w:p w14:paraId="6AE36D2C" w14:textId="7E1F85FC"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39" w:history="1">
        <w:r w:rsidRPr="00D16287">
          <w:rPr>
            <w:rStyle w:val="Hyperlink"/>
            <w:noProof/>
          </w:rPr>
          <w:t>Observation 5</w:t>
        </w:r>
        <w:r>
          <w:rPr>
            <w:rFonts w:asciiTheme="minorHAnsi" w:eastAsiaTheme="minorEastAsia" w:hAnsiTheme="minorHAnsi"/>
            <w:b w:val="0"/>
            <w:noProof/>
            <w:kern w:val="2"/>
            <w:sz w:val="22"/>
            <w:lang w:eastAsia="en-US"/>
            <w14:ligatures w14:val="standardContextual"/>
          </w:rPr>
          <w:tab/>
        </w:r>
        <w:r w:rsidRPr="00D16287">
          <w:rPr>
            <w:rStyle w:val="Hyperlink"/>
            <w:noProof/>
          </w:rPr>
          <w:t>According to the current specifications (TS 38.211), there is no limitation on DFT size being a power of 2.</w:t>
        </w:r>
      </w:hyperlink>
    </w:p>
    <w:p w14:paraId="31E02859" w14:textId="0D0F74FB"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40" w:history="1">
        <w:r w:rsidRPr="00D16287">
          <w:rPr>
            <w:rStyle w:val="Hyperlink"/>
            <w:noProof/>
          </w:rPr>
          <w:t>Observation 6</w:t>
        </w:r>
        <w:r>
          <w:rPr>
            <w:rFonts w:asciiTheme="minorHAnsi" w:eastAsiaTheme="minorEastAsia" w:hAnsiTheme="minorHAnsi"/>
            <w:b w:val="0"/>
            <w:noProof/>
            <w:kern w:val="2"/>
            <w:sz w:val="22"/>
            <w:lang w:eastAsia="en-US"/>
            <w14:ligatures w14:val="standardContextual"/>
          </w:rPr>
          <w:tab/>
        </w:r>
        <w:r w:rsidRPr="00D16287">
          <w:rPr>
            <w:rStyle w:val="Hyperlink"/>
            <w:noProof/>
          </w:rPr>
          <w:t>For OOK-4, when the overlaid sequences are generated in the time domain, their properties do not necessarily hold after the DFT block in the frequency domain.</w:t>
        </w:r>
      </w:hyperlink>
    </w:p>
    <w:p w14:paraId="7F789F71" w14:textId="29587179"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41" w:history="1">
        <w:r w:rsidRPr="00D16287">
          <w:rPr>
            <w:rStyle w:val="Hyperlink"/>
            <w:noProof/>
          </w:rPr>
          <w:t>Observation 7</w:t>
        </w:r>
        <w:r>
          <w:rPr>
            <w:rFonts w:asciiTheme="minorHAnsi" w:eastAsiaTheme="minorEastAsia" w:hAnsiTheme="minorHAnsi"/>
            <w:b w:val="0"/>
            <w:noProof/>
            <w:kern w:val="2"/>
            <w:sz w:val="22"/>
            <w:lang w:eastAsia="en-US"/>
            <w14:ligatures w14:val="standardContextual"/>
          </w:rPr>
          <w:tab/>
        </w:r>
        <w:r w:rsidRPr="00D16287">
          <w:rPr>
            <w:rStyle w:val="Hyperlink"/>
            <w:noProof/>
          </w:rPr>
          <w:t>Since OFDM sequence for OOK-4 [M&gt;1] is specified in time domain (i.e., before DFT block), its constellation is different than the classical QAM or ZC constellations, regardless of type of the sequence.</w:t>
        </w:r>
      </w:hyperlink>
    </w:p>
    <w:p w14:paraId="5189AC55" w14:textId="1F612DB9"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42" w:history="1">
        <w:r w:rsidRPr="00D16287">
          <w:rPr>
            <w:rStyle w:val="Hyperlink"/>
            <w:noProof/>
          </w:rPr>
          <w:t>Observation 8</w:t>
        </w:r>
        <w:r>
          <w:rPr>
            <w:rFonts w:asciiTheme="minorHAnsi" w:eastAsiaTheme="minorEastAsia" w:hAnsiTheme="minorHAnsi"/>
            <w:b w:val="0"/>
            <w:noProof/>
            <w:kern w:val="2"/>
            <w:sz w:val="22"/>
            <w:lang w:eastAsia="en-US"/>
            <w14:ligatures w14:val="standardContextual"/>
          </w:rPr>
          <w:tab/>
        </w:r>
        <w:r w:rsidRPr="00D16287">
          <w:rPr>
            <w:rStyle w:val="Hyperlink"/>
            <w:noProof/>
          </w:rPr>
          <w:t xml:space="preserve">For OFDM detection, WUS duration of </w:t>
        </w:r>
        <w:r w:rsidRPr="00D16287">
          <w:rPr>
            <w:rStyle w:val="Hyperlink"/>
            <w:rFonts w:cs="Arial"/>
            <w:noProof/>
          </w:rPr>
          <w:t>≤</w:t>
        </w:r>
        <w:r w:rsidRPr="00D16287">
          <w:rPr>
            <w:rStyle w:val="Hyperlink"/>
            <w:noProof/>
          </w:rPr>
          <w:t>4 OFDM symbols is sufficient to reach -3 dB SNR.</w:t>
        </w:r>
      </w:hyperlink>
    </w:p>
    <w:p w14:paraId="29A52381" w14:textId="70D6148A"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43" w:history="1">
        <w:r w:rsidRPr="00D16287">
          <w:rPr>
            <w:rStyle w:val="Hyperlink"/>
            <w:noProof/>
          </w:rPr>
          <w:t>Observation 9</w:t>
        </w:r>
        <w:r>
          <w:rPr>
            <w:rFonts w:asciiTheme="minorHAnsi" w:eastAsiaTheme="minorEastAsia" w:hAnsiTheme="minorHAnsi"/>
            <w:b w:val="0"/>
            <w:noProof/>
            <w:kern w:val="2"/>
            <w:sz w:val="22"/>
            <w:lang w:eastAsia="en-US"/>
            <w14:ligatures w14:val="standardContextual"/>
          </w:rPr>
          <w:tab/>
        </w:r>
        <w:r w:rsidRPr="00D16287">
          <w:rPr>
            <w:rStyle w:val="Hyperlink"/>
            <w:noProof/>
          </w:rPr>
          <w:t>To carry information with overlaid OFDM sequence(s), considering that the WUS payload size is small, Option 2-1 does not bring any advantage over Option 2-2 but increases the detection complexity.</w:t>
        </w:r>
      </w:hyperlink>
    </w:p>
    <w:p w14:paraId="3F4FD18C" w14:textId="0714DE38"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44" w:history="1">
        <w:r w:rsidRPr="00D16287">
          <w:rPr>
            <w:rStyle w:val="Hyperlink"/>
            <w:noProof/>
          </w:rPr>
          <w:t>Observation 10</w:t>
        </w:r>
        <w:r>
          <w:rPr>
            <w:rFonts w:asciiTheme="minorHAnsi" w:eastAsiaTheme="minorEastAsia" w:hAnsiTheme="minorHAnsi"/>
            <w:b w:val="0"/>
            <w:noProof/>
            <w:kern w:val="2"/>
            <w:sz w:val="22"/>
            <w:lang w:eastAsia="en-US"/>
            <w14:ligatures w14:val="standardContextual"/>
          </w:rPr>
          <w:tab/>
        </w:r>
        <w:r w:rsidRPr="00D16287">
          <w:rPr>
            <w:rStyle w:val="Hyperlink"/>
            <w:noProof/>
          </w:rPr>
          <w:t>From power saving perspective, a large number of candidate overlaid OFDM sequences is desired. Moreover, different cells can use different sequences to mitigate inter-cell interference.</w:t>
        </w:r>
      </w:hyperlink>
    </w:p>
    <w:p w14:paraId="7426BED9" w14:textId="29CD7264"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45" w:history="1">
        <w:r w:rsidRPr="00D16287">
          <w:rPr>
            <w:rStyle w:val="Hyperlink"/>
            <w:noProof/>
          </w:rPr>
          <w:t>Observation 11</w:t>
        </w:r>
        <w:r>
          <w:rPr>
            <w:rFonts w:asciiTheme="minorHAnsi" w:eastAsiaTheme="minorEastAsia" w:hAnsiTheme="minorHAnsi"/>
            <w:b w:val="0"/>
            <w:noProof/>
            <w:kern w:val="2"/>
            <w:sz w:val="22"/>
            <w:lang w:eastAsia="en-US"/>
            <w14:ligatures w14:val="standardContextual"/>
          </w:rPr>
          <w:tab/>
        </w:r>
        <w:r w:rsidRPr="00D16287">
          <w:rPr>
            <w:rStyle w:val="Hyperlink"/>
            <w:noProof/>
          </w:rPr>
          <w:t>For ZC sequence, different sequences can be created by combinations of different roots and cyclic shifts. For ZC sequence of length P (prime number), there are P-1 distinct sequences with different roots and multiple cyclic shifts for each root.</w:t>
        </w:r>
      </w:hyperlink>
    </w:p>
    <w:p w14:paraId="0D74869E" w14:textId="1E33DF6F"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46" w:history="1">
        <w:r w:rsidRPr="00D16287">
          <w:rPr>
            <w:rStyle w:val="Hyperlink"/>
            <w:noProof/>
          </w:rPr>
          <w:t>Observation 12</w:t>
        </w:r>
        <w:r>
          <w:rPr>
            <w:rFonts w:asciiTheme="minorHAnsi" w:eastAsiaTheme="minorEastAsia" w:hAnsiTheme="minorHAnsi"/>
            <w:b w:val="0"/>
            <w:noProof/>
            <w:kern w:val="2"/>
            <w:sz w:val="22"/>
            <w:lang w:eastAsia="en-US"/>
            <w14:ligatures w14:val="standardContextual"/>
          </w:rPr>
          <w:tab/>
        </w:r>
        <w:r w:rsidRPr="00D16287">
          <w:rPr>
            <w:rStyle w:val="Hyperlink"/>
            <w:noProof/>
          </w:rPr>
          <w:t>The maximum number of candidate overlaid sequences can be different for OOK-1 and OOK-4 [M=2 ,4] as the sequence length depends on the M value.</w:t>
        </w:r>
      </w:hyperlink>
    </w:p>
    <w:p w14:paraId="4A5D1192" w14:textId="32756628"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47" w:history="1">
        <w:r w:rsidRPr="00D16287">
          <w:rPr>
            <w:rStyle w:val="Hyperlink"/>
            <w:noProof/>
          </w:rPr>
          <w:t>Observation 13</w:t>
        </w:r>
        <w:r>
          <w:rPr>
            <w:rFonts w:asciiTheme="minorHAnsi" w:eastAsiaTheme="minorEastAsia" w:hAnsiTheme="minorHAnsi"/>
            <w:b w:val="0"/>
            <w:noProof/>
            <w:kern w:val="2"/>
            <w:sz w:val="22"/>
            <w:lang w:eastAsia="en-US"/>
            <w14:ligatures w14:val="standardContextual"/>
          </w:rPr>
          <w:tab/>
        </w:r>
        <w:r w:rsidRPr="00D16287">
          <w:rPr>
            <w:rStyle w:val="Hyperlink"/>
            <w:noProof/>
          </w:rPr>
          <w:t>The OFDM detection performance depends on the number of sequences that UE aims to detect not the maximum candidate number of sequences that can be transmitted by the gNB.</w:t>
        </w:r>
      </w:hyperlink>
    </w:p>
    <w:p w14:paraId="6F77F463" w14:textId="1D936952"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48" w:history="1">
        <w:r w:rsidRPr="00D16287">
          <w:rPr>
            <w:rStyle w:val="Hyperlink"/>
            <w:noProof/>
          </w:rPr>
          <w:t>Observation 14</w:t>
        </w:r>
        <w:r>
          <w:rPr>
            <w:rFonts w:asciiTheme="minorHAnsi" w:eastAsiaTheme="minorEastAsia" w:hAnsiTheme="minorHAnsi"/>
            <w:b w:val="0"/>
            <w:noProof/>
            <w:kern w:val="2"/>
            <w:sz w:val="22"/>
            <w:lang w:eastAsia="en-US"/>
            <w14:ligatures w14:val="standardContextual"/>
          </w:rPr>
          <w:tab/>
        </w:r>
        <w:r w:rsidRPr="00D16287">
          <w:rPr>
            <w:rStyle w:val="Hyperlink"/>
            <w:noProof/>
          </w:rPr>
          <w:t>To avoid any degradation on the sequence detection, the UE should only detect its intended sequences.</w:t>
        </w:r>
      </w:hyperlink>
    </w:p>
    <w:p w14:paraId="67E77ED0" w14:textId="0FBB9CB2"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49" w:history="1">
        <w:r w:rsidRPr="00D16287">
          <w:rPr>
            <w:rStyle w:val="Hyperlink"/>
            <w:noProof/>
          </w:rPr>
          <w:t>Observation 15</w:t>
        </w:r>
        <w:r>
          <w:rPr>
            <w:rFonts w:asciiTheme="minorHAnsi" w:eastAsiaTheme="minorEastAsia" w:hAnsiTheme="minorHAnsi"/>
            <w:b w:val="0"/>
            <w:noProof/>
            <w:kern w:val="2"/>
            <w:sz w:val="22"/>
            <w:lang w:eastAsia="en-US"/>
            <w14:ligatures w14:val="standardContextual"/>
          </w:rPr>
          <w:tab/>
        </w:r>
        <w:r w:rsidRPr="00D16287">
          <w:rPr>
            <w:rStyle w:val="Hyperlink"/>
            <w:noProof/>
          </w:rPr>
          <w:t>For X% group paging rate, at least Y MOs have to be configured with codepoint approach without increasing false paging or paging delay (i.e., &lt;1% of pages are delayed) where,</w:t>
        </w:r>
      </w:hyperlink>
    </w:p>
    <w:p w14:paraId="36F8CD5A" w14:textId="0F33C89C"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50" w:history="1">
        <w:r w:rsidRPr="00D16287">
          <w:rPr>
            <w:rStyle w:val="Hyperlink"/>
            <w:rFonts w:ascii="Symbol" w:hAnsi="Symbol"/>
            <w:noProof/>
          </w:rPr>
          <w:t></w:t>
        </w:r>
        <w:r>
          <w:rPr>
            <w:rFonts w:asciiTheme="minorHAnsi" w:eastAsiaTheme="minorEastAsia" w:hAnsiTheme="minorHAnsi"/>
            <w:b w:val="0"/>
            <w:noProof/>
            <w:kern w:val="2"/>
            <w:sz w:val="22"/>
            <w:lang w:eastAsia="en-US"/>
            <w14:ligatures w14:val="standardContextual"/>
          </w:rPr>
          <w:tab/>
        </w:r>
        <w:r w:rsidRPr="00D16287">
          <w:rPr>
            <w:rStyle w:val="Hyperlink"/>
            <w:noProof/>
          </w:rPr>
          <w:t>X=10% group paging rate, Y=2 MOs</w:t>
        </w:r>
      </w:hyperlink>
    </w:p>
    <w:p w14:paraId="01EABCBB" w14:textId="3547A609"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51" w:history="1">
        <w:r w:rsidRPr="00D16287">
          <w:rPr>
            <w:rStyle w:val="Hyperlink"/>
            <w:rFonts w:ascii="Symbol" w:hAnsi="Symbol"/>
            <w:noProof/>
          </w:rPr>
          <w:t></w:t>
        </w:r>
        <w:r>
          <w:rPr>
            <w:rFonts w:asciiTheme="minorHAnsi" w:eastAsiaTheme="minorEastAsia" w:hAnsiTheme="minorHAnsi"/>
            <w:b w:val="0"/>
            <w:noProof/>
            <w:kern w:val="2"/>
            <w:sz w:val="22"/>
            <w:lang w:eastAsia="en-US"/>
            <w14:ligatures w14:val="standardContextual"/>
          </w:rPr>
          <w:tab/>
        </w:r>
        <w:r w:rsidRPr="00D16287">
          <w:rPr>
            <w:rStyle w:val="Hyperlink"/>
            <w:noProof/>
          </w:rPr>
          <w:t>X=30% group paging rate, Y=3 MOs</w:t>
        </w:r>
      </w:hyperlink>
    </w:p>
    <w:p w14:paraId="25570CE7" w14:textId="20727726"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52" w:history="1">
        <w:r w:rsidRPr="00D16287">
          <w:rPr>
            <w:rStyle w:val="Hyperlink"/>
            <w:rFonts w:ascii="Symbol" w:hAnsi="Symbol"/>
            <w:noProof/>
          </w:rPr>
          <w:t></w:t>
        </w:r>
        <w:r>
          <w:rPr>
            <w:rFonts w:asciiTheme="minorHAnsi" w:eastAsiaTheme="minorEastAsia" w:hAnsiTheme="minorHAnsi"/>
            <w:b w:val="0"/>
            <w:noProof/>
            <w:kern w:val="2"/>
            <w:sz w:val="22"/>
            <w:lang w:eastAsia="en-US"/>
            <w14:ligatures w14:val="standardContextual"/>
          </w:rPr>
          <w:tab/>
        </w:r>
        <w:r w:rsidRPr="00D16287">
          <w:rPr>
            <w:rStyle w:val="Hyperlink"/>
            <w:noProof/>
          </w:rPr>
          <w:t>X=50% group paging rate, Y=4 MOs</w:t>
        </w:r>
      </w:hyperlink>
    </w:p>
    <w:p w14:paraId="1796D1E4" w14:textId="701A205A"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53" w:history="1">
        <w:r w:rsidRPr="00D16287">
          <w:rPr>
            <w:rStyle w:val="Hyperlink"/>
            <w:rFonts w:ascii="Symbol" w:hAnsi="Symbol"/>
            <w:noProof/>
          </w:rPr>
          <w:t></w:t>
        </w:r>
        <w:r>
          <w:rPr>
            <w:rFonts w:asciiTheme="minorHAnsi" w:eastAsiaTheme="minorEastAsia" w:hAnsiTheme="minorHAnsi"/>
            <w:b w:val="0"/>
            <w:noProof/>
            <w:kern w:val="2"/>
            <w:sz w:val="22"/>
            <w:lang w:eastAsia="en-US"/>
            <w14:ligatures w14:val="standardContextual"/>
          </w:rPr>
          <w:tab/>
        </w:r>
        <w:r w:rsidRPr="00D16287">
          <w:rPr>
            <w:rStyle w:val="Hyperlink"/>
            <w:noProof/>
          </w:rPr>
          <w:t>X=80% group paging rate, Y=6 MOs</w:t>
        </w:r>
      </w:hyperlink>
    </w:p>
    <w:p w14:paraId="0FFEC563" w14:textId="0EE6A610"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54" w:history="1">
        <w:r w:rsidRPr="00D16287">
          <w:rPr>
            <w:rStyle w:val="Hyperlink"/>
            <w:noProof/>
          </w:rPr>
          <w:t>Observation 16</w:t>
        </w:r>
        <w:r>
          <w:rPr>
            <w:rFonts w:asciiTheme="minorHAnsi" w:eastAsiaTheme="minorEastAsia" w:hAnsiTheme="minorHAnsi"/>
            <w:b w:val="0"/>
            <w:noProof/>
            <w:kern w:val="2"/>
            <w:sz w:val="22"/>
            <w:lang w:eastAsia="en-US"/>
            <w14:ligatures w14:val="standardContextual"/>
          </w:rPr>
          <w:tab/>
        </w:r>
        <w:r w:rsidRPr="00D16287">
          <w:rPr>
            <w:rStyle w:val="Hyperlink"/>
            <w:rFonts w:cs="Arial"/>
            <w:noProof/>
          </w:rPr>
          <w:t>In the connected mode, link adaptation of LP-WUS is possible. Overhead of codepoint approach is lower than bitmap since the codepoint scheme can benefit more from link adaptation compared to bitmap.</w:t>
        </w:r>
      </w:hyperlink>
    </w:p>
    <w:p w14:paraId="3BE72B3A" w14:textId="0423E5B9"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55" w:history="1">
        <w:r w:rsidRPr="00D16287">
          <w:rPr>
            <w:rStyle w:val="Hyperlink"/>
            <w:noProof/>
          </w:rPr>
          <w:t>Observation 17</w:t>
        </w:r>
        <w:r>
          <w:rPr>
            <w:rFonts w:asciiTheme="minorHAnsi" w:eastAsiaTheme="minorEastAsia" w:hAnsiTheme="minorHAnsi"/>
            <w:b w:val="0"/>
            <w:noProof/>
            <w:kern w:val="2"/>
            <w:sz w:val="22"/>
            <w:lang w:eastAsia="en-US"/>
            <w14:ligatures w14:val="standardContextual"/>
          </w:rPr>
          <w:tab/>
        </w:r>
        <w:r w:rsidRPr="00D16287">
          <w:rPr>
            <w:rStyle w:val="Hyperlink"/>
            <w:noProof/>
          </w:rPr>
          <w:t>The benefit of Manchester encoding for LP-SS is not clear while it can limit the sequence design as the maximum number of possible sequences decreases.</w:t>
        </w:r>
      </w:hyperlink>
    </w:p>
    <w:p w14:paraId="2E7215C1" w14:textId="113595BF"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56" w:history="1">
        <w:r w:rsidRPr="00D16287">
          <w:rPr>
            <w:rStyle w:val="Hyperlink"/>
            <w:noProof/>
          </w:rPr>
          <w:t>Observation 18</w:t>
        </w:r>
        <w:r>
          <w:rPr>
            <w:rFonts w:asciiTheme="minorHAnsi" w:eastAsiaTheme="minorEastAsia" w:hAnsiTheme="minorHAnsi"/>
            <w:b w:val="0"/>
            <w:noProof/>
            <w:kern w:val="2"/>
            <w:sz w:val="22"/>
            <w:lang w:eastAsia="en-US"/>
            <w14:ligatures w14:val="standardContextual"/>
          </w:rPr>
          <w:tab/>
        </w:r>
        <w:r w:rsidRPr="00D16287">
          <w:rPr>
            <w:rStyle w:val="Hyperlink"/>
            <w:noProof/>
          </w:rPr>
          <w:t>Doubling the LP-SS duration slightly improves the timing accuracy at the cost of increased system overhead and network energy consumption.</w:t>
        </w:r>
      </w:hyperlink>
    </w:p>
    <w:p w14:paraId="69B9641A" w14:textId="575BC35F"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57" w:history="1">
        <w:r w:rsidRPr="00D16287">
          <w:rPr>
            <w:rStyle w:val="Hyperlink"/>
            <w:noProof/>
            <w:lang w:eastAsia="en-US"/>
          </w:rPr>
          <w:t>Observation 19</w:t>
        </w:r>
        <w:r>
          <w:rPr>
            <w:rFonts w:asciiTheme="minorHAnsi" w:eastAsiaTheme="minorEastAsia" w:hAnsiTheme="minorHAnsi"/>
            <w:b w:val="0"/>
            <w:noProof/>
            <w:kern w:val="2"/>
            <w:sz w:val="22"/>
            <w:lang w:eastAsia="en-US"/>
            <w14:ligatures w14:val="standardContextual"/>
          </w:rPr>
          <w:tab/>
        </w:r>
        <w:r w:rsidRPr="00D16287">
          <w:rPr>
            <w:rStyle w:val="Hyperlink"/>
            <w:noProof/>
          </w:rPr>
          <w:t>LP-SS duration of 4 or 6 OFDM symbols is suitable to provide timing accuracy identified in RAN1#118 agreement.</w:t>
        </w:r>
      </w:hyperlink>
    </w:p>
    <w:p w14:paraId="0842353B" w14:textId="4DF31373"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58" w:history="1">
        <w:r w:rsidRPr="00D16287">
          <w:rPr>
            <w:rStyle w:val="Hyperlink"/>
            <w:noProof/>
          </w:rPr>
          <w:t>Observation 20</w:t>
        </w:r>
        <w:r>
          <w:rPr>
            <w:rFonts w:asciiTheme="minorHAnsi" w:eastAsiaTheme="minorEastAsia" w:hAnsiTheme="minorHAnsi"/>
            <w:b w:val="0"/>
            <w:noProof/>
            <w:kern w:val="2"/>
            <w:sz w:val="22"/>
            <w:lang w:eastAsia="en-US"/>
            <w14:ligatures w14:val="standardContextual"/>
          </w:rPr>
          <w:tab/>
        </w:r>
        <w:r w:rsidRPr="00D16287">
          <w:rPr>
            <w:rStyle w:val="Hyperlink"/>
            <w:noProof/>
          </w:rPr>
          <w:t>For AWGN and TDL-C300_3 channel model with -3dB or -6dB SNR: at least 2-6 OFDM symbols of LP-SS transmission duration is needed to achieve comparable RSRP/RSRQ accuracy (less than ~3dB error) as 1 symbol SSS.</w:t>
        </w:r>
      </w:hyperlink>
    </w:p>
    <w:p w14:paraId="6F00CE9B" w14:textId="44A06D96"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59" w:history="1">
        <w:r w:rsidRPr="00D16287">
          <w:rPr>
            <w:rStyle w:val="Hyperlink"/>
            <w:noProof/>
          </w:rPr>
          <w:t>Observation 21</w:t>
        </w:r>
        <w:r>
          <w:rPr>
            <w:rFonts w:asciiTheme="minorHAnsi" w:eastAsiaTheme="minorEastAsia" w:hAnsiTheme="minorHAnsi"/>
            <w:b w:val="0"/>
            <w:noProof/>
            <w:kern w:val="2"/>
            <w:sz w:val="22"/>
            <w:lang w:eastAsia="en-US"/>
            <w14:ligatures w14:val="standardContextual"/>
          </w:rPr>
          <w:tab/>
        </w:r>
        <w:r w:rsidRPr="00D16287">
          <w:rPr>
            <w:rStyle w:val="Hyperlink"/>
            <w:noProof/>
          </w:rPr>
          <w:t>To keep SNR degradation &lt;1dB due to timing error (at 1%MDR)</w:t>
        </w:r>
      </w:hyperlink>
    </w:p>
    <w:p w14:paraId="0D02F6AA" w14:textId="57F01461"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60" w:history="1">
        <w:r w:rsidRPr="00D16287">
          <w:rPr>
            <w:rStyle w:val="Hyperlink"/>
            <w:rFonts w:ascii="Symbol" w:hAnsi="Symbol"/>
            <w:noProof/>
          </w:rPr>
          <w:t></w:t>
        </w:r>
        <w:r>
          <w:rPr>
            <w:rFonts w:asciiTheme="minorHAnsi" w:eastAsiaTheme="minorEastAsia" w:hAnsiTheme="minorHAnsi"/>
            <w:b w:val="0"/>
            <w:noProof/>
            <w:kern w:val="2"/>
            <w:sz w:val="22"/>
            <w:lang w:eastAsia="en-US"/>
            <w14:ligatures w14:val="standardContextual"/>
          </w:rPr>
          <w:tab/>
        </w:r>
        <w:r w:rsidRPr="00D16287">
          <w:rPr>
            <w:rStyle w:val="Hyperlink"/>
            <w:noProof/>
          </w:rPr>
          <w:t xml:space="preserve">For OOK-1, timing error should be </w:t>
        </w:r>
        <w:r w:rsidRPr="00D16287">
          <w:rPr>
            <w:rStyle w:val="Hyperlink"/>
            <w:rFonts w:cs="Arial"/>
            <w:noProof/>
          </w:rPr>
          <w:t>≤</w:t>
        </w:r>
        <w:r w:rsidRPr="00D16287">
          <w:rPr>
            <w:rStyle w:val="Hyperlink"/>
            <w:noProof/>
          </w:rPr>
          <w:t xml:space="preserve"> 6us</w:t>
        </w:r>
      </w:hyperlink>
    </w:p>
    <w:p w14:paraId="45BD9007" w14:textId="3DCFBB38"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61" w:history="1">
        <w:r w:rsidRPr="00D16287">
          <w:rPr>
            <w:rStyle w:val="Hyperlink"/>
            <w:rFonts w:ascii="Symbol" w:hAnsi="Symbol"/>
            <w:noProof/>
          </w:rPr>
          <w:t></w:t>
        </w:r>
        <w:r>
          <w:rPr>
            <w:rFonts w:asciiTheme="minorHAnsi" w:eastAsiaTheme="minorEastAsia" w:hAnsiTheme="minorHAnsi"/>
            <w:b w:val="0"/>
            <w:noProof/>
            <w:kern w:val="2"/>
            <w:sz w:val="22"/>
            <w:lang w:eastAsia="en-US"/>
            <w14:ligatures w14:val="standardContextual"/>
          </w:rPr>
          <w:tab/>
        </w:r>
        <w:r w:rsidRPr="00D16287">
          <w:rPr>
            <w:rStyle w:val="Hyperlink"/>
            <w:noProof/>
          </w:rPr>
          <w:t xml:space="preserve">For OOK-4, M=2, timing error should be </w:t>
        </w:r>
        <w:r w:rsidRPr="00D16287">
          <w:rPr>
            <w:rStyle w:val="Hyperlink"/>
            <w:rFonts w:cs="Arial"/>
            <w:noProof/>
          </w:rPr>
          <w:t xml:space="preserve">≤ </w:t>
        </w:r>
        <w:r w:rsidRPr="00D16287">
          <w:rPr>
            <w:rStyle w:val="Hyperlink"/>
            <w:noProof/>
          </w:rPr>
          <w:t>2us</w:t>
        </w:r>
      </w:hyperlink>
    </w:p>
    <w:p w14:paraId="144B4632" w14:textId="0211624B"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62" w:history="1">
        <w:r w:rsidRPr="00D16287">
          <w:rPr>
            <w:rStyle w:val="Hyperlink"/>
            <w:rFonts w:ascii="Symbol" w:hAnsi="Symbol"/>
            <w:noProof/>
          </w:rPr>
          <w:t></w:t>
        </w:r>
        <w:r>
          <w:rPr>
            <w:rFonts w:asciiTheme="minorHAnsi" w:eastAsiaTheme="minorEastAsia" w:hAnsiTheme="minorHAnsi"/>
            <w:b w:val="0"/>
            <w:noProof/>
            <w:kern w:val="2"/>
            <w:sz w:val="22"/>
            <w:lang w:eastAsia="en-US"/>
            <w14:ligatures w14:val="standardContextual"/>
          </w:rPr>
          <w:tab/>
        </w:r>
        <w:r w:rsidRPr="00D16287">
          <w:rPr>
            <w:rStyle w:val="Hyperlink"/>
            <w:noProof/>
          </w:rPr>
          <w:t xml:space="preserve">For OOK-4, M=4, timing error should be </w:t>
        </w:r>
        <w:r w:rsidRPr="00D16287">
          <w:rPr>
            <w:rStyle w:val="Hyperlink"/>
            <w:rFonts w:cs="Arial"/>
            <w:noProof/>
          </w:rPr>
          <w:t xml:space="preserve">≤ </w:t>
        </w:r>
        <w:r w:rsidRPr="00D16287">
          <w:rPr>
            <w:rStyle w:val="Hyperlink"/>
            <w:noProof/>
          </w:rPr>
          <w:t>1us</w:t>
        </w:r>
      </w:hyperlink>
    </w:p>
    <w:p w14:paraId="26D0A3FD" w14:textId="15D371DB"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63" w:history="1">
        <w:r w:rsidRPr="00D16287">
          <w:rPr>
            <w:rStyle w:val="Hyperlink"/>
            <w:noProof/>
          </w:rPr>
          <w:t>Observation 22</w:t>
        </w:r>
        <w:r>
          <w:rPr>
            <w:rFonts w:asciiTheme="minorHAnsi" w:eastAsiaTheme="minorEastAsia" w:hAnsiTheme="minorHAnsi"/>
            <w:b w:val="0"/>
            <w:noProof/>
            <w:kern w:val="2"/>
            <w:sz w:val="22"/>
            <w:lang w:eastAsia="en-US"/>
            <w14:ligatures w14:val="standardContextual"/>
          </w:rPr>
          <w:tab/>
        </w:r>
        <w:r w:rsidRPr="00D16287">
          <w:rPr>
            <w:rStyle w:val="Hyperlink"/>
            <w:noProof/>
          </w:rPr>
          <w:t>The overhead of preamble+LP-SS (320 ms periodicity) can be smaller than LP-SS-only (with &lt; 320m periodicity).</w:t>
        </w:r>
      </w:hyperlink>
    </w:p>
    <w:p w14:paraId="2D2FE0C0" w14:textId="498F6BE3"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64" w:history="1">
        <w:r w:rsidRPr="00D16287">
          <w:rPr>
            <w:rStyle w:val="Hyperlink"/>
            <w:noProof/>
          </w:rPr>
          <w:t>Observation 23</w:t>
        </w:r>
        <w:r>
          <w:rPr>
            <w:rFonts w:asciiTheme="minorHAnsi" w:eastAsiaTheme="minorEastAsia" w:hAnsiTheme="minorHAnsi"/>
            <w:b w:val="0"/>
            <w:noProof/>
            <w:kern w:val="2"/>
            <w:sz w:val="22"/>
            <w:lang w:eastAsia="en-US"/>
            <w14:ligatures w14:val="standardContextual"/>
          </w:rPr>
          <w:tab/>
        </w:r>
        <w:r w:rsidRPr="00D16287">
          <w:rPr>
            <w:rStyle w:val="Hyperlink"/>
            <w:noProof/>
          </w:rPr>
          <w:t>Decreasing the LP-SS periodicity from 320 ms to 80 ms increases the overhead by 4x while by adding the preamble (with 320 ms LP-SS periodicity) the overhead increases by 1.02x-2.7x depending on the paging rate.</w:t>
        </w:r>
      </w:hyperlink>
    </w:p>
    <w:p w14:paraId="20CDF64D" w14:textId="6B5F0BF8"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65" w:history="1">
        <w:r w:rsidRPr="00D16287">
          <w:rPr>
            <w:rStyle w:val="Hyperlink"/>
            <w:noProof/>
          </w:rPr>
          <w:t>Observation 24</w:t>
        </w:r>
        <w:r>
          <w:rPr>
            <w:rFonts w:asciiTheme="minorHAnsi" w:eastAsiaTheme="minorEastAsia" w:hAnsiTheme="minorHAnsi"/>
            <w:b w:val="0"/>
            <w:noProof/>
            <w:kern w:val="2"/>
            <w:sz w:val="22"/>
            <w:lang w:eastAsia="en-US"/>
            <w14:ligatures w14:val="standardContextual"/>
          </w:rPr>
          <w:tab/>
        </w:r>
        <w:r w:rsidRPr="00D16287">
          <w:rPr>
            <w:rStyle w:val="Hyperlink"/>
            <w:noProof/>
          </w:rPr>
          <w:t>Considering both overhead and timing accuracy, using the preamble is preferred over more frequent LP-SS transmissions.</w:t>
        </w:r>
      </w:hyperlink>
    </w:p>
    <w:p w14:paraId="5C961C6D" w14:textId="186EA591" w:rsidR="00757E28" w:rsidRDefault="00757E28" w:rsidP="00757E28">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7598CC51" w14:textId="43C5A25B" w:rsidR="004C79D0" w:rsidRDefault="00757E28">
      <w:pPr>
        <w:pStyle w:val="TableofFigures"/>
        <w:tabs>
          <w:tab w:val="right" w:leader="dot" w:pos="9629"/>
        </w:tabs>
        <w:rPr>
          <w:rFonts w:asciiTheme="minorHAnsi" w:eastAsiaTheme="minorEastAsia" w:hAnsiTheme="minorHAnsi"/>
          <w:b w:val="0"/>
          <w:noProof/>
          <w:kern w:val="2"/>
          <w:sz w:val="22"/>
          <w:lang w:eastAsia="en-US"/>
          <w14:ligatures w14:val="standardContextual"/>
        </w:rPr>
      </w:pPr>
      <w:r w:rsidRPr="008E3596">
        <w:rPr>
          <w:b w:val="0"/>
          <w:bCs/>
        </w:rPr>
        <w:fldChar w:fldCharType="begin"/>
      </w:r>
      <w:r>
        <w:rPr>
          <w:b w:val="0"/>
          <w:bCs/>
        </w:rPr>
        <w:instrText xml:space="preserve"> TOC \n \h \z \t "Proposal" \c </w:instrText>
      </w:r>
      <w:r w:rsidRPr="008E3596">
        <w:rPr>
          <w:b w:val="0"/>
          <w:bCs/>
        </w:rPr>
        <w:fldChar w:fldCharType="separate"/>
      </w:r>
      <w:hyperlink w:anchor="_Toc181972366" w:history="1">
        <w:r w:rsidR="004C79D0" w:rsidRPr="006660BE">
          <w:rPr>
            <w:rStyle w:val="Hyperlink"/>
            <w:noProof/>
          </w:rPr>
          <w:t>Proposal 1</w:t>
        </w:r>
        <w:r w:rsidR="004C79D0">
          <w:rPr>
            <w:rFonts w:asciiTheme="minorHAnsi" w:eastAsiaTheme="minorEastAsia" w:hAnsiTheme="minorHAnsi"/>
            <w:b w:val="0"/>
            <w:noProof/>
            <w:kern w:val="2"/>
            <w:sz w:val="22"/>
            <w:lang w:eastAsia="en-US"/>
            <w14:ligatures w14:val="standardContextual"/>
          </w:rPr>
          <w:tab/>
        </w:r>
        <w:r w:rsidR="004C79D0" w:rsidRPr="006660BE">
          <w:rPr>
            <w:rStyle w:val="Hyperlink"/>
            <w:noProof/>
          </w:rPr>
          <w:t>Following principles should be considered for LP-WUS and LP-SS design</w:t>
        </w:r>
      </w:hyperlink>
    </w:p>
    <w:p w14:paraId="01E3390A" w14:textId="5F4743DD"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67" w:history="1">
        <w:r w:rsidRPr="006660BE">
          <w:rPr>
            <w:rStyle w:val="Hyperlink"/>
            <w:noProof/>
          </w:rPr>
          <w:t>a.</w:t>
        </w:r>
        <w:r>
          <w:rPr>
            <w:rFonts w:asciiTheme="minorHAnsi" w:eastAsiaTheme="minorEastAsia" w:hAnsiTheme="minorHAnsi"/>
            <w:b w:val="0"/>
            <w:noProof/>
            <w:kern w:val="2"/>
            <w:sz w:val="22"/>
            <w:lang w:eastAsia="en-US"/>
            <w14:ligatures w14:val="standardContextual"/>
          </w:rPr>
          <w:tab/>
        </w:r>
        <w:r w:rsidRPr="006660BE">
          <w:rPr>
            <w:rStyle w:val="Hyperlink"/>
            <w:noProof/>
          </w:rPr>
          <w:t>It should be possible to generate LP-WUS/LP-SS transmissions using existing gNB hardware and not trigger any new emissions or compliance requirements.</w:t>
        </w:r>
      </w:hyperlink>
    </w:p>
    <w:p w14:paraId="050FE09F" w14:textId="371EC35D"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68" w:history="1">
        <w:r w:rsidRPr="006660BE">
          <w:rPr>
            <w:rStyle w:val="Hyperlink"/>
            <w:noProof/>
          </w:rPr>
          <w:t>b.</w:t>
        </w:r>
        <w:r>
          <w:rPr>
            <w:rFonts w:asciiTheme="minorHAnsi" w:eastAsiaTheme="minorEastAsia" w:hAnsiTheme="minorHAnsi"/>
            <w:b w:val="0"/>
            <w:noProof/>
            <w:kern w:val="2"/>
            <w:sz w:val="22"/>
            <w:lang w:eastAsia="en-US"/>
            <w14:ligatures w14:val="standardContextual"/>
          </w:rPr>
          <w:tab/>
        </w:r>
        <w:r w:rsidRPr="006660BE">
          <w:rPr>
            <w:rStyle w:val="Hyperlink"/>
            <w:noProof/>
          </w:rPr>
          <w:t>It should be possible to multiplex the LP-WUS/LP-SS with other NR transmissions in time or frequency domain without causing interference.</w:t>
        </w:r>
      </w:hyperlink>
    </w:p>
    <w:p w14:paraId="4D28D8C7" w14:textId="693E1B80"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69" w:history="1">
        <w:r w:rsidRPr="006660BE">
          <w:rPr>
            <w:rStyle w:val="Hyperlink"/>
            <w:noProof/>
          </w:rPr>
          <w:t>c.</w:t>
        </w:r>
        <w:r>
          <w:rPr>
            <w:rFonts w:asciiTheme="minorHAnsi" w:eastAsiaTheme="minorEastAsia" w:hAnsiTheme="minorHAnsi"/>
            <w:b w:val="0"/>
            <w:noProof/>
            <w:kern w:val="2"/>
            <w:sz w:val="22"/>
            <w:lang w:eastAsia="en-US"/>
            <w14:ligatures w14:val="standardContextual"/>
          </w:rPr>
          <w:tab/>
        </w:r>
        <w:r w:rsidRPr="006660BE">
          <w:rPr>
            <w:rStyle w:val="Hyperlink"/>
            <w:noProof/>
          </w:rPr>
          <w:t>It should be possible to reuse any unused LP-WUS time and frequency resources for other transmissions.</w:t>
        </w:r>
      </w:hyperlink>
    </w:p>
    <w:p w14:paraId="331130C9" w14:textId="5A39D846"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70" w:history="1">
        <w:r w:rsidRPr="006660BE">
          <w:rPr>
            <w:rStyle w:val="Hyperlink"/>
            <w:noProof/>
          </w:rPr>
          <w:t>Proposal 2</w:t>
        </w:r>
        <w:r>
          <w:rPr>
            <w:rFonts w:asciiTheme="minorHAnsi" w:eastAsiaTheme="minorEastAsia" w:hAnsiTheme="minorHAnsi"/>
            <w:b w:val="0"/>
            <w:noProof/>
            <w:kern w:val="2"/>
            <w:sz w:val="22"/>
            <w:lang w:eastAsia="en-US"/>
            <w14:ligatures w14:val="standardContextual"/>
          </w:rPr>
          <w:tab/>
        </w:r>
        <w:r w:rsidRPr="006660BE">
          <w:rPr>
            <w:rStyle w:val="Hyperlink"/>
            <w:noProof/>
          </w:rPr>
          <w:t>Paging misdetection performance of the UE should not be impacted when LP-WUS is used by the UE for power savings.</w:t>
        </w:r>
      </w:hyperlink>
    </w:p>
    <w:p w14:paraId="35896C28" w14:textId="1DC01758"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71" w:history="1">
        <w:r w:rsidRPr="006660BE">
          <w:rPr>
            <w:rStyle w:val="Hyperlink"/>
            <w:noProof/>
          </w:rPr>
          <w:t>Proposal 3</w:t>
        </w:r>
        <w:r>
          <w:rPr>
            <w:rFonts w:asciiTheme="minorHAnsi" w:eastAsiaTheme="minorEastAsia" w:hAnsiTheme="minorHAnsi"/>
            <w:b w:val="0"/>
            <w:noProof/>
            <w:kern w:val="2"/>
            <w:sz w:val="22"/>
            <w:lang w:eastAsia="en-US"/>
            <w14:ligatures w14:val="standardContextual"/>
          </w:rPr>
          <w:tab/>
        </w:r>
        <w:r w:rsidRPr="006660BE">
          <w:rPr>
            <w:rStyle w:val="Hyperlink"/>
            <w:noProof/>
          </w:rPr>
          <w:t xml:space="preserve">SCS used for for LP-WUS and LP-SS is same as the SCS value of the field </w:t>
        </w:r>
        <w:r w:rsidRPr="006660BE">
          <w:rPr>
            <w:rStyle w:val="Hyperlink"/>
            <w:i/>
            <w:iCs/>
            <w:noProof/>
          </w:rPr>
          <w:t>subCarrierSpacingCommon</w:t>
        </w:r>
        <w:r w:rsidRPr="006660BE">
          <w:rPr>
            <w:rStyle w:val="Hyperlink"/>
            <w:noProof/>
          </w:rPr>
          <w:t xml:space="preserve"> in MIB (i.e., same SCS as initial DL BWP).</w:t>
        </w:r>
      </w:hyperlink>
    </w:p>
    <w:p w14:paraId="74070BE7" w14:textId="22F2D6D8"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72" w:history="1">
        <w:r w:rsidRPr="006660BE">
          <w:rPr>
            <w:rStyle w:val="Hyperlink"/>
            <w:noProof/>
          </w:rPr>
          <w:t>Proposal 4</w:t>
        </w:r>
        <w:r>
          <w:rPr>
            <w:rFonts w:asciiTheme="minorHAnsi" w:eastAsiaTheme="minorEastAsia" w:hAnsiTheme="minorHAnsi"/>
            <w:b w:val="0"/>
            <w:noProof/>
            <w:kern w:val="2"/>
            <w:sz w:val="22"/>
            <w:lang w:eastAsia="en-US"/>
            <w14:ligatures w14:val="standardContextual"/>
          </w:rPr>
          <w:tab/>
        </w:r>
        <w:r w:rsidRPr="006660BE">
          <w:rPr>
            <w:rStyle w:val="Hyperlink"/>
            <w:noProof/>
          </w:rPr>
          <w:t>Different SCS case for LP-WUS and other NR transmissions in the same CP-OFDMA symbol is not considered further.</w:t>
        </w:r>
      </w:hyperlink>
    </w:p>
    <w:p w14:paraId="4D6080CC" w14:textId="10B52672"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73" w:history="1">
        <w:r w:rsidRPr="006660BE">
          <w:rPr>
            <w:rStyle w:val="Hyperlink"/>
            <w:noProof/>
            <w:lang w:val="en-GB"/>
          </w:rPr>
          <w:t>Proposal 5</w:t>
        </w:r>
        <w:r>
          <w:rPr>
            <w:rFonts w:asciiTheme="minorHAnsi" w:eastAsiaTheme="minorEastAsia" w:hAnsiTheme="minorHAnsi"/>
            <w:b w:val="0"/>
            <w:noProof/>
            <w:kern w:val="2"/>
            <w:sz w:val="22"/>
            <w:lang w:eastAsia="en-US"/>
            <w14:ligatures w14:val="standardContextual"/>
          </w:rPr>
          <w:tab/>
        </w:r>
        <w:r w:rsidRPr="006660BE">
          <w:rPr>
            <w:rStyle w:val="Hyperlink"/>
            <w:noProof/>
            <w:lang w:val="en-GB"/>
          </w:rPr>
          <w:t>Duration of a LP-WUS Monitoring occasion (LP-WUS MO) for OOK-based LP-WUS for Idle mode should be configurable between 1-X slots with X=[16].  Available OFDM symbols for LP-WUS in each slot should be configurable.</w:t>
        </w:r>
      </w:hyperlink>
    </w:p>
    <w:p w14:paraId="0A39F0E6" w14:textId="199710DC"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74" w:history="1">
        <w:r w:rsidRPr="006660BE">
          <w:rPr>
            <w:rStyle w:val="Hyperlink"/>
            <w:noProof/>
            <w:lang w:val="en-GB"/>
          </w:rPr>
          <w:t>Proposal 6</w:t>
        </w:r>
        <w:r>
          <w:rPr>
            <w:rFonts w:asciiTheme="minorHAnsi" w:eastAsiaTheme="minorEastAsia" w:hAnsiTheme="minorHAnsi"/>
            <w:b w:val="0"/>
            <w:noProof/>
            <w:kern w:val="2"/>
            <w:sz w:val="22"/>
            <w:lang w:eastAsia="en-US"/>
            <w14:ligatures w14:val="standardContextual"/>
          </w:rPr>
          <w:tab/>
        </w:r>
        <w:r w:rsidRPr="006660BE">
          <w:rPr>
            <w:rStyle w:val="Hyperlink"/>
            <w:noProof/>
            <w:lang w:val="en-GB"/>
          </w:rPr>
          <w:t>Support binary sequences for carrying LP-WUS information for OOK. Adding CRC should not be considered in LP-WUS structure.</w:t>
        </w:r>
      </w:hyperlink>
    </w:p>
    <w:p w14:paraId="6BDB5269" w14:textId="52CB2F58"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75" w:history="1">
        <w:r w:rsidRPr="006660BE">
          <w:rPr>
            <w:rStyle w:val="Hyperlink"/>
            <w:noProof/>
            <w:lang w:val="en-GB"/>
          </w:rPr>
          <w:t>Proposal 7</w:t>
        </w:r>
        <w:r>
          <w:rPr>
            <w:rFonts w:asciiTheme="minorHAnsi" w:eastAsiaTheme="minorEastAsia" w:hAnsiTheme="minorHAnsi"/>
            <w:b w:val="0"/>
            <w:noProof/>
            <w:kern w:val="2"/>
            <w:sz w:val="22"/>
            <w:lang w:eastAsia="en-US"/>
            <w14:ligatures w14:val="standardContextual"/>
          </w:rPr>
          <w:tab/>
        </w:r>
        <w:r w:rsidRPr="006660BE">
          <w:rPr>
            <w:rStyle w:val="Hyperlink"/>
            <w:noProof/>
            <w:lang w:val="en-GB"/>
          </w:rPr>
          <w:t>Following should be considered for LP-WUS payload mapping to OOK symbols:</w:t>
        </w:r>
      </w:hyperlink>
    </w:p>
    <w:p w14:paraId="57F58273" w14:textId="659F3DF4"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76" w:history="1">
        <w:r w:rsidRPr="006660BE">
          <w:rPr>
            <w:rStyle w:val="Hyperlink"/>
            <w:noProof/>
            <w:lang w:val="en-GB"/>
          </w:rPr>
          <w:t>a.</w:t>
        </w:r>
        <w:r>
          <w:rPr>
            <w:rFonts w:asciiTheme="minorHAnsi" w:eastAsiaTheme="minorEastAsia" w:hAnsiTheme="minorHAnsi"/>
            <w:b w:val="0"/>
            <w:noProof/>
            <w:kern w:val="2"/>
            <w:sz w:val="22"/>
            <w:lang w:eastAsia="en-US"/>
            <w14:ligatures w14:val="standardContextual"/>
          </w:rPr>
          <w:tab/>
        </w:r>
        <w:r w:rsidRPr="006660BE">
          <w:rPr>
            <w:rStyle w:val="Hyperlink"/>
            <w:noProof/>
            <w:lang w:val="en-GB"/>
          </w:rPr>
          <w:t>It should be possible to flexibly map codewords of different lengths L (e.g., at least L= 4 for 16 codepoints, L=5 for 32 codepoints) to flexible number of available OFDM symbols in a LP-WUS MO.</w:t>
        </w:r>
      </w:hyperlink>
    </w:p>
    <w:p w14:paraId="009A5CCF" w14:textId="34146B59"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77" w:history="1">
        <w:r w:rsidRPr="006660BE">
          <w:rPr>
            <w:rStyle w:val="Hyperlink"/>
            <w:noProof/>
            <w:lang w:val="en-GB"/>
          </w:rPr>
          <w:t>b.</w:t>
        </w:r>
        <w:r>
          <w:rPr>
            <w:rFonts w:asciiTheme="minorHAnsi" w:eastAsiaTheme="minorEastAsia" w:hAnsiTheme="minorHAnsi"/>
            <w:b w:val="0"/>
            <w:noProof/>
            <w:kern w:val="2"/>
            <w:sz w:val="22"/>
            <w:lang w:eastAsia="en-US"/>
            <w14:ligatures w14:val="standardContextual"/>
          </w:rPr>
          <w:tab/>
        </w:r>
        <w:r w:rsidRPr="006660BE">
          <w:rPr>
            <w:rStyle w:val="Hyperlink"/>
            <w:noProof/>
            <w:lang w:val="en-GB"/>
          </w:rPr>
          <w:t>Existing encoding and rate-matching approaches should be reused as much as possible</w:t>
        </w:r>
      </w:hyperlink>
    </w:p>
    <w:p w14:paraId="3CE71B4F" w14:textId="23929317"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78" w:history="1">
        <w:r w:rsidRPr="006660BE">
          <w:rPr>
            <w:rStyle w:val="Hyperlink"/>
            <w:noProof/>
            <w:lang w:val="en-GB"/>
          </w:rPr>
          <w:t>c.</w:t>
        </w:r>
        <w:r>
          <w:rPr>
            <w:rFonts w:asciiTheme="minorHAnsi" w:eastAsiaTheme="minorEastAsia" w:hAnsiTheme="minorHAnsi"/>
            <w:b w:val="0"/>
            <w:noProof/>
            <w:kern w:val="2"/>
            <w:sz w:val="22"/>
            <w:lang w:eastAsia="en-US"/>
            <w14:ligatures w14:val="standardContextual"/>
          </w:rPr>
          <w:tab/>
        </w:r>
        <w:r w:rsidRPr="006660BE">
          <w:rPr>
            <w:rStyle w:val="Hyperlink"/>
            <w:noProof/>
            <w:lang w:val="en-GB"/>
          </w:rPr>
          <w:t>Manchester encoding is applied before mapping coded bits to OOK symbols</w:t>
        </w:r>
      </w:hyperlink>
    </w:p>
    <w:p w14:paraId="090F82B1" w14:textId="275E1677"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79" w:history="1">
        <w:r w:rsidRPr="006660BE">
          <w:rPr>
            <w:rStyle w:val="Hyperlink"/>
            <w:noProof/>
            <w:lang w:val="en-GB"/>
          </w:rPr>
          <w:t>Proposal 8</w:t>
        </w:r>
        <w:r>
          <w:rPr>
            <w:rFonts w:asciiTheme="minorHAnsi" w:eastAsiaTheme="minorEastAsia" w:hAnsiTheme="minorHAnsi"/>
            <w:b w:val="0"/>
            <w:noProof/>
            <w:kern w:val="2"/>
            <w:sz w:val="22"/>
            <w:lang w:eastAsia="en-US"/>
            <w14:ligatures w14:val="standardContextual"/>
          </w:rPr>
          <w:tab/>
        </w:r>
        <w:r w:rsidRPr="006660BE">
          <w:rPr>
            <w:rStyle w:val="Hyperlink"/>
            <w:noProof/>
            <w:lang w:val="en-GB"/>
          </w:rPr>
          <w:t>If repetition is supported for OOK-based LP-WUS, the LP-WUS, the OOK symbols after Manchester coding are repeated N_rep times. The N_rep repetitions can occur in same MO.</w:t>
        </w:r>
      </w:hyperlink>
    </w:p>
    <w:p w14:paraId="331568D7" w14:textId="4B60A7D1"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80" w:history="1">
        <w:r w:rsidRPr="006660BE">
          <w:rPr>
            <w:rStyle w:val="Hyperlink"/>
            <w:noProof/>
          </w:rPr>
          <w:t>Proposal 9</w:t>
        </w:r>
        <w:r>
          <w:rPr>
            <w:rFonts w:asciiTheme="minorHAnsi" w:eastAsiaTheme="minorEastAsia" w:hAnsiTheme="minorHAnsi"/>
            <w:b w:val="0"/>
            <w:noProof/>
            <w:kern w:val="2"/>
            <w:sz w:val="22"/>
            <w:lang w:eastAsia="en-US"/>
            <w14:ligatures w14:val="standardContextual"/>
          </w:rPr>
          <w:tab/>
        </w:r>
        <w:r w:rsidRPr="006660BE">
          <w:rPr>
            <w:rStyle w:val="Hyperlink"/>
            <w:noProof/>
          </w:rPr>
          <w:t>In the working assumption from RAN1#118bis regarding OOK-1 and OOK-4 [M=1], the following note should be removed: “DFT size is 2^n”.</w:t>
        </w:r>
      </w:hyperlink>
    </w:p>
    <w:p w14:paraId="5763BDD8" w14:textId="2A9AFC54"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81" w:history="1">
        <w:r w:rsidRPr="006660BE">
          <w:rPr>
            <w:rStyle w:val="Hyperlink"/>
            <w:noProof/>
          </w:rPr>
          <w:t>Proposal 10</w:t>
        </w:r>
        <w:r>
          <w:rPr>
            <w:rFonts w:asciiTheme="minorHAnsi" w:eastAsiaTheme="minorEastAsia" w:hAnsiTheme="minorHAnsi"/>
            <w:b w:val="0"/>
            <w:noProof/>
            <w:kern w:val="2"/>
            <w:sz w:val="22"/>
            <w:lang w:eastAsia="en-US"/>
            <w14:ligatures w14:val="standardContextual"/>
          </w:rPr>
          <w:tab/>
        </w:r>
        <w:r w:rsidRPr="006660BE">
          <w:rPr>
            <w:rStyle w:val="Hyperlink"/>
            <w:noProof/>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hyperlink>
    </w:p>
    <w:p w14:paraId="2876FB16" w14:textId="18DFF858"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82" w:history="1">
        <w:r w:rsidRPr="006660BE">
          <w:rPr>
            <w:rStyle w:val="Hyperlink"/>
            <w:noProof/>
            <w:lang w:val="en-GB" w:eastAsia="ja-JP"/>
          </w:rPr>
          <w:t>Proposal 11</w:t>
        </w:r>
        <w:r>
          <w:rPr>
            <w:rFonts w:asciiTheme="minorHAnsi" w:eastAsiaTheme="minorEastAsia" w:hAnsiTheme="minorHAnsi"/>
            <w:b w:val="0"/>
            <w:noProof/>
            <w:kern w:val="2"/>
            <w:sz w:val="22"/>
            <w:lang w:eastAsia="en-US"/>
            <w14:ligatures w14:val="standardContextual"/>
          </w:rPr>
          <w:tab/>
        </w:r>
        <w:r w:rsidRPr="006660BE">
          <w:rPr>
            <w:rStyle w:val="Hyperlink"/>
            <w:noProof/>
          </w:rPr>
          <w:t xml:space="preserve">Regarding carrying information with overlaid OFDM sequence(s) of LP-WUS, support </w:t>
        </w:r>
        <w:r w:rsidRPr="006660BE">
          <w:rPr>
            <w:rStyle w:val="Hyperlink"/>
            <w:noProof/>
            <w:lang w:val="en-GB" w:eastAsia="ja-JP"/>
          </w:rPr>
          <w:t>Option 2-2 where OFDM-based WUR can obtain the whole information bits by the overlaid OFDM sequence(s).</w:t>
        </w:r>
      </w:hyperlink>
    </w:p>
    <w:p w14:paraId="778B38E1" w14:textId="36318A30"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83" w:history="1">
        <w:r w:rsidRPr="006660BE">
          <w:rPr>
            <w:rStyle w:val="Hyperlink"/>
            <w:noProof/>
          </w:rPr>
          <w:t>Proposal 12</w:t>
        </w:r>
        <w:r>
          <w:rPr>
            <w:rFonts w:asciiTheme="minorHAnsi" w:eastAsiaTheme="minorEastAsia" w:hAnsiTheme="minorHAnsi"/>
            <w:b w:val="0"/>
            <w:noProof/>
            <w:kern w:val="2"/>
            <w:sz w:val="22"/>
            <w:lang w:eastAsia="en-US"/>
            <w14:ligatures w14:val="standardContextual"/>
          </w:rPr>
          <w:tab/>
        </w:r>
        <w:r w:rsidRPr="006660BE">
          <w:rPr>
            <w:rStyle w:val="Hyperlink"/>
            <w:noProof/>
          </w:rPr>
          <w:t>The maximum number of candidate overlaid sequences to carry LP-WUS information per OOK ON chip for one cell should be at 64 for OOK-1, 32 for OOK-4 [M=2], and 16 for OOK-4 [M=4]. Different sets of candidate overlaid sequences can be used for different cels.</w:t>
        </w:r>
      </w:hyperlink>
    </w:p>
    <w:p w14:paraId="3312114A" w14:textId="0164077C"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84" w:history="1">
        <w:r w:rsidRPr="006660BE">
          <w:rPr>
            <w:rStyle w:val="Hyperlink"/>
            <w:noProof/>
          </w:rPr>
          <w:t>Proposal 13</w:t>
        </w:r>
        <w:r>
          <w:rPr>
            <w:rFonts w:asciiTheme="minorHAnsi" w:eastAsiaTheme="minorEastAsia" w:hAnsiTheme="minorHAnsi"/>
            <w:b w:val="0"/>
            <w:noProof/>
            <w:kern w:val="2"/>
            <w:sz w:val="22"/>
            <w:lang w:eastAsia="en-US"/>
            <w14:ligatures w14:val="standardContextual"/>
          </w:rPr>
          <w:tab/>
        </w:r>
        <w:r w:rsidRPr="006660BE">
          <w:rPr>
            <w:rStyle w:val="Hyperlink"/>
            <w:noProof/>
          </w:rPr>
          <w:t>The number of UE monitoring occasions (MOs) should be at least 4 (X=4), as for high paging rates it is likely to page up to 4 UE subgroups per PO.</w:t>
        </w:r>
      </w:hyperlink>
    </w:p>
    <w:p w14:paraId="572E1FF8" w14:textId="44F680F0"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85" w:history="1">
        <w:r w:rsidRPr="006660BE">
          <w:rPr>
            <w:rStyle w:val="Hyperlink"/>
            <w:noProof/>
          </w:rPr>
          <w:t>Proposal 14</w:t>
        </w:r>
        <w:r>
          <w:rPr>
            <w:rFonts w:asciiTheme="minorHAnsi" w:eastAsiaTheme="minorEastAsia" w:hAnsiTheme="minorHAnsi"/>
            <w:b w:val="0"/>
            <w:noProof/>
            <w:kern w:val="2"/>
            <w:sz w:val="22"/>
            <w:lang w:eastAsia="en-US"/>
            <w14:ligatures w14:val="standardContextual"/>
          </w:rPr>
          <w:tab/>
        </w:r>
        <w:r w:rsidRPr="006660BE">
          <w:rPr>
            <w:rStyle w:val="Hyperlink"/>
            <w:noProof/>
          </w:rPr>
          <w:t>Codepoint should be prioritized over bitmap in the connected mode.</w:t>
        </w:r>
      </w:hyperlink>
    </w:p>
    <w:p w14:paraId="1F8D5000" w14:textId="5CB7CCC4"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86" w:history="1">
        <w:r w:rsidRPr="006660BE">
          <w:rPr>
            <w:rStyle w:val="Hyperlink"/>
            <w:noProof/>
          </w:rPr>
          <w:t>Proposal 15</w:t>
        </w:r>
        <w:r>
          <w:rPr>
            <w:rFonts w:asciiTheme="minorHAnsi" w:eastAsiaTheme="minorEastAsia" w:hAnsiTheme="minorHAnsi"/>
            <w:b w:val="0"/>
            <w:noProof/>
            <w:kern w:val="2"/>
            <w:sz w:val="22"/>
            <w:lang w:eastAsia="en-US"/>
            <w14:ligatures w14:val="standardContextual"/>
          </w:rPr>
          <w:tab/>
        </w:r>
        <w:r w:rsidRPr="006660BE">
          <w:rPr>
            <w:rStyle w:val="Hyperlink"/>
            <w:noProof/>
            <w:lang w:eastAsia="en-GB"/>
          </w:rPr>
          <w:t>I</w:t>
        </w:r>
        <w:r w:rsidRPr="006660BE">
          <w:rPr>
            <w:rStyle w:val="Hyperlink"/>
            <w:iCs/>
            <w:noProof/>
            <w:lang w:eastAsia="en-GB"/>
          </w:rPr>
          <w:t xml:space="preserve">t should be possible for NW to </w:t>
        </w:r>
        <w:r w:rsidRPr="006660BE">
          <w:rPr>
            <w:rStyle w:val="Hyperlink"/>
            <w:noProof/>
            <w:lang w:eastAsia="en-GB"/>
          </w:rPr>
          <w:t>flexibly configure the placement of LP-SS resources in frequency and time to minimize overhead and NW energy efficiency impact.</w:t>
        </w:r>
      </w:hyperlink>
    </w:p>
    <w:p w14:paraId="0B42E0DA" w14:textId="715E864D"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87" w:history="1">
        <w:r w:rsidRPr="006660BE">
          <w:rPr>
            <w:rStyle w:val="Hyperlink"/>
            <w:noProof/>
          </w:rPr>
          <w:t>Proposal 16</w:t>
        </w:r>
        <w:r>
          <w:rPr>
            <w:rFonts w:asciiTheme="minorHAnsi" w:eastAsiaTheme="minorEastAsia" w:hAnsiTheme="minorHAnsi"/>
            <w:b w:val="0"/>
            <w:noProof/>
            <w:kern w:val="2"/>
            <w:sz w:val="22"/>
            <w:lang w:eastAsia="en-US"/>
            <w14:ligatures w14:val="standardContextual"/>
          </w:rPr>
          <w:tab/>
        </w:r>
        <w:r w:rsidRPr="006660BE">
          <w:rPr>
            <w:rStyle w:val="Hyperlink"/>
            <w:noProof/>
          </w:rPr>
          <w:t>Same SCS should be used for LP-SS, LP-WUS, and other NR transmissions in the same CP-OFDMA symbol.</w:t>
        </w:r>
      </w:hyperlink>
    </w:p>
    <w:p w14:paraId="1FB8BE4C" w14:textId="5C17F9AE"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88" w:history="1">
        <w:r w:rsidRPr="006660BE">
          <w:rPr>
            <w:rStyle w:val="Hyperlink"/>
            <w:noProof/>
          </w:rPr>
          <w:t>Proposal 17</w:t>
        </w:r>
        <w:r>
          <w:rPr>
            <w:rFonts w:asciiTheme="minorHAnsi" w:eastAsiaTheme="minorEastAsia" w:hAnsiTheme="minorHAnsi"/>
            <w:b w:val="0"/>
            <w:noProof/>
            <w:kern w:val="2"/>
            <w:sz w:val="22"/>
            <w:lang w:eastAsia="en-US"/>
            <w14:ligatures w14:val="standardContextual"/>
          </w:rPr>
          <w:tab/>
        </w:r>
        <w:r w:rsidRPr="006660BE">
          <w:rPr>
            <w:rStyle w:val="Hyperlink"/>
            <w:noProof/>
          </w:rPr>
          <w:t>For LP-SS, confirm the working assumption from RAN1#116bis. Support OOK-1 and OOK-4 [M=2,4] where the value of M does not depend on the SCS.</w:t>
        </w:r>
      </w:hyperlink>
    </w:p>
    <w:p w14:paraId="0D693ECE" w14:textId="0C834ACC"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89" w:history="1">
        <w:r w:rsidRPr="006660BE">
          <w:rPr>
            <w:rStyle w:val="Hyperlink"/>
            <w:noProof/>
          </w:rPr>
          <w:t>Proposal 18</w:t>
        </w:r>
        <w:r>
          <w:rPr>
            <w:rFonts w:asciiTheme="minorHAnsi" w:eastAsiaTheme="minorEastAsia" w:hAnsiTheme="minorHAnsi"/>
            <w:b w:val="0"/>
            <w:noProof/>
            <w:kern w:val="2"/>
            <w:sz w:val="22"/>
            <w:lang w:eastAsia="en-US"/>
            <w14:ligatures w14:val="standardContextual"/>
          </w:rPr>
          <w:tab/>
        </w:r>
        <w:r w:rsidRPr="006660BE">
          <w:rPr>
            <w:rStyle w:val="Hyperlink"/>
            <w:noProof/>
          </w:rPr>
          <w:t>Manchester encoding should not be mandatory for LP-SS especially for a short sequence length.</w:t>
        </w:r>
      </w:hyperlink>
    </w:p>
    <w:p w14:paraId="199B2C78" w14:textId="5D8B4EC2"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90" w:history="1">
        <w:r w:rsidRPr="006660BE">
          <w:rPr>
            <w:rStyle w:val="Hyperlink"/>
            <w:noProof/>
          </w:rPr>
          <w:t>Proposal 19</w:t>
        </w:r>
        <w:r>
          <w:rPr>
            <w:rFonts w:asciiTheme="minorHAnsi" w:eastAsiaTheme="minorEastAsia" w:hAnsiTheme="minorHAnsi"/>
            <w:b w:val="0"/>
            <w:noProof/>
            <w:kern w:val="2"/>
            <w:sz w:val="22"/>
            <w:lang w:eastAsia="en-US"/>
            <w14:ligatures w14:val="standardContextual"/>
          </w:rPr>
          <w:tab/>
        </w:r>
        <w:r w:rsidRPr="006660BE">
          <w:rPr>
            <w:rStyle w:val="Hyperlink"/>
            <w:noProof/>
          </w:rPr>
          <w:t>The additional overhead and network energy consumption is significant for LP-SS periodicities 80m or 160 ms.</w:t>
        </w:r>
      </w:hyperlink>
    </w:p>
    <w:p w14:paraId="7105C3F1" w14:textId="2F5A8EB6"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91" w:history="1">
        <w:r w:rsidRPr="006660BE">
          <w:rPr>
            <w:rStyle w:val="Hyperlink"/>
            <w:noProof/>
          </w:rPr>
          <w:t>Proposal 20</w:t>
        </w:r>
        <w:r>
          <w:rPr>
            <w:rFonts w:asciiTheme="minorHAnsi" w:eastAsiaTheme="minorEastAsia" w:hAnsiTheme="minorHAnsi"/>
            <w:b w:val="0"/>
            <w:noProof/>
            <w:kern w:val="2"/>
            <w:sz w:val="22"/>
            <w:lang w:eastAsia="en-US"/>
            <w14:ligatures w14:val="standardContextual"/>
          </w:rPr>
          <w:tab/>
        </w:r>
        <w:r w:rsidRPr="006660BE">
          <w:rPr>
            <w:rStyle w:val="Hyperlink"/>
            <w:noProof/>
          </w:rPr>
          <w:t>LP-SS periodicities smaller than 320 ms should not be supported. Consider following values for configuring LP-SS periodicity: 320ms, 640ms, 1280ms, 2560ms.</w:t>
        </w:r>
      </w:hyperlink>
    </w:p>
    <w:p w14:paraId="053AF847" w14:textId="6662BFCA"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92" w:history="1">
        <w:r w:rsidRPr="006660BE">
          <w:rPr>
            <w:rStyle w:val="Hyperlink"/>
            <w:noProof/>
            <w:lang w:eastAsia="ja-JP"/>
          </w:rPr>
          <w:t>Proposal 21</w:t>
        </w:r>
        <w:r>
          <w:rPr>
            <w:rFonts w:asciiTheme="minorHAnsi" w:eastAsiaTheme="minorEastAsia" w:hAnsiTheme="minorHAnsi"/>
            <w:b w:val="0"/>
            <w:noProof/>
            <w:kern w:val="2"/>
            <w:sz w:val="22"/>
            <w:lang w:eastAsia="en-US"/>
            <w14:ligatures w14:val="standardContextual"/>
          </w:rPr>
          <w:tab/>
        </w:r>
        <w:r w:rsidRPr="006660BE">
          <w:rPr>
            <w:rStyle w:val="Hyperlink"/>
            <w:noProof/>
          </w:rPr>
          <w:t>To ensure network flexibility for LP-SS transmissions and balance the tradeoff between overhead/network energy efficiency and timing accuracy in different SNR conditions, multiple LP-SS sequence lengths should be supported for each M value.</w:t>
        </w:r>
      </w:hyperlink>
    </w:p>
    <w:p w14:paraId="42537BDB" w14:textId="2DF29EB7"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93" w:history="1">
        <w:r w:rsidRPr="006660BE">
          <w:rPr>
            <w:rStyle w:val="Hyperlink"/>
            <w:noProof/>
          </w:rPr>
          <w:t>Proposal 22</w:t>
        </w:r>
        <w:r>
          <w:rPr>
            <w:rFonts w:asciiTheme="minorHAnsi" w:eastAsiaTheme="minorEastAsia" w:hAnsiTheme="minorHAnsi"/>
            <w:b w:val="0"/>
            <w:noProof/>
            <w:kern w:val="2"/>
            <w:sz w:val="22"/>
            <w:lang w:eastAsia="en-US"/>
            <w14:ligatures w14:val="standardContextual"/>
          </w:rPr>
          <w:tab/>
        </w:r>
        <w:r w:rsidRPr="006660BE">
          <w:rPr>
            <w:rStyle w:val="Hyperlink"/>
            <w:noProof/>
          </w:rPr>
          <w:t>LP-SS duration should be 4 or 6 OFDM symbols, corresponding to the following lengths for different M values: L= {4,6} for M=1, L= {8,12} for M=2, and L= {16,24} for M=4.</w:t>
        </w:r>
      </w:hyperlink>
    </w:p>
    <w:p w14:paraId="17C36604" w14:textId="036B83B2"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94" w:history="1">
        <w:r w:rsidRPr="006660BE">
          <w:rPr>
            <w:rStyle w:val="Hyperlink"/>
            <w:noProof/>
          </w:rPr>
          <w:t>Proposal 23</w:t>
        </w:r>
        <w:r>
          <w:rPr>
            <w:rFonts w:asciiTheme="minorHAnsi" w:eastAsiaTheme="minorEastAsia" w:hAnsiTheme="minorHAnsi"/>
            <w:b w:val="0"/>
            <w:noProof/>
            <w:kern w:val="2"/>
            <w:sz w:val="22"/>
            <w:lang w:eastAsia="en-US"/>
            <w14:ligatures w14:val="standardContextual"/>
          </w:rPr>
          <w:tab/>
        </w:r>
        <w:r w:rsidRPr="006660BE">
          <w:rPr>
            <w:rStyle w:val="Hyperlink"/>
            <w:noProof/>
          </w:rPr>
          <w:t>For LP-SS durations of 4 or 6 OFDM symbols, consider binary sequences provided in Table 8 or Table 9 of this document.</w:t>
        </w:r>
      </w:hyperlink>
    </w:p>
    <w:p w14:paraId="3E2D58AE" w14:textId="1B2E83DC"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95" w:history="1">
        <w:r w:rsidRPr="006660BE">
          <w:rPr>
            <w:rStyle w:val="Hyperlink"/>
            <w:noProof/>
          </w:rPr>
          <w:t>Proposal 24</w:t>
        </w:r>
        <w:r>
          <w:rPr>
            <w:rFonts w:asciiTheme="minorHAnsi" w:eastAsiaTheme="minorEastAsia" w:hAnsiTheme="minorHAnsi"/>
            <w:b w:val="0"/>
            <w:noProof/>
            <w:kern w:val="2"/>
            <w:sz w:val="22"/>
            <w:lang w:eastAsia="en-US"/>
            <w14:ligatures w14:val="standardContextual"/>
          </w:rPr>
          <w:tab/>
        </w:r>
        <w:r w:rsidRPr="006660BE">
          <w:rPr>
            <w:rStyle w:val="Hyperlink"/>
            <w:noProof/>
          </w:rPr>
          <w:t>Including a preamble part before the data part of LP-WUS transmissions should be considered for OOK-based LP-WUS. The presence of preamble should be configurable.</w:t>
        </w:r>
      </w:hyperlink>
    </w:p>
    <w:p w14:paraId="6CAFF203" w14:textId="2D7952EB" w:rsidR="004C79D0" w:rsidRDefault="004C79D0">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81972396" w:history="1">
        <w:r w:rsidRPr="006660BE">
          <w:rPr>
            <w:rStyle w:val="Hyperlink"/>
            <w:noProof/>
          </w:rPr>
          <w:t>Proposal 25</w:t>
        </w:r>
        <w:r>
          <w:rPr>
            <w:rFonts w:asciiTheme="minorHAnsi" w:eastAsiaTheme="minorEastAsia" w:hAnsiTheme="minorHAnsi"/>
            <w:b w:val="0"/>
            <w:noProof/>
            <w:kern w:val="2"/>
            <w:sz w:val="22"/>
            <w:lang w:eastAsia="en-US"/>
            <w14:ligatures w14:val="standardContextual"/>
          </w:rPr>
          <w:tab/>
        </w:r>
        <w:r w:rsidRPr="006660BE">
          <w:rPr>
            <w:rStyle w:val="Hyperlink"/>
            <w:noProof/>
          </w:rPr>
          <w:t>LP-SS periodicity smaller than 320 ms should not be supported.</w:t>
        </w:r>
      </w:hyperlink>
    </w:p>
    <w:p w14:paraId="4544CCC0" w14:textId="34E43F06" w:rsidR="00757E28" w:rsidRPr="00296684" w:rsidRDefault="00757E28" w:rsidP="00757E28">
      <w:pPr>
        <w:pStyle w:val="BodyText"/>
      </w:pPr>
      <w:r w:rsidRPr="008E3596">
        <w:rPr>
          <w:b/>
          <w:bCs/>
        </w:rPr>
        <w:fldChar w:fldCharType="end"/>
      </w:r>
    </w:p>
    <w:p w14:paraId="7B6FCD45" w14:textId="53981ECC" w:rsidR="00757E28" w:rsidRPr="00CE0424" w:rsidRDefault="00757E28" w:rsidP="00757E28">
      <w:pPr>
        <w:pStyle w:val="Heading1"/>
      </w:pPr>
      <w:r w:rsidRPr="00135AFA">
        <w:t>References</w:t>
      </w:r>
    </w:p>
    <w:p w14:paraId="0B22C303" w14:textId="255F9049" w:rsidR="00757E28" w:rsidRDefault="00757E28" w:rsidP="00757E28">
      <w:pPr>
        <w:pStyle w:val="Reference"/>
        <w:rPr>
          <w:rFonts w:cstheme="minorHAnsi"/>
        </w:rPr>
      </w:pPr>
      <w:bookmarkStart w:id="139" w:name="_Ref174151459"/>
      <w:bookmarkStart w:id="140" w:name="_Ref189809556"/>
      <w:bookmarkStart w:id="141" w:name="_Ref519252473"/>
      <w:r w:rsidRPr="00371014">
        <w:rPr>
          <w:rFonts w:cstheme="minorHAnsi"/>
        </w:rPr>
        <w:t xml:space="preserve">3GPP </w:t>
      </w:r>
      <w:r w:rsidR="00D921DC" w:rsidRPr="001230C3">
        <w:rPr>
          <w:rFonts w:eastAsia="Times New Roman"/>
        </w:rPr>
        <w:t>RP-240801</w:t>
      </w:r>
      <w:r w:rsidRPr="00371014">
        <w:rPr>
          <w:rFonts w:cstheme="minorHAnsi"/>
        </w:rPr>
        <w:t>, “</w:t>
      </w:r>
      <w:r w:rsidR="009A279E" w:rsidRPr="009A279E">
        <w:rPr>
          <w:rFonts w:cstheme="minorHAnsi"/>
        </w:rPr>
        <w:t>Revised</w:t>
      </w:r>
      <w:r w:rsidRPr="00371014">
        <w:rPr>
          <w:rFonts w:cstheme="minorHAnsi"/>
        </w:rPr>
        <w:t xml:space="preserve"> WID: Low-power wake-up signal and receiver</w:t>
      </w:r>
      <w:r>
        <w:rPr>
          <w:rFonts w:cstheme="minorHAnsi"/>
        </w:rPr>
        <w:t xml:space="preserve"> </w:t>
      </w:r>
      <w:r w:rsidRPr="00371014">
        <w:rPr>
          <w:rFonts w:cstheme="minorHAnsi"/>
        </w:rPr>
        <w:t>for NR (LP-WUS/WUR),” 3GPP TSG RAN meeting #10</w:t>
      </w:r>
      <w:r w:rsidR="009A279E">
        <w:rPr>
          <w:rFonts w:cstheme="minorHAnsi"/>
        </w:rPr>
        <w:t>3</w:t>
      </w:r>
      <w:r w:rsidRPr="00371014">
        <w:rPr>
          <w:rFonts w:cstheme="minorHAnsi"/>
        </w:rPr>
        <w:t xml:space="preserve">, </w:t>
      </w:r>
      <w:r w:rsidR="009A279E">
        <w:rPr>
          <w:rFonts w:cstheme="minorHAnsi"/>
        </w:rPr>
        <w:t>March</w:t>
      </w:r>
      <w:r w:rsidRPr="00371014">
        <w:rPr>
          <w:rFonts w:cstheme="minorHAnsi"/>
        </w:rPr>
        <w:t xml:space="preserve"> 202</w:t>
      </w:r>
      <w:r w:rsidR="009A279E">
        <w:rPr>
          <w:rFonts w:cstheme="minorHAnsi"/>
        </w:rPr>
        <w:t>4</w:t>
      </w:r>
      <w:r w:rsidRPr="00371014">
        <w:rPr>
          <w:rFonts w:cstheme="minorHAnsi"/>
        </w:rPr>
        <w:t>.</w:t>
      </w:r>
    </w:p>
    <w:p w14:paraId="4F9FEFC7" w14:textId="35AEC2F0" w:rsidR="00757E28" w:rsidRDefault="00757E28" w:rsidP="00757E28">
      <w:pPr>
        <w:pStyle w:val="Reference"/>
        <w:rPr>
          <w:rFonts w:cstheme="minorHAnsi"/>
        </w:rPr>
      </w:pPr>
      <w:bookmarkStart w:id="142" w:name="_Ref157161528"/>
      <w:bookmarkEnd w:id="139"/>
      <w:bookmarkEnd w:id="140"/>
      <w:bookmarkEnd w:id="141"/>
      <w:r w:rsidRPr="001A3563">
        <w:rPr>
          <w:rFonts w:cstheme="minorHAnsi"/>
        </w:rPr>
        <w:t xml:space="preserve">3GPP </w:t>
      </w:r>
      <w:r w:rsidRPr="001230C3">
        <w:rPr>
          <w:rFonts w:cstheme="minorHAnsi"/>
        </w:rPr>
        <w:t>TR 38.869 v2.00</w:t>
      </w:r>
      <w:r w:rsidRPr="001A3563">
        <w:rPr>
          <w:rFonts w:cstheme="minorHAnsi"/>
        </w:rPr>
        <w:t>, “Study on low-power Wake-up Signal and Receiver</w:t>
      </w:r>
      <w:r>
        <w:rPr>
          <w:rFonts w:cstheme="minorHAnsi"/>
        </w:rPr>
        <w:t xml:space="preserve"> </w:t>
      </w:r>
      <w:r w:rsidRPr="001A3563">
        <w:rPr>
          <w:rFonts w:cstheme="minorHAnsi"/>
        </w:rPr>
        <w:t>for NR),” Dec. 2023.</w:t>
      </w:r>
      <w:bookmarkEnd w:id="142"/>
    </w:p>
    <w:p w14:paraId="7A11CA31" w14:textId="77B39A02" w:rsidR="00C84332" w:rsidRDefault="00C84332" w:rsidP="00C84332">
      <w:pPr>
        <w:pStyle w:val="Reference"/>
        <w:rPr>
          <w:rFonts w:cstheme="minorHAnsi"/>
        </w:rPr>
      </w:pPr>
      <w:bookmarkStart w:id="143" w:name="_Ref159170682"/>
      <w:r w:rsidRPr="00C84332">
        <w:rPr>
          <w:rFonts w:cstheme="minorHAnsi"/>
        </w:rPr>
        <w:t>R1-2307989, “Low power WUS evaluations,” 3GPP TSG-RAN#114, Toulouse, France, Aug 2023.</w:t>
      </w:r>
      <w:bookmarkEnd w:id="143"/>
    </w:p>
    <w:p w14:paraId="0797E153" w14:textId="266C2B71" w:rsidR="007373EB" w:rsidRDefault="007373EB" w:rsidP="00C84332">
      <w:pPr>
        <w:pStyle w:val="Reference"/>
        <w:rPr>
          <w:rFonts w:cstheme="minorHAnsi"/>
        </w:rPr>
      </w:pPr>
      <w:r w:rsidRPr="007373EB">
        <w:rPr>
          <w:rFonts w:cstheme="minorHAnsi"/>
        </w:rPr>
        <w:t>R1-2401146</w:t>
      </w:r>
      <w:r>
        <w:rPr>
          <w:rFonts w:cstheme="minorHAnsi"/>
        </w:rPr>
        <w:t>, “</w:t>
      </w:r>
      <w:r w:rsidRPr="007373EB">
        <w:rPr>
          <w:rFonts w:cstheme="minorHAnsi"/>
        </w:rPr>
        <w:t>LP-WUS and LP-SS design</w:t>
      </w:r>
      <w:r>
        <w:rPr>
          <w:rFonts w:cstheme="minorHAnsi"/>
        </w:rPr>
        <w:t>“, RAN1#116, Athens, Greece, February, 2024.</w:t>
      </w:r>
    </w:p>
    <w:p w14:paraId="71E3C91B" w14:textId="7C02E2BA" w:rsidR="001945FD" w:rsidRPr="00C84332" w:rsidRDefault="001978FA" w:rsidP="00C84332">
      <w:pPr>
        <w:pStyle w:val="Reference"/>
        <w:rPr>
          <w:rFonts w:cstheme="minorHAnsi"/>
        </w:rPr>
      </w:pPr>
      <w:r w:rsidRPr="001978FA">
        <w:rPr>
          <w:rFonts w:cstheme="minorHAnsi"/>
        </w:rPr>
        <w:t>R1-2405108</w:t>
      </w:r>
      <w:r>
        <w:rPr>
          <w:rFonts w:cstheme="minorHAnsi"/>
        </w:rPr>
        <w:t>, “</w:t>
      </w:r>
      <w:r w:rsidR="00000176" w:rsidRPr="00000176">
        <w:rPr>
          <w:rFonts w:cstheme="minorHAnsi"/>
        </w:rPr>
        <w:t>LP-WUS and LP-SS design</w:t>
      </w:r>
      <w:r>
        <w:rPr>
          <w:rFonts w:cstheme="minorHAnsi"/>
        </w:rPr>
        <w:t>”</w:t>
      </w:r>
      <w:r w:rsidR="00000176">
        <w:rPr>
          <w:rFonts w:cstheme="minorHAnsi"/>
        </w:rPr>
        <w:t>, RAN1#117, Fukuoka, Japan, May 2024.</w:t>
      </w:r>
    </w:p>
    <w:p w14:paraId="72AAD3FA" w14:textId="22893263" w:rsidR="00C0410C" w:rsidRPr="00CE0424" w:rsidRDefault="00C0410C" w:rsidP="00C1797D">
      <w:pPr>
        <w:pStyle w:val="Heading1"/>
        <w:numPr>
          <w:ilvl w:val="0"/>
          <w:numId w:val="0"/>
        </w:numPr>
        <w:ind w:left="432" w:hanging="432"/>
      </w:pPr>
      <w:r>
        <w:t>Annex</w:t>
      </w:r>
      <w:r w:rsidR="00C1797D">
        <w:t xml:space="preserve"> A: evaluation assumptions</w:t>
      </w:r>
    </w:p>
    <w:p w14:paraId="549C1049" w14:textId="367AA6B6" w:rsidR="00C07B3E" w:rsidRDefault="00C07B3E" w:rsidP="00C07B3E">
      <w:pPr>
        <w:pStyle w:val="Caption"/>
        <w:keepNext/>
      </w:pPr>
      <w:r>
        <w:t xml:space="preserve">Table </w:t>
      </w:r>
      <w:r>
        <w:fldChar w:fldCharType="begin"/>
      </w:r>
      <w:r>
        <w:instrText xml:space="preserve"> SEQ Table \* ARABIC </w:instrText>
      </w:r>
      <w:r>
        <w:fldChar w:fldCharType="separate"/>
      </w:r>
      <w:r w:rsidR="00C1797D">
        <w:rPr>
          <w:noProof/>
        </w:rPr>
        <w:t>15</w:t>
      </w:r>
      <w:r>
        <w:fldChar w:fldCharType="end"/>
      </w:r>
      <w:r>
        <w:t xml:space="preserve">: </w:t>
      </w:r>
      <w:r w:rsidRPr="00721301">
        <w:t>Simulation assumptions for RSRP evaluations</w:t>
      </w:r>
      <w:r>
        <w:t>.</w:t>
      </w:r>
    </w:p>
    <w:tbl>
      <w:tblPr>
        <w:tblW w:w="9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28"/>
        <w:gridCol w:w="5880"/>
      </w:tblGrid>
      <w:tr w:rsidR="006451C9" w:rsidRPr="005C06C9" w14:paraId="73EAA294" w14:textId="77777777" w:rsidTr="00694301">
        <w:trPr>
          <w:trHeight w:val="425"/>
        </w:trPr>
        <w:tc>
          <w:tcPr>
            <w:tcW w:w="3428" w:type="dxa"/>
            <w:shd w:val="clear" w:color="auto" w:fill="auto"/>
            <w:tcMar>
              <w:top w:w="15" w:type="dxa"/>
              <w:left w:w="78" w:type="dxa"/>
              <w:bottom w:w="0" w:type="dxa"/>
              <w:right w:w="78" w:type="dxa"/>
            </w:tcMar>
            <w:vAlign w:val="center"/>
            <w:hideMark/>
          </w:tcPr>
          <w:p w14:paraId="6AD4A35E" w14:textId="77777777" w:rsidR="006451C9" w:rsidRPr="00A31993" w:rsidRDefault="006451C9" w:rsidP="00694301">
            <w:pPr>
              <w:spacing w:after="0" w:line="256" w:lineRule="auto"/>
              <w:jc w:val="center"/>
              <w:rPr>
                <w:rFonts w:eastAsia="Times New Roman" w:cs="Arial"/>
                <w:sz w:val="18"/>
                <w:szCs w:val="20"/>
              </w:rPr>
            </w:pPr>
            <w:r w:rsidRPr="00A31993">
              <w:rPr>
                <w:rFonts w:eastAsia="Times New Roman" w:cs="Arial"/>
                <w:b/>
                <w:sz w:val="18"/>
                <w:szCs w:val="20"/>
              </w:rPr>
              <w:t xml:space="preserve">Parameters </w:t>
            </w:r>
          </w:p>
        </w:tc>
        <w:tc>
          <w:tcPr>
            <w:tcW w:w="5880" w:type="dxa"/>
            <w:shd w:val="clear" w:color="auto" w:fill="auto"/>
            <w:tcMar>
              <w:top w:w="15" w:type="dxa"/>
              <w:left w:w="78" w:type="dxa"/>
              <w:bottom w:w="0" w:type="dxa"/>
              <w:right w:w="78" w:type="dxa"/>
            </w:tcMar>
            <w:vAlign w:val="center"/>
            <w:hideMark/>
          </w:tcPr>
          <w:p w14:paraId="7A8C501F" w14:textId="77777777" w:rsidR="006451C9" w:rsidRPr="00A31993" w:rsidRDefault="006451C9" w:rsidP="00694301">
            <w:pPr>
              <w:spacing w:after="0" w:line="256" w:lineRule="auto"/>
              <w:jc w:val="center"/>
              <w:rPr>
                <w:rFonts w:eastAsia="Times New Roman" w:cs="Arial"/>
                <w:sz w:val="18"/>
                <w:szCs w:val="20"/>
              </w:rPr>
            </w:pPr>
            <w:r w:rsidRPr="00A31993">
              <w:rPr>
                <w:rFonts w:eastAsia="Times New Roman" w:cs="Arial"/>
                <w:b/>
                <w:sz w:val="18"/>
                <w:szCs w:val="20"/>
              </w:rPr>
              <w:t>Value</w:t>
            </w:r>
          </w:p>
        </w:tc>
      </w:tr>
      <w:tr w:rsidR="006451C9" w:rsidRPr="005C06C9" w14:paraId="4BC71597" w14:textId="77777777" w:rsidTr="00694301">
        <w:trPr>
          <w:trHeight w:val="297"/>
        </w:trPr>
        <w:tc>
          <w:tcPr>
            <w:tcW w:w="3428" w:type="dxa"/>
            <w:shd w:val="clear" w:color="auto" w:fill="auto"/>
            <w:tcMar>
              <w:top w:w="15" w:type="dxa"/>
              <w:left w:w="78" w:type="dxa"/>
              <w:bottom w:w="0" w:type="dxa"/>
              <w:right w:w="78" w:type="dxa"/>
            </w:tcMar>
            <w:hideMark/>
          </w:tcPr>
          <w:p w14:paraId="0B6C089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Carrier frequency </w:t>
            </w:r>
          </w:p>
        </w:tc>
        <w:tc>
          <w:tcPr>
            <w:tcW w:w="5880" w:type="dxa"/>
            <w:shd w:val="clear" w:color="auto" w:fill="auto"/>
            <w:tcMar>
              <w:top w:w="15" w:type="dxa"/>
              <w:left w:w="78" w:type="dxa"/>
              <w:bottom w:w="0" w:type="dxa"/>
              <w:right w:w="78" w:type="dxa"/>
            </w:tcMar>
            <w:hideMark/>
          </w:tcPr>
          <w:p w14:paraId="4A9185C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2.6 GHz</w:t>
            </w:r>
          </w:p>
        </w:tc>
      </w:tr>
      <w:tr w:rsidR="006451C9" w:rsidRPr="005C06C9" w14:paraId="729C6437" w14:textId="77777777" w:rsidTr="00694301">
        <w:trPr>
          <w:trHeight w:val="297"/>
        </w:trPr>
        <w:tc>
          <w:tcPr>
            <w:tcW w:w="3428" w:type="dxa"/>
            <w:shd w:val="clear" w:color="auto" w:fill="auto"/>
            <w:tcMar>
              <w:top w:w="15" w:type="dxa"/>
              <w:left w:w="78" w:type="dxa"/>
              <w:bottom w:w="0" w:type="dxa"/>
              <w:right w:w="78" w:type="dxa"/>
            </w:tcMar>
            <w:hideMark/>
          </w:tcPr>
          <w:p w14:paraId="2F940EF5"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Channel </w:t>
            </w:r>
          </w:p>
        </w:tc>
        <w:tc>
          <w:tcPr>
            <w:tcW w:w="5880" w:type="dxa"/>
            <w:shd w:val="clear" w:color="auto" w:fill="auto"/>
            <w:tcMar>
              <w:top w:w="15" w:type="dxa"/>
              <w:left w:w="78" w:type="dxa"/>
              <w:bottom w:w="0" w:type="dxa"/>
              <w:right w:w="78" w:type="dxa"/>
            </w:tcMar>
            <w:hideMark/>
          </w:tcPr>
          <w:p w14:paraId="5E0EA35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AWGN, TDL-C</w:t>
            </w:r>
          </w:p>
        </w:tc>
      </w:tr>
      <w:tr w:rsidR="006451C9" w:rsidRPr="005C06C9" w14:paraId="1EE9A284" w14:textId="77777777" w:rsidTr="00694301">
        <w:trPr>
          <w:trHeight w:val="303"/>
        </w:trPr>
        <w:tc>
          <w:tcPr>
            <w:tcW w:w="3428" w:type="dxa"/>
            <w:shd w:val="clear" w:color="auto" w:fill="auto"/>
            <w:tcMar>
              <w:top w:w="15" w:type="dxa"/>
              <w:left w:w="78" w:type="dxa"/>
              <w:bottom w:w="0" w:type="dxa"/>
              <w:right w:w="78" w:type="dxa"/>
            </w:tcMar>
            <w:hideMark/>
          </w:tcPr>
          <w:p w14:paraId="74BD939B"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SCS</w:t>
            </w:r>
          </w:p>
        </w:tc>
        <w:tc>
          <w:tcPr>
            <w:tcW w:w="5880" w:type="dxa"/>
            <w:shd w:val="clear" w:color="auto" w:fill="auto"/>
            <w:tcMar>
              <w:top w:w="15" w:type="dxa"/>
              <w:left w:w="78" w:type="dxa"/>
              <w:bottom w:w="0" w:type="dxa"/>
              <w:right w:w="78" w:type="dxa"/>
            </w:tcMar>
            <w:hideMark/>
          </w:tcPr>
          <w:p w14:paraId="27D48471"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30 kHz</w:t>
            </w:r>
          </w:p>
        </w:tc>
      </w:tr>
      <w:tr w:rsidR="006451C9" w:rsidRPr="005C06C9" w14:paraId="634DC4AD" w14:textId="77777777" w:rsidTr="00694301">
        <w:trPr>
          <w:trHeight w:val="297"/>
        </w:trPr>
        <w:tc>
          <w:tcPr>
            <w:tcW w:w="3428" w:type="dxa"/>
            <w:shd w:val="clear" w:color="auto" w:fill="auto"/>
            <w:tcMar>
              <w:top w:w="15" w:type="dxa"/>
              <w:left w:w="78" w:type="dxa"/>
              <w:bottom w:w="0" w:type="dxa"/>
              <w:right w:w="78" w:type="dxa"/>
            </w:tcMar>
            <w:hideMark/>
          </w:tcPr>
          <w:p w14:paraId="040C7607"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IFFT size in transmitter</w:t>
            </w:r>
          </w:p>
        </w:tc>
        <w:tc>
          <w:tcPr>
            <w:tcW w:w="5880" w:type="dxa"/>
            <w:shd w:val="clear" w:color="auto" w:fill="auto"/>
            <w:tcMar>
              <w:top w:w="15" w:type="dxa"/>
              <w:left w:w="78" w:type="dxa"/>
              <w:bottom w:w="0" w:type="dxa"/>
              <w:right w:w="78" w:type="dxa"/>
            </w:tcMar>
            <w:hideMark/>
          </w:tcPr>
          <w:p w14:paraId="6D189660"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2048</w:t>
            </w:r>
          </w:p>
        </w:tc>
      </w:tr>
      <w:tr w:rsidR="006451C9" w:rsidRPr="005C06C9" w14:paraId="300B8425" w14:textId="77777777" w:rsidTr="00694301">
        <w:trPr>
          <w:trHeight w:val="409"/>
        </w:trPr>
        <w:tc>
          <w:tcPr>
            <w:tcW w:w="3428" w:type="dxa"/>
            <w:shd w:val="clear" w:color="auto" w:fill="auto"/>
            <w:tcMar>
              <w:top w:w="15" w:type="dxa"/>
              <w:left w:w="78" w:type="dxa"/>
              <w:bottom w:w="0" w:type="dxa"/>
              <w:right w:w="78" w:type="dxa"/>
            </w:tcMar>
            <w:hideMark/>
          </w:tcPr>
          <w:p w14:paraId="397F1EF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Delay spread </w:t>
            </w:r>
          </w:p>
        </w:tc>
        <w:tc>
          <w:tcPr>
            <w:tcW w:w="5880" w:type="dxa"/>
            <w:shd w:val="clear" w:color="auto" w:fill="auto"/>
            <w:tcMar>
              <w:top w:w="15" w:type="dxa"/>
              <w:left w:w="78" w:type="dxa"/>
              <w:bottom w:w="0" w:type="dxa"/>
              <w:right w:w="78" w:type="dxa"/>
            </w:tcMar>
            <w:hideMark/>
          </w:tcPr>
          <w:p w14:paraId="5CD3450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300 ns (TDL_C)</w:t>
            </w:r>
          </w:p>
        </w:tc>
      </w:tr>
      <w:tr w:rsidR="006451C9" w:rsidRPr="005C06C9" w14:paraId="4CF9C8A9" w14:textId="77777777" w:rsidTr="00694301">
        <w:trPr>
          <w:trHeight w:val="297"/>
        </w:trPr>
        <w:tc>
          <w:tcPr>
            <w:tcW w:w="3428" w:type="dxa"/>
            <w:shd w:val="clear" w:color="auto" w:fill="auto"/>
            <w:tcMar>
              <w:top w:w="15" w:type="dxa"/>
              <w:left w:w="78" w:type="dxa"/>
              <w:bottom w:w="0" w:type="dxa"/>
              <w:right w:w="78" w:type="dxa"/>
            </w:tcMar>
            <w:hideMark/>
          </w:tcPr>
          <w:p w14:paraId="44D9432D"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UE speed</w:t>
            </w:r>
          </w:p>
        </w:tc>
        <w:tc>
          <w:tcPr>
            <w:tcW w:w="5880" w:type="dxa"/>
            <w:shd w:val="clear" w:color="auto" w:fill="auto"/>
            <w:tcMar>
              <w:top w:w="15" w:type="dxa"/>
              <w:left w:w="78" w:type="dxa"/>
              <w:bottom w:w="0" w:type="dxa"/>
              <w:right w:w="78" w:type="dxa"/>
            </w:tcMar>
            <w:hideMark/>
          </w:tcPr>
          <w:p w14:paraId="5DF2F6FA"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 km/h, 30km/h (TDLC)</w:t>
            </w:r>
          </w:p>
        </w:tc>
      </w:tr>
      <w:tr w:rsidR="006451C9" w:rsidRPr="005C06C9" w14:paraId="413D6343" w14:textId="77777777" w:rsidTr="00694301">
        <w:trPr>
          <w:trHeight w:val="319"/>
        </w:trPr>
        <w:tc>
          <w:tcPr>
            <w:tcW w:w="3428" w:type="dxa"/>
            <w:shd w:val="clear" w:color="auto" w:fill="auto"/>
            <w:tcMar>
              <w:top w:w="15" w:type="dxa"/>
              <w:left w:w="78" w:type="dxa"/>
              <w:bottom w:w="0" w:type="dxa"/>
              <w:right w:w="78" w:type="dxa"/>
            </w:tcMar>
            <w:hideMark/>
          </w:tcPr>
          <w:p w14:paraId="2593CE31"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UE Rx antennas </w:t>
            </w:r>
          </w:p>
        </w:tc>
        <w:tc>
          <w:tcPr>
            <w:tcW w:w="5880" w:type="dxa"/>
            <w:shd w:val="clear" w:color="auto" w:fill="auto"/>
            <w:tcMar>
              <w:top w:w="15" w:type="dxa"/>
              <w:left w:w="78" w:type="dxa"/>
              <w:bottom w:w="0" w:type="dxa"/>
              <w:right w:w="78" w:type="dxa"/>
            </w:tcMar>
            <w:hideMark/>
          </w:tcPr>
          <w:p w14:paraId="3259FCA0"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1 for WUR</w:t>
            </w:r>
          </w:p>
        </w:tc>
      </w:tr>
      <w:tr w:rsidR="006451C9" w:rsidRPr="005C06C9" w14:paraId="4D0BDC6C" w14:textId="77777777" w:rsidTr="00694301">
        <w:trPr>
          <w:trHeight w:val="297"/>
        </w:trPr>
        <w:tc>
          <w:tcPr>
            <w:tcW w:w="3428" w:type="dxa"/>
            <w:shd w:val="clear" w:color="auto" w:fill="auto"/>
            <w:tcMar>
              <w:top w:w="15" w:type="dxa"/>
              <w:left w:w="78" w:type="dxa"/>
              <w:bottom w:w="0" w:type="dxa"/>
              <w:right w:w="78" w:type="dxa"/>
            </w:tcMar>
            <w:hideMark/>
          </w:tcPr>
          <w:p w14:paraId="6B15D2B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WUR sampling rate </w:t>
            </w:r>
          </w:p>
        </w:tc>
        <w:tc>
          <w:tcPr>
            <w:tcW w:w="5880" w:type="dxa"/>
            <w:shd w:val="clear" w:color="auto" w:fill="auto"/>
            <w:tcMar>
              <w:top w:w="15" w:type="dxa"/>
              <w:left w:w="78" w:type="dxa"/>
              <w:bottom w:w="0" w:type="dxa"/>
              <w:right w:w="78" w:type="dxa"/>
            </w:tcMar>
            <w:hideMark/>
          </w:tcPr>
          <w:p w14:paraId="3F4173FF"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15.36 M samples/s</w:t>
            </w:r>
          </w:p>
        </w:tc>
      </w:tr>
      <w:tr w:rsidR="006451C9" w:rsidRPr="005C06C9" w14:paraId="42FA6E5E" w14:textId="77777777" w:rsidTr="00694301">
        <w:trPr>
          <w:trHeight w:val="297"/>
        </w:trPr>
        <w:tc>
          <w:tcPr>
            <w:tcW w:w="3428" w:type="dxa"/>
            <w:shd w:val="clear" w:color="auto" w:fill="auto"/>
            <w:tcMar>
              <w:top w:w="15" w:type="dxa"/>
              <w:left w:w="78" w:type="dxa"/>
              <w:bottom w:w="0" w:type="dxa"/>
              <w:right w:w="78" w:type="dxa"/>
            </w:tcMar>
            <w:hideMark/>
          </w:tcPr>
          <w:p w14:paraId="5B13EC75"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SNR</w:t>
            </w:r>
          </w:p>
        </w:tc>
        <w:tc>
          <w:tcPr>
            <w:tcW w:w="5880" w:type="dxa"/>
            <w:shd w:val="clear" w:color="auto" w:fill="auto"/>
            <w:tcMar>
              <w:top w:w="15" w:type="dxa"/>
              <w:left w:w="78" w:type="dxa"/>
              <w:bottom w:w="0" w:type="dxa"/>
              <w:right w:w="78" w:type="dxa"/>
            </w:tcMar>
            <w:hideMark/>
          </w:tcPr>
          <w:p w14:paraId="26631A73"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-6 </w:t>
            </w:r>
            <w:proofErr w:type="spellStart"/>
            <w:r w:rsidRPr="00A31993">
              <w:rPr>
                <w:rFonts w:ascii="Times New Roman" w:eastAsia="Times New Roman" w:hAnsi="Times New Roman" w:cs="Times New Roman"/>
                <w:sz w:val="18"/>
                <w:szCs w:val="20"/>
              </w:rPr>
              <w:t>dB.</w:t>
            </w:r>
            <w:proofErr w:type="spellEnd"/>
            <w:r w:rsidRPr="00A31993">
              <w:rPr>
                <w:rFonts w:ascii="Times New Roman" w:eastAsia="Times New Roman" w:hAnsi="Times New Roman" w:cs="Times New Roman"/>
                <w:sz w:val="18"/>
                <w:szCs w:val="20"/>
              </w:rPr>
              <w:t xml:space="preserve"> -9 dB</w:t>
            </w:r>
          </w:p>
        </w:tc>
      </w:tr>
      <w:tr w:rsidR="006451C9" w:rsidRPr="005C06C9" w14:paraId="09861CAB" w14:textId="77777777" w:rsidTr="00694301">
        <w:trPr>
          <w:trHeight w:val="1226"/>
        </w:trPr>
        <w:tc>
          <w:tcPr>
            <w:tcW w:w="3428" w:type="dxa"/>
            <w:shd w:val="clear" w:color="auto" w:fill="auto"/>
            <w:tcMar>
              <w:top w:w="15" w:type="dxa"/>
              <w:left w:w="78" w:type="dxa"/>
              <w:bottom w:w="0" w:type="dxa"/>
              <w:right w:w="78" w:type="dxa"/>
            </w:tcMar>
            <w:hideMark/>
          </w:tcPr>
          <w:p w14:paraId="1C68D5A8"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Bandwidth</w:t>
            </w:r>
          </w:p>
        </w:tc>
        <w:tc>
          <w:tcPr>
            <w:tcW w:w="5880" w:type="dxa"/>
            <w:shd w:val="clear" w:color="auto" w:fill="auto"/>
            <w:tcMar>
              <w:top w:w="15" w:type="dxa"/>
              <w:left w:w="78" w:type="dxa"/>
              <w:bottom w:w="0" w:type="dxa"/>
              <w:right w:w="78" w:type="dxa"/>
            </w:tcMar>
            <w:hideMark/>
          </w:tcPr>
          <w:p w14:paraId="7CD948C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For OOK: </w:t>
            </w:r>
          </w:p>
          <w:p w14:paraId="36C9BD5B" w14:textId="77777777" w:rsidR="007312BC" w:rsidRPr="00A31993" w:rsidRDefault="007312BC" w:rsidP="00ED3AB3">
            <w:pPr>
              <w:numPr>
                <w:ilvl w:val="0"/>
                <w:numId w:val="15"/>
              </w:numPr>
              <w:spacing w:after="0" w:line="256" w:lineRule="auto"/>
              <w:contextualSpacing/>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5 MHz (for 30 kHz SCS: 12 PRBs+ ~ 1 PRB guard band each side of WUS)</w:t>
            </w:r>
          </w:p>
          <w:p w14:paraId="7472156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For SSS:</w:t>
            </w:r>
          </w:p>
          <w:p w14:paraId="57AC56AD" w14:textId="77777777" w:rsidR="007312BC" w:rsidRPr="00A31993" w:rsidRDefault="007312BC" w:rsidP="00ED3AB3">
            <w:pPr>
              <w:numPr>
                <w:ilvl w:val="0"/>
                <w:numId w:val="16"/>
              </w:numPr>
              <w:spacing w:after="0" w:line="256" w:lineRule="auto"/>
              <w:contextualSpacing/>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3.81 MHz (for 30 kHz SCS: 127 subcarriers for SSS)</w:t>
            </w:r>
          </w:p>
        </w:tc>
      </w:tr>
      <w:tr w:rsidR="006451C9" w:rsidRPr="005C06C9" w14:paraId="75E913FF" w14:textId="77777777" w:rsidTr="00694301">
        <w:trPr>
          <w:trHeight w:val="297"/>
        </w:trPr>
        <w:tc>
          <w:tcPr>
            <w:tcW w:w="3428" w:type="dxa"/>
            <w:shd w:val="clear" w:color="auto" w:fill="auto"/>
            <w:tcMar>
              <w:top w:w="15" w:type="dxa"/>
              <w:left w:w="78" w:type="dxa"/>
              <w:bottom w:w="0" w:type="dxa"/>
              <w:right w:w="78" w:type="dxa"/>
            </w:tcMar>
            <w:hideMark/>
          </w:tcPr>
          <w:p w14:paraId="79067C3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Number of ADC bits</w:t>
            </w:r>
          </w:p>
        </w:tc>
        <w:tc>
          <w:tcPr>
            <w:tcW w:w="5880" w:type="dxa"/>
            <w:shd w:val="clear" w:color="auto" w:fill="auto"/>
            <w:tcMar>
              <w:top w:w="15" w:type="dxa"/>
              <w:left w:w="78" w:type="dxa"/>
              <w:bottom w:w="0" w:type="dxa"/>
              <w:right w:w="78" w:type="dxa"/>
            </w:tcMar>
            <w:hideMark/>
          </w:tcPr>
          <w:p w14:paraId="08D8881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8</w:t>
            </w:r>
          </w:p>
        </w:tc>
      </w:tr>
      <w:tr w:rsidR="006451C9" w:rsidRPr="005C06C9" w14:paraId="0A64FF11" w14:textId="77777777" w:rsidTr="00694301">
        <w:trPr>
          <w:trHeight w:val="297"/>
        </w:trPr>
        <w:tc>
          <w:tcPr>
            <w:tcW w:w="3428" w:type="dxa"/>
            <w:shd w:val="clear" w:color="auto" w:fill="auto"/>
            <w:tcMar>
              <w:top w:w="15" w:type="dxa"/>
              <w:left w:w="78" w:type="dxa"/>
              <w:bottom w:w="0" w:type="dxa"/>
              <w:right w:w="78" w:type="dxa"/>
            </w:tcMar>
            <w:hideMark/>
          </w:tcPr>
          <w:p w14:paraId="09B10857"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Frequency Error</w:t>
            </w:r>
          </w:p>
        </w:tc>
        <w:tc>
          <w:tcPr>
            <w:tcW w:w="5880" w:type="dxa"/>
            <w:shd w:val="clear" w:color="auto" w:fill="auto"/>
            <w:tcMar>
              <w:top w:w="15" w:type="dxa"/>
              <w:left w:w="78" w:type="dxa"/>
              <w:bottom w:w="0" w:type="dxa"/>
              <w:right w:w="78" w:type="dxa"/>
            </w:tcMar>
            <w:hideMark/>
          </w:tcPr>
          <w:p w14:paraId="679997E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none</w:t>
            </w:r>
          </w:p>
        </w:tc>
      </w:tr>
      <w:tr w:rsidR="006451C9" w:rsidRPr="005C06C9" w14:paraId="1CBB76E7" w14:textId="77777777" w:rsidTr="00694301">
        <w:trPr>
          <w:trHeight w:val="297"/>
        </w:trPr>
        <w:tc>
          <w:tcPr>
            <w:tcW w:w="3428" w:type="dxa"/>
            <w:shd w:val="clear" w:color="auto" w:fill="auto"/>
            <w:tcMar>
              <w:top w:w="15" w:type="dxa"/>
              <w:left w:w="78" w:type="dxa"/>
              <w:bottom w:w="0" w:type="dxa"/>
              <w:right w:w="78" w:type="dxa"/>
            </w:tcMar>
            <w:hideMark/>
          </w:tcPr>
          <w:p w14:paraId="5F99DE9B"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Timing error</w:t>
            </w:r>
          </w:p>
        </w:tc>
        <w:tc>
          <w:tcPr>
            <w:tcW w:w="5880" w:type="dxa"/>
            <w:shd w:val="clear" w:color="auto" w:fill="auto"/>
            <w:tcMar>
              <w:top w:w="15" w:type="dxa"/>
              <w:left w:w="78" w:type="dxa"/>
              <w:bottom w:w="0" w:type="dxa"/>
              <w:right w:w="78" w:type="dxa"/>
            </w:tcMar>
            <w:hideMark/>
          </w:tcPr>
          <w:p w14:paraId="2CFDB953"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none</w:t>
            </w:r>
          </w:p>
        </w:tc>
      </w:tr>
      <w:tr w:rsidR="006451C9" w:rsidRPr="005C06C9" w14:paraId="103550AA" w14:textId="77777777" w:rsidTr="00694301">
        <w:trPr>
          <w:trHeight w:val="389"/>
        </w:trPr>
        <w:tc>
          <w:tcPr>
            <w:tcW w:w="3428" w:type="dxa"/>
            <w:shd w:val="clear" w:color="auto" w:fill="auto"/>
            <w:tcMar>
              <w:top w:w="15" w:type="dxa"/>
              <w:left w:w="78" w:type="dxa"/>
              <w:bottom w:w="0" w:type="dxa"/>
              <w:right w:w="78" w:type="dxa"/>
            </w:tcMar>
            <w:hideMark/>
          </w:tcPr>
          <w:p w14:paraId="5ECD35E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Receiver filter</w:t>
            </w:r>
          </w:p>
        </w:tc>
        <w:tc>
          <w:tcPr>
            <w:tcW w:w="5880" w:type="dxa"/>
            <w:shd w:val="clear" w:color="auto" w:fill="auto"/>
            <w:tcMar>
              <w:top w:w="15" w:type="dxa"/>
              <w:left w:w="78" w:type="dxa"/>
              <w:bottom w:w="0" w:type="dxa"/>
              <w:right w:w="78" w:type="dxa"/>
            </w:tcMar>
            <w:hideMark/>
          </w:tcPr>
          <w:p w14:paraId="019A1C1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3th order Butterworth, filter BW is the same as WUS BW (~5MHz)</w:t>
            </w:r>
          </w:p>
        </w:tc>
      </w:tr>
      <w:tr w:rsidR="006451C9" w:rsidRPr="005C06C9" w14:paraId="483EFA7B" w14:textId="77777777" w:rsidTr="00694301">
        <w:trPr>
          <w:trHeight w:val="362"/>
        </w:trPr>
        <w:tc>
          <w:tcPr>
            <w:tcW w:w="3428" w:type="dxa"/>
            <w:shd w:val="clear" w:color="auto" w:fill="auto"/>
            <w:tcMar>
              <w:top w:w="15" w:type="dxa"/>
              <w:left w:w="78" w:type="dxa"/>
              <w:bottom w:w="0" w:type="dxa"/>
              <w:right w:w="78" w:type="dxa"/>
            </w:tcMar>
            <w:hideMark/>
          </w:tcPr>
          <w:p w14:paraId="6864523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Non-WUS transmissions</w:t>
            </w:r>
          </w:p>
        </w:tc>
        <w:tc>
          <w:tcPr>
            <w:tcW w:w="5880" w:type="dxa"/>
            <w:shd w:val="clear" w:color="auto" w:fill="auto"/>
            <w:tcMar>
              <w:top w:w="15" w:type="dxa"/>
              <w:left w:w="78" w:type="dxa"/>
              <w:bottom w:w="0" w:type="dxa"/>
              <w:right w:w="78" w:type="dxa"/>
            </w:tcMar>
            <w:hideMark/>
          </w:tcPr>
          <w:p w14:paraId="6BB2DFC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Adjacent channel interference from other NR transmissions is considered. </w:t>
            </w:r>
          </w:p>
        </w:tc>
      </w:tr>
      <w:tr w:rsidR="006451C9" w:rsidRPr="005C06C9" w14:paraId="618CDE65" w14:textId="77777777" w:rsidTr="00694301">
        <w:trPr>
          <w:trHeight w:val="344"/>
        </w:trPr>
        <w:tc>
          <w:tcPr>
            <w:tcW w:w="3428" w:type="dxa"/>
            <w:shd w:val="clear" w:color="auto" w:fill="auto"/>
            <w:tcMar>
              <w:top w:w="15" w:type="dxa"/>
              <w:left w:w="78" w:type="dxa"/>
              <w:bottom w:w="0" w:type="dxa"/>
              <w:right w:w="78" w:type="dxa"/>
            </w:tcMar>
            <w:hideMark/>
          </w:tcPr>
          <w:p w14:paraId="331C14D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OOK pattern </w:t>
            </w:r>
          </w:p>
        </w:tc>
        <w:tc>
          <w:tcPr>
            <w:tcW w:w="5880" w:type="dxa"/>
            <w:shd w:val="clear" w:color="auto" w:fill="auto"/>
            <w:tcMar>
              <w:top w:w="15" w:type="dxa"/>
              <w:left w:w="78" w:type="dxa"/>
              <w:bottom w:w="0" w:type="dxa"/>
              <w:right w:w="78" w:type="dxa"/>
            </w:tcMar>
            <w:hideMark/>
          </w:tcPr>
          <w:p w14:paraId="5757E22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 ON and OFF symbol is transmitted alternatively</w:t>
            </w:r>
          </w:p>
        </w:tc>
      </w:tr>
      <w:tr w:rsidR="006451C9" w:rsidRPr="005C06C9" w14:paraId="60930E3E" w14:textId="77777777" w:rsidTr="00694301">
        <w:trPr>
          <w:trHeight w:val="155"/>
        </w:trPr>
        <w:tc>
          <w:tcPr>
            <w:tcW w:w="3428" w:type="dxa"/>
            <w:shd w:val="clear" w:color="auto" w:fill="auto"/>
            <w:tcMar>
              <w:top w:w="15" w:type="dxa"/>
              <w:left w:w="78" w:type="dxa"/>
              <w:bottom w:w="0" w:type="dxa"/>
              <w:right w:w="78" w:type="dxa"/>
            </w:tcMar>
            <w:hideMark/>
          </w:tcPr>
          <w:p w14:paraId="743CA0C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RSRP calculation</w:t>
            </w:r>
          </w:p>
        </w:tc>
        <w:tc>
          <w:tcPr>
            <w:tcW w:w="5880" w:type="dxa"/>
            <w:shd w:val="clear" w:color="auto" w:fill="auto"/>
            <w:tcMar>
              <w:top w:w="15" w:type="dxa"/>
              <w:left w:w="78" w:type="dxa"/>
              <w:bottom w:w="0" w:type="dxa"/>
              <w:right w:w="78" w:type="dxa"/>
            </w:tcMar>
            <w:hideMark/>
          </w:tcPr>
          <w:p w14:paraId="54F1F00D"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lang w:val="en-GB"/>
              </w:rPr>
              <w:t>Delta measurement = (estimated measurement – ideal measurement)  [dB]</w:t>
            </w:r>
          </w:p>
        </w:tc>
      </w:tr>
    </w:tbl>
    <w:p w14:paraId="19A1AF74" w14:textId="77777777" w:rsidR="006451C9" w:rsidRDefault="006451C9" w:rsidP="00CC6CC0"/>
    <w:p w14:paraId="1707AE4B" w14:textId="57B06DCA" w:rsidR="00D47DBD" w:rsidRDefault="00D47DBD" w:rsidP="00D47DBD">
      <w:pPr>
        <w:pStyle w:val="Caption"/>
        <w:keepNext/>
      </w:pPr>
      <w:r>
        <w:lastRenderedPageBreak/>
        <w:t xml:space="preserve">Table </w:t>
      </w:r>
      <w:r>
        <w:fldChar w:fldCharType="begin"/>
      </w:r>
      <w:r>
        <w:instrText xml:space="preserve"> SEQ Table \* ARABIC </w:instrText>
      </w:r>
      <w:r>
        <w:fldChar w:fldCharType="separate"/>
      </w:r>
      <w:r w:rsidR="00C1797D">
        <w:rPr>
          <w:noProof/>
        </w:rPr>
        <w:t>16</w:t>
      </w:r>
      <w:r>
        <w:fldChar w:fldCharType="end"/>
      </w:r>
      <w:r>
        <w:t>3: Details of deployment scenario assumed for connected mode codepoint vs. bitmap overhead comparison in section 3.7.2</w:t>
      </w:r>
      <w:r w:rsidR="004642B7">
        <w:t>.</w:t>
      </w:r>
    </w:p>
    <w:tbl>
      <w:tblPr>
        <w:tblW w:w="7478" w:type="dxa"/>
        <w:jc w:val="center"/>
        <w:tblCellMar>
          <w:left w:w="0" w:type="dxa"/>
          <w:right w:w="0" w:type="dxa"/>
        </w:tblCellMar>
        <w:tblLook w:val="04A0" w:firstRow="1" w:lastRow="0" w:firstColumn="1" w:lastColumn="0" w:noHBand="0" w:noVBand="1"/>
      </w:tblPr>
      <w:tblGrid>
        <w:gridCol w:w="2567"/>
        <w:gridCol w:w="4911"/>
      </w:tblGrid>
      <w:tr w:rsidR="00D47DBD" w:rsidRPr="00B221FD" w14:paraId="6CBF613A" w14:textId="77777777" w:rsidTr="00712076">
        <w:trPr>
          <w:trHeight w:val="240"/>
          <w:jc w:val="center"/>
        </w:trPr>
        <w:tc>
          <w:tcPr>
            <w:tcW w:w="256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9CDE9B" w14:textId="77777777" w:rsidR="00D47DBD" w:rsidRPr="00C10A8A" w:rsidRDefault="00D47DBD" w:rsidP="00712076">
            <w:pPr>
              <w:spacing w:after="0"/>
              <w:jc w:val="center"/>
              <w:rPr>
                <w:b/>
                <w:sz w:val="16"/>
                <w:szCs w:val="16"/>
                <w:lang w:eastAsia="ko-KR"/>
              </w:rPr>
            </w:pPr>
            <w:r w:rsidRPr="00C10A8A">
              <w:rPr>
                <w:b/>
                <w:sz w:val="16"/>
                <w:szCs w:val="16"/>
              </w:rPr>
              <w:t>Parameters</w:t>
            </w:r>
          </w:p>
        </w:tc>
        <w:tc>
          <w:tcPr>
            <w:tcW w:w="4911" w:type="dxa"/>
            <w:tcBorders>
              <w:top w:val="single" w:sz="8" w:space="0" w:color="000000"/>
              <w:left w:val="nil"/>
              <w:bottom w:val="single" w:sz="8" w:space="0" w:color="000000"/>
              <w:right w:val="single" w:sz="8" w:space="0" w:color="000000"/>
            </w:tcBorders>
            <w:tcMar>
              <w:top w:w="15" w:type="dxa"/>
              <w:left w:w="15" w:type="dxa"/>
              <w:bottom w:w="0" w:type="dxa"/>
              <w:right w:w="15" w:type="dxa"/>
            </w:tcMar>
            <w:vAlign w:val="center"/>
            <w:hideMark/>
          </w:tcPr>
          <w:p w14:paraId="5A14D86B" w14:textId="77777777" w:rsidR="00D47DBD" w:rsidRPr="00C10A8A" w:rsidRDefault="00D47DBD" w:rsidP="00712076">
            <w:pPr>
              <w:spacing w:after="0"/>
              <w:jc w:val="center"/>
              <w:rPr>
                <w:b/>
                <w:sz w:val="16"/>
                <w:szCs w:val="16"/>
              </w:rPr>
            </w:pPr>
            <w:r w:rsidRPr="00C10A8A">
              <w:rPr>
                <w:b/>
                <w:sz w:val="16"/>
                <w:szCs w:val="16"/>
              </w:rPr>
              <w:t>Values</w:t>
            </w:r>
          </w:p>
        </w:tc>
      </w:tr>
      <w:tr w:rsidR="00D47DBD" w:rsidRPr="00B221FD" w14:paraId="5FBC52AA"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01DE8B" w14:textId="77777777" w:rsidR="00D47DBD" w:rsidRPr="00C10A8A" w:rsidRDefault="00D47DBD" w:rsidP="00712076">
            <w:pPr>
              <w:spacing w:after="0"/>
              <w:rPr>
                <w:sz w:val="16"/>
                <w:szCs w:val="16"/>
              </w:rPr>
            </w:pPr>
            <w:r w:rsidRPr="00C10A8A">
              <w:rPr>
                <w:sz w:val="16"/>
                <w:szCs w:val="16"/>
              </w:rPr>
              <w:t>Carrier frequency</w:t>
            </w:r>
          </w:p>
        </w:tc>
        <w:tc>
          <w:tcPr>
            <w:tcW w:w="4911" w:type="dxa"/>
            <w:tcBorders>
              <w:top w:val="nil"/>
              <w:left w:val="nil"/>
              <w:bottom w:val="single" w:sz="8" w:space="0" w:color="000000"/>
              <w:right w:val="single" w:sz="8" w:space="0" w:color="000000"/>
            </w:tcBorders>
            <w:tcMar>
              <w:top w:w="15" w:type="dxa"/>
              <w:left w:w="15" w:type="dxa"/>
              <w:bottom w:w="0" w:type="dxa"/>
              <w:right w:w="15" w:type="dxa"/>
            </w:tcMar>
            <w:hideMark/>
          </w:tcPr>
          <w:p w14:paraId="33C32056" w14:textId="77777777" w:rsidR="00D47DBD" w:rsidRPr="00C10A8A" w:rsidRDefault="00D47DBD" w:rsidP="00712076">
            <w:pPr>
              <w:spacing w:after="0"/>
              <w:rPr>
                <w:sz w:val="16"/>
                <w:szCs w:val="16"/>
              </w:rPr>
            </w:pPr>
            <w:r w:rsidRPr="00C10A8A">
              <w:rPr>
                <w:sz w:val="16"/>
                <w:szCs w:val="16"/>
                <w:lang w:eastAsia="ko-KR"/>
              </w:rPr>
              <w:t xml:space="preserve">2 GHz </w:t>
            </w:r>
          </w:p>
        </w:tc>
      </w:tr>
      <w:tr w:rsidR="00D47DBD" w:rsidRPr="00B221FD" w14:paraId="4772E8D3"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hideMark/>
          </w:tcPr>
          <w:p w14:paraId="56BC3247" w14:textId="77777777" w:rsidR="00D47DBD" w:rsidRPr="00C10A8A" w:rsidRDefault="00D47DBD" w:rsidP="00712076">
            <w:pPr>
              <w:spacing w:after="0"/>
              <w:rPr>
                <w:sz w:val="16"/>
                <w:szCs w:val="16"/>
              </w:rPr>
            </w:pPr>
            <w:r w:rsidRPr="00C10A8A">
              <w:rPr>
                <w:sz w:val="16"/>
                <w:szCs w:val="16"/>
                <w:lang w:eastAsia="sv-SE"/>
              </w:rPr>
              <w:t>SCS</w:t>
            </w:r>
          </w:p>
        </w:tc>
        <w:tc>
          <w:tcPr>
            <w:tcW w:w="0" w:type="auto"/>
            <w:tcBorders>
              <w:top w:val="nil"/>
              <w:left w:val="nil"/>
              <w:bottom w:val="single" w:sz="8" w:space="0" w:color="000000"/>
              <w:right w:val="single" w:sz="8" w:space="0" w:color="000000"/>
            </w:tcBorders>
            <w:hideMark/>
          </w:tcPr>
          <w:p w14:paraId="0CE1A490" w14:textId="77777777" w:rsidR="00D47DBD" w:rsidRPr="00C10A8A" w:rsidRDefault="00D47DBD" w:rsidP="00712076">
            <w:pPr>
              <w:spacing w:after="0"/>
              <w:rPr>
                <w:rFonts w:eastAsia="Calibri"/>
                <w:sz w:val="16"/>
                <w:szCs w:val="16"/>
              </w:rPr>
            </w:pPr>
            <w:r w:rsidRPr="00C10A8A">
              <w:rPr>
                <w:sz w:val="16"/>
                <w:szCs w:val="16"/>
                <w:lang w:eastAsia="ko-KR"/>
              </w:rPr>
              <w:t xml:space="preserve">15 kHz </w:t>
            </w:r>
          </w:p>
        </w:tc>
      </w:tr>
      <w:tr w:rsidR="00D47DBD" w:rsidRPr="00B221FD" w14:paraId="547DD9D3"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hideMark/>
          </w:tcPr>
          <w:p w14:paraId="1E5ACF8E" w14:textId="77777777" w:rsidR="00D47DBD" w:rsidRPr="00C10A8A" w:rsidRDefault="00D47DBD" w:rsidP="00712076">
            <w:pPr>
              <w:spacing w:after="0"/>
              <w:rPr>
                <w:sz w:val="16"/>
                <w:szCs w:val="16"/>
                <w:lang w:eastAsia="sv-SE"/>
              </w:rPr>
            </w:pPr>
            <w:r w:rsidRPr="00C10A8A">
              <w:rPr>
                <w:sz w:val="16"/>
                <w:szCs w:val="16"/>
              </w:rPr>
              <w:t xml:space="preserve">Simulation bandwidth </w:t>
            </w:r>
          </w:p>
        </w:tc>
        <w:tc>
          <w:tcPr>
            <w:tcW w:w="0" w:type="auto"/>
            <w:tcBorders>
              <w:top w:val="nil"/>
              <w:left w:val="nil"/>
              <w:bottom w:val="single" w:sz="8" w:space="0" w:color="000000"/>
              <w:right w:val="single" w:sz="8" w:space="0" w:color="000000"/>
            </w:tcBorders>
            <w:hideMark/>
          </w:tcPr>
          <w:p w14:paraId="1CD93974" w14:textId="77777777" w:rsidR="00D47DBD" w:rsidRPr="00C10A8A" w:rsidRDefault="00D47DBD" w:rsidP="00712076">
            <w:pPr>
              <w:spacing w:after="0"/>
              <w:rPr>
                <w:rFonts w:eastAsia="Calibri"/>
                <w:sz w:val="16"/>
                <w:szCs w:val="16"/>
              </w:rPr>
            </w:pPr>
            <w:r w:rsidRPr="00C10A8A">
              <w:rPr>
                <w:sz w:val="16"/>
                <w:szCs w:val="16"/>
                <w:lang w:eastAsia="ko-KR"/>
              </w:rPr>
              <w:t xml:space="preserve">20 MHz </w:t>
            </w:r>
          </w:p>
        </w:tc>
      </w:tr>
      <w:tr w:rsidR="00D47DBD" w:rsidRPr="00B221FD" w14:paraId="48AB39D9"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1A66D0" w14:textId="77777777" w:rsidR="00D47DBD" w:rsidRPr="00C10A8A" w:rsidRDefault="00D47DBD" w:rsidP="00712076">
            <w:pPr>
              <w:spacing w:after="0"/>
              <w:rPr>
                <w:sz w:val="16"/>
                <w:szCs w:val="16"/>
                <w:lang w:eastAsia="ko-KR"/>
              </w:rPr>
            </w:pPr>
            <w:r w:rsidRPr="00C10A8A">
              <w:rPr>
                <w:sz w:val="16"/>
                <w:szCs w:val="16"/>
              </w:rPr>
              <w:t>BS antenna height</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EE740BC" w14:textId="77777777" w:rsidR="00D47DBD" w:rsidRPr="00C10A8A" w:rsidRDefault="00D47DBD" w:rsidP="00712076">
            <w:pPr>
              <w:spacing w:after="0"/>
              <w:rPr>
                <w:sz w:val="16"/>
                <w:szCs w:val="16"/>
              </w:rPr>
            </w:pPr>
            <w:r w:rsidRPr="00C10A8A">
              <w:rPr>
                <w:sz w:val="16"/>
                <w:szCs w:val="16"/>
              </w:rPr>
              <w:t>25 m</w:t>
            </w:r>
          </w:p>
        </w:tc>
      </w:tr>
      <w:tr w:rsidR="00D47DBD" w:rsidRPr="00B221FD" w14:paraId="6646911A"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BD71398" w14:textId="77777777" w:rsidR="00D47DBD" w:rsidRPr="00C10A8A" w:rsidRDefault="00D47DBD" w:rsidP="00712076">
            <w:pPr>
              <w:spacing w:after="0"/>
              <w:rPr>
                <w:sz w:val="16"/>
                <w:szCs w:val="16"/>
              </w:rPr>
            </w:pPr>
            <w:r w:rsidRPr="00C10A8A">
              <w:rPr>
                <w:sz w:val="16"/>
                <w:szCs w:val="16"/>
              </w:rPr>
              <w:t>UE height</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5179F49" w14:textId="77777777" w:rsidR="00D47DBD" w:rsidRPr="00C10A8A" w:rsidRDefault="00D47DBD" w:rsidP="00712076">
            <w:pPr>
              <w:spacing w:after="0"/>
              <w:rPr>
                <w:sz w:val="16"/>
                <w:szCs w:val="16"/>
              </w:rPr>
            </w:pPr>
            <w:r w:rsidRPr="00C10A8A">
              <w:rPr>
                <w:sz w:val="16"/>
                <w:szCs w:val="16"/>
              </w:rPr>
              <w:t xml:space="preserve">1.5m </w:t>
            </w:r>
          </w:p>
        </w:tc>
      </w:tr>
      <w:tr w:rsidR="00D47DBD" w:rsidRPr="00B221FD" w14:paraId="6BB98888"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398DA1" w14:textId="77777777" w:rsidR="00D47DBD" w:rsidRPr="00C10A8A" w:rsidRDefault="00D47DBD" w:rsidP="00712076">
            <w:pPr>
              <w:spacing w:after="0"/>
              <w:rPr>
                <w:sz w:val="16"/>
                <w:szCs w:val="16"/>
              </w:rPr>
            </w:pPr>
            <w:r w:rsidRPr="00C10A8A">
              <w:rPr>
                <w:sz w:val="16"/>
                <w:szCs w:val="16"/>
              </w:rPr>
              <w:t>TRP transmit power</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6FB24A5" w14:textId="77777777" w:rsidR="00D47DBD" w:rsidRPr="00C10A8A" w:rsidRDefault="00D47DBD" w:rsidP="00712076">
            <w:pPr>
              <w:spacing w:after="0"/>
              <w:rPr>
                <w:sz w:val="16"/>
                <w:szCs w:val="16"/>
              </w:rPr>
            </w:pPr>
            <w:r w:rsidRPr="00C10A8A">
              <w:rPr>
                <w:sz w:val="16"/>
                <w:szCs w:val="16"/>
              </w:rPr>
              <w:t>46 dBm for 10MHz</w:t>
            </w:r>
          </w:p>
        </w:tc>
      </w:tr>
      <w:tr w:rsidR="00D47DBD" w:rsidRPr="00B221FD" w14:paraId="466DFDD3"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7B7CB42" w14:textId="77777777" w:rsidR="00D47DBD" w:rsidRPr="00C10A8A" w:rsidRDefault="00D47DBD" w:rsidP="00712076">
            <w:pPr>
              <w:spacing w:after="0"/>
              <w:rPr>
                <w:sz w:val="16"/>
                <w:szCs w:val="16"/>
              </w:rPr>
            </w:pPr>
            <w:r w:rsidRPr="00C10A8A">
              <w:rPr>
                <w:sz w:val="16"/>
                <w:szCs w:val="16"/>
              </w:rPr>
              <w:t>Scenario</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0FD7492" w14:textId="77777777" w:rsidR="00D47DBD" w:rsidRPr="00C10A8A" w:rsidRDefault="00D47DBD" w:rsidP="00712076">
            <w:pPr>
              <w:spacing w:after="0"/>
              <w:rPr>
                <w:sz w:val="16"/>
                <w:szCs w:val="16"/>
              </w:rPr>
            </w:pPr>
            <w:r w:rsidRPr="00C10A8A">
              <w:rPr>
                <w:sz w:val="16"/>
                <w:szCs w:val="16"/>
              </w:rPr>
              <w:t>Urban Macro</w:t>
            </w:r>
          </w:p>
        </w:tc>
      </w:tr>
      <w:tr w:rsidR="00D47DBD" w:rsidRPr="00B221FD" w14:paraId="1E02C1BD"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AF5A01" w14:textId="77777777" w:rsidR="00D47DBD" w:rsidRPr="00C10A8A" w:rsidRDefault="00D47DBD" w:rsidP="00712076">
            <w:pPr>
              <w:spacing w:after="0"/>
              <w:rPr>
                <w:sz w:val="16"/>
                <w:szCs w:val="16"/>
              </w:rPr>
            </w:pPr>
            <w:r w:rsidRPr="00C10A8A">
              <w:rPr>
                <w:sz w:val="16"/>
                <w:szCs w:val="16"/>
              </w:rPr>
              <w:t>ISD</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561C7D60" w14:textId="77777777" w:rsidR="00D47DBD" w:rsidRPr="00C10A8A" w:rsidRDefault="00D47DBD" w:rsidP="00712076">
            <w:pPr>
              <w:spacing w:after="0"/>
              <w:rPr>
                <w:sz w:val="16"/>
                <w:szCs w:val="16"/>
              </w:rPr>
            </w:pPr>
            <w:r w:rsidRPr="00C10A8A">
              <w:rPr>
                <w:sz w:val="16"/>
                <w:szCs w:val="16"/>
              </w:rPr>
              <w:t>500m</w:t>
            </w:r>
          </w:p>
        </w:tc>
      </w:tr>
      <w:tr w:rsidR="00D47DBD" w:rsidRPr="00B221FD" w14:paraId="1A87BDFA" w14:textId="77777777" w:rsidTr="00712076">
        <w:trPr>
          <w:trHeight w:val="415"/>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CF3EC8" w14:textId="77777777" w:rsidR="00D47DBD" w:rsidRPr="00C10A8A" w:rsidRDefault="00D47DBD" w:rsidP="00712076">
            <w:pPr>
              <w:spacing w:after="0"/>
              <w:rPr>
                <w:sz w:val="16"/>
                <w:szCs w:val="16"/>
              </w:rPr>
            </w:pPr>
            <w:r w:rsidRPr="00C10A8A">
              <w:rPr>
                <w:sz w:val="16"/>
                <w:szCs w:val="16"/>
              </w:rPr>
              <w:t>TRP antenna configuration</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2BA877AB" w14:textId="77777777" w:rsidR="00D47DBD" w:rsidRPr="00C10A8A" w:rsidRDefault="00D47DBD" w:rsidP="00712076">
            <w:pPr>
              <w:spacing w:after="0"/>
              <w:rPr>
                <w:sz w:val="16"/>
                <w:szCs w:val="16"/>
              </w:rPr>
            </w:pPr>
            <w:r w:rsidRPr="00C10A8A">
              <w:rPr>
                <w:sz w:val="16"/>
                <w:szCs w:val="16"/>
              </w:rPr>
              <w:t>(</w:t>
            </w:r>
            <w:proofErr w:type="spellStart"/>
            <w:r w:rsidRPr="00C10A8A">
              <w:rPr>
                <w:sz w:val="16"/>
                <w:szCs w:val="16"/>
              </w:rPr>
              <w:t>M,N,P,Mg,Ng;Mp,Np</w:t>
            </w:r>
            <w:proofErr w:type="spellEnd"/>
            <w:r w:rsidRPr="00C10A8A">
              <w:rPr>
                <w:sz w:val="16"/>
                <w:szCs w:val="16"/>
              </w:rPr>
              <w:t>)= (1,2,2,1,1;1,1) for scenario 2</w:t>
            </w:r>
          </w:p>
          <w:p w14:paraId="79039C15" w14:textId="77777777" w:rsidR="00D47DBD" w:rsidRPr="00C10A8A" w:rsidRDefault="00D47DBD" w:rsidP="00712076">
            <w:pPr>
              <w:spacing w:after="0"/>
              <w:rPr>
                <w:sz w:val="16"/>
                <w:szCs w:val="16"/>
              </w:rPr>
            </w:pPr>
            <w:r w:rsidRPr="00C10A8A">
              <w:rPr>
                <w:sz w:val="16"/>
                <w:szCs w:val="16"/>
              </w:rPr>
              <w:t>(</w:t>
            </w:r>
            <w:proofErr w:type="spellStart"/>
            <w:r w:rsidRPr="00C10A8A">
              <w:rPr>
                <w:sz w:val="16"/>
                <w:szCs w:val="16"/>
              </w:rPr>
              <w:t>M,N,P,Mg,Ng;Mp,Np</w:t>
            </w:r>
            <w:proofErr w:type="spellEnd"/>
            <w:r w:rsidRPr="00C10A8A">
              <w:rPr>
                <w:sz w:val="16"/>
                <w:szCs w:val="16"/>
              </w:rPr>
              <w:t>)= (2,8,2,1,1;1,1) for scenario 1</w:t>
            </w:r>
          </w:p>
        </w:tc>
      </w:tr>
      <w:tr w:rsidR="00D47DBD" w:rsidRPr="00B221FD" w14:paraId="35DD0037" w14:textId="77777777" w:rsidTr="00712076">
        <w:trPr>
          <w:trHeight w:val="415"/>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8FEC78" w14:textId="77777777" w:rsidR="00D47DBD" w:rsidRPr="00C10A8A" w:rsidRDefault="00D47DBD" w:rsidP="00712076">
            <w:pPr>
              <w:spacing w:after="0"/>
              <w:rPr>
                <w:sz w:val="16"/>
                <w:szCs w:val="16"/>
              </w:rPr>
            </w:pPr>
            <w:r w:rsidRPr="00C10A8A">
              <w:rPr>
                <w:sz w:val="16"/>
                <w:szCs w:val="16"/>
              </w:rPr>
              <w:t>UE antenna configuration</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06FB0D5" w14:textId="77777777" w:rsidR="00D47DBD" w:rsidRPr="00C10A8A" w:rsidRDefault="00D47DBD" w:rsidP="00712076">
            <w:pPr>
              <w:spacing w:after="0"/>
              <w:rPr>
                <w:sz w:val="16"/>
                <w:szCs w:val="16"/>
                <w:lang w:val="sv-SE"/>
              </w:rPr>
            </w:pPr>
            <w:r w:rsidRPr="00C10A8A">
              <w:rPr>
                <w:sz w:val="16"/>
                <w:szCs w:val="16"/>
                <w:lang w:val="sv-SE"/>
              </w:rPr>
              <w:t xml:space="preserve">(M,N,P,Mg,Ng;Mp,Np)= (1,1,2,1,1;1,1) </w:t>
            </w:r>
          </w:p>
          <w:p w14:paraId="57DF8ACF" w14:textId="77777777" w:rsidR="00D47DBD" w:rsidRPr="00C10A8A" w:rsidRDefault="00D47DBD" w:rsidP="00712076">
            <w:pPr>
              <w:spacing w:after="0"/>
              <w:rPr>
                <w:sz w:val="16"/>
                <w:szCs w:val="16"/>
                <w:lang w:val="sv-SE"/>
              </w:rPr>
            </w:pPr>
          </w:p>
        </w:tc>
      </w:tr>
      <w:tr w:rsidR="00D47DBD" w:rsidRPr="00B221FD" w14:paraId="2359E7EA"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5E1B30" w14:textId="77777777" w:rsidR="00D47DBD" w:rsidRPr="00C10A8A" w:rsidRDefault="00D47DBD" w:rsidP="00712076">
            <w:pPr>
              <w:spacing w:after="0"/>
              <w:rPr>
                <w:sz w:val="16"/>
                <w:szCs w:val="16"/>
              </w:rPr>
            </w:pPr>
            <w:r w:rsidRPr="00C10A8A">
              <w:rPr>
                <w:sz w:val="16"/>
                <w:szCs w:val="16"/>
              </w:rPr>
              <w:t>Device deployment</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745FF25" w14:textId="77777777" w:rsidR="00D47DBD" w:rsidRPr="00C10A8A" w:rsidRDefault="00D47DBD" w:rsidP="00712076">
            <w:pPr>
              <w:spacing w:after="0"/>
              <w:rPr>
                <w:sz w:val="16"/>
                <w:szCs w:val="16"/>
              </w:rPr>
            </w:pPr>
            <w:r w:rsidRPr="00C10A8A">
              <w:rPr>
                <w:sz w:val="16"/>
                <w:szCs w:val="16"/>
              </w:rPr>
              <w:t xml:space="preserve">80% indoor, 20% outdoor </w:t>
            </w:r>
          </w:p>
        </w:tc>
      </w:tr>
      <w:tr w:rsidR="00D47DBD" w:rsidRPr="00B221FD" w14:paraId="7FF84D68" w14:textId="77777777" w:rsidTr="00712076">
        <w:trPr>
          <w:trHeight w:val="228"/>
          <w:jc w:val="center"/>
        </w:trPr>
        <w:tc>
          <w:tcPr>
            <w:tcW w:w="2567" w:type="dxa"/>
            <w:vMerge w:val="restart"/>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22BBB2" w14:textId="77777777" w:rsidR="00D47DBD" w:rsidRPr="00C10A8A" w:rsidRDefault="00D47DBD" w:rsidP="00712076">
            <w:pPr>
              <w:spacing w:after="0"/>
              <w:rPr>
                <w:sz w:val="16"/>
                <w:szCs w:val="16"/>
              </w:rPr>
            </w:pPr>
            <w:r w:rsidRPr="00C10A8A">
              <w:rPr>
                <w:sz w:val="16"/>
                <w:szCs w:val="16"/>
              </w:rPr>
              <w:t>UE speeds</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E8784A4" w14:textId="77777777" w:rsidR="00D47DBD" w:rsidRPr="00C10A8A" w:rsidRDefault="00D47DBD" w:rsidP="00712076">
            <w:pPr>
              <w:spacing w:after="0"/>
              <w:rPr>
                <w:sz w:val="16"/>
                <w:szCs w:val="16"/>
              </w:rPr>
            </w:pPr>
            <w:r w:rsidRPr="00C10A8A">
              <w:rPr>
                <w:sz w:val="16"/>
                <w:szCs w:val="16"/>
              </w:rPr>
              <w:t>Indoor users: 3km/h</w:t>
            </w:r>
          </w:p>
        </w:tc>
      </w:tr>
      <w:tr w:rsidR="00D47DBD" w:rsidRPr="00B221FD" w14:paraId="40BEF47F" w14:textId="77777777" w:rsidTr="00712076">
        <w:trPr>
          <w:trHeight w:val="240"/>
          <w:jc w:val="center"/>
        </w:trPr>
        <w:tc>
          <w:tcPr>
            <w:tcW w:w="0" w:type="auto"/>
            <w:vMerge/>
            <w:tcBorders>
              <w:top w:val="nil"/>
              <w:left w:val="single" w:sz="8" w:space="0" w:color="000000"/>
              <w:bottom w:val="single" w:sz="8" w:space="0" w:color="000000"/>
              <w:right w:val="single" w:sz="8" w:space="0" w:color="000000"/>
            </w:tcBorders>
            <w:vAlign w:val="center"/>
            <w:hideMark/>
          </w:tcPr>
          <w:p w14:paraId="73BE9A12" w14:textId="77777777" w:rsidR="00D47DBD" w:rsidRPr="00C10A8A" w:rsidRDefault="00D47DBD" w:rsidP="00712076">
            <w:pPr>
              <w:spacing w:after="0"/>
              <w:rPr>
                <w:rFonts w:eastAsia="Calibri"/>
                <w:sz w:val="16"/>
                <w:szCs w:val="16"/>
              </w:rPr>
            </w:pP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2299827" w14:textId="77777777" w:rsidR="00D47DBD" w:rsidRPr="00C10A8A" w:rsidRDefault="00D47DBD" w:rsidP="00712076">
            <w:pPr>
              <w:spacing w:after="0"/>
              <w:rPr>
                <w:sz w:val="16"/>
                <w:szCs w:val="16"/>
              </w:rPr>
            </w:pPr>
            <w:r w:rsidRPr="00C10A8A">
              <w:rPr>
                <w:sz w:val="16"/>
                <w:szCs w:val="16"/>
              </w:rPr>
              <w:t>Outdoor users (in-car): 30 km/h</w:t>
            </w:r>
          </w:p>
        </w:tc>
      </w:tr>
      <w:tr w:rsidR="00D47DBD" w:rsidRPr="00B221FD" w14:paraId="7461A410"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B68E5D" w14:textId="77777777" w:rsidR="00D47DBD" w:rsidRPr="00C10A8A" w:rsidRDefault="00D47DBD" w:rsidP="00712076">
            <w:pPr>
              <w:spacing w:after="0"/>
              <w:rPr>
                <w:sz w:val="16"/>
                <w:szCs w:val="16"/>
              </w:rPr>
            </w:pPr>
            <w:r w:rsidRPr="00C10A8A">
              <w:rPr>
                <w:sz w:val="16"/>
                <w:szCs w:val="16"/>
              </w:rPr>
              <w:t>BS noise figure</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E808B03" w14:textId="77777777" w:rsidR="00D47DBD" w:rsidRPr="00C10A8A" w:rsidRDefault="00D47DBD" w:rsidP="00712076">
            <w:pPr>
              <w:spacing w:after="0"/>
              <w:rPr>
                <w:sz w:val="16"/>
                <w:szCs w:val="16"/>
              </w:rPr>
            </w:pPr>
            <w:r w:rsidRPr="00C10A8A">
              <w:rPr>
                <w:sz w:val="16"/>
                <w:szCs w:val="16"/>
              </w:rPr>
              <w:t>5 dB</w:t>
            </w:r>
          </w:p>
        </w:tc>
      </w:tr>
      <w:tr w:rsidR="00D47DBD" w:rsidRPr="00B221FD" w14:paraId="66013B1E"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0DFFFEF" w14:textId="77777777" w:rsidR="00D47DBD" w:rsidRPr="00C10A8A" w:rsidRDefault="00D47DBD" w:rsidP="00712076">
            <w:pPr>
              <w:spacing w:after="0"/>
              <w:rPr>
                <w:sz w:val="16"/>
                <w:szCs w:val="16"/>
              </w:rPr>
            </w:pPr>
            <w:r w:rsidRPr="00C10A8A">
              <w:rPr>
                <w:sz w:val="16"/>
                <w:szCs w:val="16"/>
              </w:rPr>
              <w:t>BS antenna element gain</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C6A5310" w14:textId="77777777" w:rsidR="00D47DBD" w:rsidRPr="00C10A8A" w:rsidRDefault="00D47DBD" w:rsidP="00712076">
            <w:pPr>
              <w:spacing w:after="0"/>
              <w:rPr>
                <w:sz w:val="16"/>
                <w:szCs w:val="16"/>
              </w:rPr>
            </w:pPr>
            <w:r w:rsidRPr="00C10A8A">
              <w:rPr>
                <w:sz w:val="16"/>
                <w:szCs w:val="16"/>
              </w:rPr>
              <w:t xml:space="preserve">8 </w:t>
            </w:r>
            <w:proofErr w:type="spellStart"/>
            <w:r w:rsidRPr="00C10A8A">
              <w:rPr>
                <w:sz w:val="16"/>
                <w:szCs w:val="16"/>
              </w:rPr>
              <w:t>dBi</w:t>
            </w:r>
            <w:proofErr w:type="spellEnd"/>
          </w:p>
        </w:tc>
      </w:tr>
      <w:tr w:rsidR="00D47DBD" w:rsidRPr="00B221FD" w14:paraId="5FD9AF0E"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845D17A" w14:textId="77777777" w:rsidR="00D47DBD" w:rsidRPr="00C10A8A" w:rsidRDefault="00D47DBD" w:rsidP="00712076">
            <w:pPr>
              <w:spacing w:after="0"/>
              <w:rPr>
                <w:sz w:val="16"/>
                <w:szCs w:val="16"/>
              </w:rPr>
            </w:pPr>
            <w:r w:rsidRPr="00C10A8A">
              <w:rPr>
                <w:sz w:val="16"/>
                <w:szCs w:val="16"/>
              </w:rPr>
              <w:t>UE noise figure</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9821E86" w14:textId="77777777" w:rsidR="00D47DBD" w:rsidRPr="00C10A8A" w:rsidRDefault="00D47DBD" w:rsidP="00712076">
            <w:pPr>
              <w:spacing w:after="0"/>
              <w:rPr>
                <w:sz w:val="16"/>
                <w:szCs w:val="16"/>
              </w:rPr>
            </w:pPr>
            <w:r w:rsidRPr="00C10A8A">
              <w:rPr>
                <w:sz w:val="16"/>
                <w:szCs w:val="16"/>
              </w:rPr>
              <w:t>9 dB</w:t>
            </w:r>
          </w:p>
        </w:tc>
      </w:tr>
      <w:tr w:rsidR="00D47DBD" w:rsidRPr="00B221FD" w14:paraId="5808A4D0"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1D84A7" w14:textId="77777777" w:rsidR="00D47DBD" w:rsidRPr="00C10A8A" w:rsidRDefault="00D47DBD" w:rsidP="00712076">
            <w:pPr>
              <w:spacing w:after="0"/>
              <w:rPr>
                <w:sz w:val="16"/>
                <w:szCs w:val="16"/>
              </w:rPr>
            </w:pPr>
            <w:r w:rsidRPr="00C10A8A">
              <w:rPr>
                <w:sz w:val="16"/>
                <w:szCs w:val="16"/>
              </w:rPr>
              <w:t>Thermal noise level</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076C8F8" w14:textId="77777777" w:rsidR="00D47DBD" w:rsidRPr="00C10A8A" w:rsidRDefault="00D47DBD" w:rsidP="00712076">
            <w:pPr>
              <w:spacing w:after="0"/>
              <w:rPr>
                <w:sz w:val="16"/>
                <w:szCs w:val="16"/>
              </w:rPr>
            </w:pPr>
            <w:r w:rsidRPr="00C10A8A">
              <w:rPr>
                <w:sz w:val="16"/>
                <w:szCs w:val="16"/>
              </w:rPr>
              <w:t>-174 dBm/Hz</w:t>
            </w:r>
          </w:p>
        </w:tc>
      </w:tr>
      <w:tr w:rsidR="00D47DBD" w:rsidRPr="00B221FD" w14:paraId="05568C02"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bottom"/>
            <w:hideMark/>
          </w:tcPr>
          <w:p w14:paraId="5EA7ADC8" w14:textId="77777777" w:rsidR="00D47DBD" w:rsidRPr="00C10A8A" w:rsidRDefault="00D47DBD" w:rsidP="00712076">
            <w:pPr>
              <w:spacing w:after="0"/>
              <w:rPr>
                <w:sz w:val="16"/>
                <w:szCs w:val="16"/>
              </w:rPr>
            </w:pPr>
            <w:r w:rsidRPr="00C10A8A">
              <w:rPr>
                <w:sz w:val="16"/>
                <w:szCs w:val="16"/>
              </w:rPr>
              <w:t>Traffic</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bottom"/>
            <w:hideMark/>
          </w:tcPr>
          <w:p w14:paraId="61C2B2E9" w14:textId="77777777" w:rsidR="00D47DBD" w:rsidRPr="00C10A8A" w:rsidRDefault="00D47DBD" w:rsidP="00712076">
            <w:pPr>
              <w:spacing w:after="0"/>
              <w:rPr>
                <w:sz w:val="16"/>
                <w:szCs w:val="16"/>
              </w:rPr>
            </w:pPr>
            <w:r w:rsidRPr="00C10A8A">
              <w:rPr>
                <w:sz w:val="16"/>
                <w:szCs w:val="16"/>
              </w:rPr>
              <w:t>Full Buffer</w:t>
            </w:r>
          </w:p>
        </w:tc>
      </w:tr>
      <w:tr w:rsidR="00D47DBD" w:rsidRPr="00B221FD" w14:paraId="6AD5B3E9"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45E9C3" w14:textId="77777777" w:rsidR="00D47DBD" w:rsidRPr="00C10A8A" w:rsidRDefault="00D47DBD" w:rsidP="00712076">
            <w:pPr>
              <w:spacing w:after="0"/>
              <w:rPr>
                <w:sz w:val="16"/>
                <w:szCs w:val="16"/>
              </w:rPr>
            </w:pPr>
            <w:r w:rsidRPr="00C10A8A">
              <w:rPr>
                <w:sz w:val="16"/>
                <w:szCs w:val="16"/>
              </w:rPr>
              <w:t>Macro sites</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6925D127" w14:textId="77777777" w:rsidR="00D47DBD" w:rsidRPr="00C10A8A" w:rsidRDefault="00D47DBD" w:rsidP="00712076">
            <w:pPr>
              <w:spacing w:after="0"/>
              <w:rPr>
                <w:sz w:val="16"/>
                <w:szCs w:val="16"/>
              </w:rPr>
            </w:pPr>
            <w:r w:rsidRPr="00C10A8A">
              <w:rPr>
                <w:sz w:val="16"/>
                <w:szCs w:val="16"/>
              </w:rPr>
              <w:t>19</w:t>
            </w:r>
          </w:p>
        </w:tc>
      </w:tr>
      <w:tr w:rsidR="00D47DBD" w:rsidRPr="00B221FD" w14:paraId="0F672F16"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63DD52" w14:textId="77777777" w:rsidR="00D47DBD" w:rsidRPr="00C10A8A" w:rsidRDefault="00D47DBD" w:rsidP="00712076">
            <w:pPr>
              <w:spacing w:after="0"/>
              <w:rPr>
                <w:sz w:val="16"/>
                <w:szCs w:val="16"/>
              </w:rPr>
            </w:pPr>
            <w:proofErr w:type="spellStart"/>
            <w:r w:rsidRPr="00C10A8A">
              <w:rPr>
                <w:sz w:val="16"/>
                <w:szCs w:val="16"/>
              </w:rPr>
              <w:t>Downtilt</w:t>
            </w:r>
            <w:proofErr w:type="spellEnd"/>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92E4704" w14:textId="77777777" w:rsidR="00D47DBD" w:rsidRPr="00C10A8A" w:rsidRDefault="00D47DBD" w:rsidP="00712076">
            <w:pPr>
              <w:spacing w:after="0"/>
              <w:rPr>
                <w:sz w:val="16"/>
                <w:szCs w:val="16"/>
              </w:rPr>
            </w:pPr>
            <w:r w:rsidRPr="00C10A8A">
              <w:rPr>
                <w:sz w:val="16"/>
                <w:szCs w:val="16"/>
              </w:rPr>
              <w:t>102°</w:t>
            </w:r>
          </w:p>
        </w:tc>
      </w:tr>
      <w:tr w:rsidR="00D47DBD" w:rsidRPr="00B221FD" w14:paraId="0A2971E8"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860F2D" w14:textId="77777777" w:rsidR="00D47DBD" w:rsidRPr="00C10A8A" w:rsidRDefault="00D47DBD" w:rsidP="00712076">
            <w:pPr>
              <w:spacing w:after="0"/>
              <w:rPr>
                <w:sz w:val="16"/>
                <w:szCs w:val="16"/>
              </w:rPr>
            </w:pPr>
            <w:r w:rsidRPr="00C10A8A">
              <w:rPr>
                <w:sz w:val="16"/>
                <w:szCs w:val="16"/>
              </w:rPr>
              <w:t>Minimum BS to UE distance</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2600DCF5" w14:textId="77777777" w:rsidR="00D47DBD" w:rsidRPr="00C10A8A" w:rsidRDefault="00D47DBD" w:rsidP="00712076">
            <w:pPr>
              <w:spacing w:after="0"/>
              <w:rPr>
                <w:sz w:val="16"/>
                <w:szCs w:val="16"/>
              </w:rPr>
            </w:pPr>
            <w:r w:rsidRPr="00C10A8A">
              <w:rPr>
                <w:sz w:val="16"/>
                <w:szCs w:val="16"/>
              </w:rPr>
              <w:t>35m</w:t>
            </w:r>
          </w:p>
        </w:tc>
      </w:tr>
    </w:tbl>
    <w:p w14:paraId="0F419279" w14:textId="77777777" w:rsidR="006451C9" w:rsidRDefault="006451C9" w:rsidP="00CC6CC0"/>
    <w:p w14:paraId="6DB1C55C" w14:textId="37B2E3F9" w:rsidR="00DD203D" w:rsidRDefault="00C1797D" w:rsidP="00C10A8A">
      <w:pPr>
        <w:pStyle w:val="Heading1"/>
        <w:numPr>
          <w:ilvl w:val="0"/>
          <w:numId w:val="0"/>
        </w:numPr>
        <w:ind w:left="432" w:hanging="432"/>
      </w:pPr>
      <w:r>
        <w:t>Annex B: additional link-level results</w:t>
      </w:r>
    </w:p>
    <w:p w14:paraId="595A5D6D" w14:textId="2DA0B08D" w:rsidR="00A523D2" w:rsidRPr="00127FDA" w:rsidRDefault="00035B52" w:rsidP="00A523D2">
      <w:pPr>
        <w:pStyle w:val="ArialText"/>
      </w:pPr>
      <w:r>
        <w:t>The following figure</w:t>
      </w:r>
      <w:r w:rsidR="00645DD0">
        <w:t>s</w:t>
      </w:r>
      <w:r>
        <w:t xml:space="preserve"> </w:t>
      </w:r>
      <w:r w:rsidR="00A523D2" w:rsidRPr="00127FDA">
        <w:t xml:space="preserve">show the OOK detection performance for 1, 2, 4, and 16 sequences checked by the UE considering 12 OFDM symbol duration. Timing error of 2 us, 1 us, and 0.5 for OOK-1, OOK-4 [M=2], and OOK-4 [M=4], respectively are assumed in the evaluations.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A523D2" w:rsidRPr="00127FDA" w14:paraId="0E670EAB" w14:textId="77777777" w:rsidTr="00FD3D07">
        <w:tc>
          <w:tcPr>
            <w:tcW w:w="9629" w:type="dxa"/>
          </w:tcPr>
          <w:p w14:paraId="7ABF0D1D" w14:textId="77777777" w:rsidR="00A523D2" w:rsidRPr="00127FDA" w:rsidRDefault="00A523D2" w:rsidP="00FD3D07">
            <w:pPr>
              <w:pStyle w:val="ArialText"/>
              <w:keepNext/>
            </w:pPr>
            <w:r w:rsidRPr="00127FDA">
              <w:rPr>
                <w:noProof/>
              </w:rPr>
              <w:drawing>
                <wp:inline distT="0" distB="0" distL="0" distR="0" wp14:anchorId="4F6D07F1" wp14:editId="21140140">
                  <wp:extent cx="2752090" cy="2139399"/>
                  <wp:effectExtent l="0" t="0" r="0" b="0"/>
                  <wp:docPr id="14596204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53244" cy="2140296"/>
                          </a:xfrm>
                          <a:prstGeom prst="rect">
                            <a:avLst/>
                          </a:prstGeom>
                          <a:noFill/>
                          <a:ln>
                            <a:noFill/>
                          </a:ln>
                        </pic:spPr>
                      </pic:pic>
                    </a:graphicData>
                  </a:graphic>
                </wp:inline>
              </w:drawing>
            </w:r>
            <w:r w:rsidRPr="00127FDA">
              <w:rPr>
                <w:noProof/>
              </w:rPr>
              <w:drawing>
                <wp:inline distT="0" distB="0" distL="0" distR="0" wp14:anchorId="5803DD94" wp14:editId="56985198">
                  <wp:extent cx="2752706" cy="2097157"/>
                  <wp:effectExtent l="0" t="0" r="0" b="0"/>
                  <wp:docPr id="1185201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9979" cy="2110316"/>
                          </a:xfrm>
                          <a:prstGeom prst="rect">
                            <a:avLst/>
                          </a:prstGeom>
                          <a:noFill/>
                          <a:ln>
                            <a:noFill/>
                          </a:ln>
                        </pic:spPr>
                      </pic:pic>
                    </a:graphicData>
                  </a:graphic>
                </wp:inline>
              </w:drawing>
            </w:r>
          </w:p>
        </w:tc>
      </w:tr>
    </w:tbl>
    <w:p w14:paraId="22AA76C9" w14:textId="1BEBE33E" w:rsidR="00A523D2" w:rsidRPr="00127FDA" w:rsidRDefault="00A523D2" w:rsidP="00A523D2">
      <w:pPr>
        <w:pStyle w:val="Caption"/>
      </w:pPr>
      <w:r w:rsidRPr="00127FDA">
        <w:t xml:space="preserve">Figure </w:t>
      </w:r>
      <w:r w:rsidRPr="00127FDA">
        <w:fldChar w:fldCharType="begin"/>
      </w:r>
      <w:r w:rsidRPr="00127FDA">
        <w:instrText xml:space="preserve"> SEQ Figure \* ARABIC </w:instrText>
      </w:r>
      <w:r w:rsidRPr="00127FDA">
        <w:fldChar w:fldCharType="separate"/>
      </w:r>
      <w:r w:rsidR="00E3236D">
        <w:rPr>
          <w:noProof/>
        </w:rPr>
        <w:t>24</w:t>
      </w:r>
      <w:r w:rsidRPr="00127FDA">
        <w:fldChar w:fldCharType="end"/>
      </w:r>
      <w:r w:rsidRPr="00127FDA">
        <w:t>: OOK-1 [M=1] detection performance for 1% and 0.1% FAR and 12OFDM symbols.</w:t>
      </w:r>
    </w:p>
    <w:p w14:paraId="009BCD7F" w14:textId="77777777" w:rsidR="00A523D2" w:rsidRPr="00127FDA" w:rsidRDefault="00A523D2" w:rsidP="00A523D2">
      <w:pPr>
        <w:pStyle w:val="BodyText"/>
        <w:keepNext/>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A523D2" w:rsidRPr="00127FDA" w14:paraId="1F92F747" w14:textId="77777777" w:rsidTr="00FD3D07">
        <w:tc>
          <w:tcPr>
            <w:tcW w:w="9629" w:type="dxa"/>
          </w:tcPr>
          <w:p w14:paraId="742737C2" w14:textId="77777777" w:rsidR="00A523D2" w:rsidRPr="00127FDA" w:rsidRDefault="00A523D2" w:rsidP="00FD3D07">
            <w:pPr>
              <w:keepNext/>
              <w:rPr>
                <w:lang w:eastAsia="en-GB"/>
              </w:rPr>
            </w:pPr>
            <w:r w:rsidRPr="00127FDA">
              <w:rPr>
                <w:noProof/>
                <w:lang w:eastAsia="en-GB"/>
              </w:rPr>
              <w:drawing>
                <wp:inline distT="0" distB="0" distL="0" distR="0" wp14:anchorId="066EAA11" wp14:editId="4B5F3B27">
                  <wp:extent cx="2752090" cy="2091194"/>
                  <wp:effectExtent l="0" t="0" r="0" b="4445"/>
                  <wp:docPr id="13757200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53759" cy="2092462"/>
                          </a:xfrm>
                          <a:prstGeom prst="rect">
                            <a:avLst/>
                          </a:prstGeom>
                          <a:noFill/>
                          <a:ln>
                            <a:noFill/>
                          </a:ln>
                        </pic:spPr>
                      </pic:pic>
                    </a:graphicData>
                  </a:graphic>
                </wp:inline>
              </w:drawing>
            </w:r>
            <w:r w:rsidRPr="00127FDA">
              <w:rPr>
                <w:noProof/>
                <w:lang w:eastAsia="en-GB"/>
              </w:rPr>
              <w:drawing>
                <wp:inline distT="0" distB="0" distL="0" distR="0" wp14:anchorId="46B1D4E5" wp14:editId="1EA3E3E3">
                  <wp:extent cx="2693504" cy="2029612"/>
                  <wp:effectExtent l="0" t="0" r="0" b="8890"/>
                  <wp:docPr id="6934442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97574" cy="2032679"/>
                          </a:xfrm>
                          <a:prstGeom prst="rect">
                            <a:avLst/>
                          </a:prstGeom>
                          <a:noFill/>
                          <a:ln>
                            <a:noFill/>
                          </a:ln>
                        </pic:spPr>
                      </pic:pic>
                    </a:graphicData>
                  </a:graphic>
                </wp:inline>
              </w:drawing>
            </w:r>
          </w:p>
        </w:tc>
      </w:tr>
    </w:tbl>
    <w:p w14:paraId="64253017" w14:textId="3D2B3879" w:rsidR="00A523D2" w:rsidRPr="00127FDA" w:rsidRDefault="00A523D2" w:rsidP="00A523D2">
      <w:pPr>
        <w:pStyle w:val="Caption"/>
      </w:pPr>
      <w:r w:rsidRPr="00127FDA">
        <w:t xml:space="preserve">Figure </w:t>
      </w:r>
      <w:r w:rsidRPr="00127FDA">
        <w:fldChar w:fldCharType="begin"/>
      </w:r>
      <w:r w:rsidRPr="00127FDA">
        <w:instrText xml:space="preserve"> SEQ Figure \* ARABIC </w:instrText>
      </w:r>
      <w:r w:rsidRPr="00127FDA">
        <w:fldChar w:fldCharType="separate"/>
      </w:r>
      <w:r w:rsidR="00E3236D">
        <w:rPr>
          <w:noProof/>
        </w:rPr>
        <w:t>25</w:t>
      </w:r>
      <w:r w:rsidRPr="00127FDA">
        <w:fldChar w:fldCharType="end"/>
      </w:r>
      <w:r w:rsidRPr="00127FDA">
        <w:t>: OOK-4 [M=2] detection performance for 1% and 0.1% FAR and 12OFDM symbols.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A523D2" w:rsidRPr="00127FDA" w14:paraId="41607689" w14:textId="77777777" w:rsidTr="00FD3D07">
        <w:tc>
          <w:tcPr>
            <w:tcW w:w="9629" w:type="dxa"/>
          </w:tcPr>
          <w:p w14:paraId="01B2BF45" w14:textId="77777777" w:rsidR="00A523D2" w:rsidRPr="00127FDA" w:rsidRDefault="00A523D2" w:rsidP="00FD3D07">
            <w:pPr>
              <w:keepNext/>
              <w:rPr>
                <w:lang w:eastAsia="en-GB"/>
              </w:rPr>
            </w:pPr>
            <w:r w:rsidRPr="00127FDA">
              <w:rPr>
                <w:noProof/>
                <w:lang w:eastAsia="en-GB"/>
              </w:rPr>
              <w:drawing>
                <wp:inline distT="0" distB="0" distL="0" distR="0" wp14:anchorId="73DB4A62" wp14:editId="3EC19301">
                  <wp:extent cx="2752344" cy="1956816"/>
                  <wp:effectExtent l="0" t="0" r="0" b="5715"/>
                  <wp:docPr id="5106142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52344" cy="1956816"/>
                          </a:xfrm>
                          <a:prstGeom prst="rect">
                            <a:avLst/>
                          </a:prstGeom>
                          <a:noFill/>
                          <a:ln>
                            <a:noFill/>
                          </a:ln>
                        </pic:spPr>
                      </pic:pic>
                    </a:graphicData>
                  </a:graphic>
                </wp:inline>
              </w:drawing>
            </w:r>
            <w:r w:rsidRPr="00127FDA">
              <w:rPr>
                <w:lang w:eastAsia="en-GB"/>
              </w:rPr>
              <w:t xml:space="preserve"> </w:t>
            </w:r>
            <w:r w:rsidRPr="00127FDA">
              <w:rPr>
                <w:noProof/>
                <w:lang w:eastAsia="en-GB"/>
              </w:rPr>
              <w:drawing>
                <wp:inline distT="0" distB="0" distL="0" distR="0" wp14:anchorId="23315B84" wp14:editId="37909BBD">
                  <wp:extent cx="2673889" cy="1918816"/>
                  <wp:effectExtent l="0" t="0" r="0" b="5715"/>
                  <wp:docPr id="88984959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94425" cy="1933553"/>
                          </a:xfrm>
                          <a:prstGeom prst="rect">
                            <a:avLst/>
                          </a:prstGeom>
                          <a:noFill/>
                          <a:ln>
                            <a:noFill/>
                          </a:ln>
                        </pic:spPr>
                      </pic:pic>
                    </a:graphicData>
                  </a:graphic>
                </wp:inline>
              </w:drawing>
            </w:r>
          </w:p>
        </w:tc>
      </w:tr>
    </w:tbl>
    <w:p w14:paraId="2CB02FA7" w14:textId="209A9947" w:rsidR="00A523D2" w:rsidRDefault="00A523D2" w:rsidP="00A523D2">
      <w:pPr>
        <w:pStyle w:val="Caption"/>
      </w:pPr>
      <w:r w:rsidRPr="00127FDA">
        <w:t xml:space="preserve">Figure </w:t>
      </w:r>
      <w:r w:rsidRPr="00127FDA">
        <w:fldChar w:fldCharType="begin"/>
      </w:r>
      <w:r w:rsidRPr="00127FDA">
        <w:instrText xml:space="preserve"> SEQ Figure \* ARABIC </w:instrText>
      </w:r>
      <w:r w:rsidRPr="00127FDA">
        <w:fldChar w:fldCharType="separate"/>
      </w:r>
      <w:r w:rsidR="00E3236D">
        <w:rPr>
          <w:noProof/>
        </w:rPr>
        <w:t>26</w:t>
      </w:r>
      <w:r w:rsidRPr="00127FDA">
        <w:fldChar w:fldCharType="end"/>
      </w:r>
      <w:r w:rsidRPr="00127FDA">
        <w:t>: OOK-4 [M=4] detection performance for 1% and 0.1% FAR and 12OFDM symbols.</w:t>
      </w:r>
    </w:p>
    <w:p w14:paraId="03C21D89" w14:textId="77777777" w:rsidR="00C1797D" w:rsidRDefault="00C1797D" w:rsidP="00CC6CC0"/>
    <w:p w14:paraId="0E2784CE" w14:textId="6BAF0A8D" w:rsidR="00C1797D" w:rsidRPr="00CE0424" w:rsidRDefault="00C1797D" w:rsidP="00C1797D">
      <w:pPr>
        <w:pStyle w:val="Heading1"/>
        <w:numPr>
          <w:ilvl w:val="0"/>
          <w:numId w:val="0"/>
        </w:numPr>
        <w:ind w:left="432" w:hanging="432"/>
      </w:pPr>
      <w:r>
        <w:t>Annex C: additional LP-SS results</w:t>
      </w:r>
    </w:p>
    <w:p w14:paraId="30E7FB81" w14:textId="77777777" w:rsidR="00A523D2" w:rsidRPr="00A523D2" w:rsidRDefault="00A523D2" w:rsidP="00A523D2">
      <w:pPr>
        <w:rPr>
          <w:lang w:val="en-GB" w:eastAsia="ja-JP"/>
        </w:rPr>
      </w:pPr>
    </w:p>
    <w:p w14:paraId="48BCCD94" w14:textId="5AD38C22" w:rsidR="00C1797D" w:rsidRPr="00C10A8A" w:rsidRDefault="00A523D2" w:rsidP="00CC6CC0">
      <w:pPr>
        <w:rPr>
          <w:u w:val="single"/>
        </w:rPr>
      </w:pPr>
      <w:r w:rsidRPr="00C20F22">
        <w:rPr>
          <w:u w:val="single"/>
        </w:rPr>
        <w:t>LP-SS</w:t>
      </w:r>
      <w:r>
        <w:rPr>
          <w:u w:val="single"/>
        </w:rPr>
        <w:t xml:space="preserve"> timing accuracy for -6dB SNR OOK1 </w:t>
      </w:r>
    </w:p>
    <w:p w14:paraId="7E02BAEC" w14:textId="6E12C668" w:rsidR="00D72E82" w:rsidRDefault="00A0274E" w:rsidP="006B6376">
      <w:pPr>
        <w:jc w:val="center"/>
      </w:pPr>
      <w:r w:rsidRPr="00A0274E">
        <w:rPr>
          <w:noProof/>
        </w:rPr>
        <w:drawing>
          <wp:inline distT="0" distB="0" distL="0" distR="0" wp14:anchorId="5004B1E0" wp14:editId="433A889A">
            <wp:extent cx="3380424" cy="2332051"/>
            <wp:effectExtent l="0" t="0" r="0" b="0"/>
            <wp:docPr id="135090257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392282" cy="2340231"/>
                    </a:xfrm>
                    <a:prstGeom prst="rect">
                      <a:avLst/>
                    </a:prstGeom>
                    <a:noFill/>
                    <a:ln>
                      <a:noFill/>
                    </a:ln>
                  </pic:spPr>
                </pic:pic>
              </a:graphicData>
            </a:graphic>
          </wp:inline>
        </w:drawing>
      </w:r>
    </w:p>
    <w:p w14:paraId="45D30580" w14:textId="2CD21C50" w:rsidR="00D72E82" w:rsidRPr="00A523D2" w:rsidRDefault="005813AA" w:rsidP="00CC6CC0">
      <w:pPr>
        <w:rPr>
          <w:u w:val="single"/>
        </w:rPr>
      </w:pPr>
      <w:r>
        <w:rPr>
          <w:u w:val="single"/>
        </w:rPr>
        <w:lastRenderedPageBreak/>
        <w:t xml:space="preserve">Preamble vs. LP-SS overhead for </w:t>
      </w:r>
      <w:r w:rsidR="00C20F22" w:rsidRPr="00C20F22">
        <w:rPr>
          <w:u w:val="single"/>
        </w:rPr>
        <w:t>8-sym LP-SS:</w:t>
      </w:r>
    </w:p>
    <w:p w14:paraId="1201711D" w14:textId="77777777" w:rsidR="00D72E82" w:rsidRDefault="00D72E82" w:rsidP="00825308">
      <w:pPr>
        <w:pStyle w:val="ArialText"/>
      </w:pPr>
    </w:p>
    <w:tbl>
      <w:tblPr>
        <w:tblStyle w:val="TableGrid"/>
        <w:tblW w:w="0" w:type="auto"/>
        <w:jc w:val="center"/>
        <w:tblLook w:val="04A0" w:firstRow="1" w:lastRow="0" w:firstColumn="1" w:lastColumn="0" w:noHBand="0" w:noVBand="1"/>
      </w:tblPr>
      <w:tblGrid>
        <w:gridCol w:w="2110"/>
        <w:gridCol w:w="1745"/>
        <w:gridCol w:w="1745"/>
        <w:gridCol w:w="1922"/>
        <w:gridCol w:w="1922"/>
      </w:tblGrid>
      <w:tr w:rsidR="00127FDA" w:rsidRPr="002C3BC4" w14:paraId="03185795" w14:textId="77777777" w:rsidTr="00A55CFD">
        <w:trPr>
          <w:jc w:val="center"/>
        </w:trPr>
        <w:tc>
          <w:tcPr>
            <w:tcW w:w="2110" w:type="dxa"/>
          </w:tcPr>
          <w:p w14:paraId="146B2BE8" w14:textId="77777777" w:rsidR="00127FDA" w:rsidRPr="00127FDA" w:rsidRDefault="00127FDA" w:rsidP="00825308">
            <w:pPr>
              <w:pStyle w:val="ArialText"/>
              <w:rPr>
                <w:sz w:val="18"/>
                <w:szCs w:val="18"/>
              </w:rPr>
            </w:pPr>
          </w:p>
        </w:tc>
        <w:tc>
          <w:tcPr>
            <w:tcW w:w="1745" w:type="dxa"/>
            <w:shd w:val="clear" w:color="auto" w:fill="F2F2F2" w:themeFill="background1" w:themeFillShade="F2"/>
          </w:tcPr>
          <w:p w14:paraId="6E801C26" w14:textId="77777777" w:rsidR="00127FDA" w:rsidRPr="00127FDA" w:rsidRDefault="00127FDA" w:rsidP="00825308">
            <w:pPr>
              <w:pStyle w:val="ArialText"/>
              <w:rPr>
                <w:sz w:val="18"/>
                <w:szCs w:val="18"/>
              </w:rPr>
            </w:pPr>
            <w:r w:rsidRPr="00127FDA">
              <w:rPr>
                <w:sz w:val="18"/>
                <w:szCs w:val="18"/>
              </w:rPr>
              <w:t>0.01% per UE paging rate</w:t>
            </w:r>
          </w:p>
        </w:tc>
        <w:tc>
          <w:tcPr>
            <w:tcW w:w="1745" w:type="dxa"/>
            <w:shd w:val="clear" w:color="auto" w:fill="F2F2F2" w:themeFill="background1" w:themeFillShade="F2"/>
          </w:tcPr>
          <w:p w14:paraId="43C4D8D6" w14:textId="77777777" w:rsidR="00127FDA" w:rsidRPr="00127FDA" w:rsidRDefault="00127FDA" w:rsidP="00825308">
            <w:pPr>
              <w:pStyle w:val="ArialText"/>
              <w:rPr>
                <w:sz w:val="18"/>
                <w:szCs w:val="18"/>
              </w:rPr>
            </w:pPr>
            <w:r w:rsidRPr="00127FDA">
              <w:rPr>
                <w:sz w:val="18"/>
                <w:szCs w:val="18"/>
              </w:rPr>
              <w:t>0.1% per UE paging rate</w:t>
            </w:r>
          </w:p>
        </w:tc>
        <w:tc>
          <w:tcPr>
            <w:tcW w:w="1922" w:type="dxa"/>
            <w:shd w:val="clear" w:color="auto" w:fill="F2F2F2" w:themeFill="background1" w:themeFillShade="F2"/>
          </w:tcPr>
          <w:p w14:paraId="71BF6D78" w14:textId="77777777" w:rsidR="00127FDA" w:rsidRPr="00127FDA" w:rsidRDefault="00127FDA" w:rsidP="00825308">
            <w:pPr>
              <w:pStyle w:val="ArialText"/>
              <w:rPr>
                <w:sz w:val="18"/>
                <w:szCs w:val="18"/>
              </w:rPr>
            </w:pPr>
            <w:r w:rsidRPr="00127FDA">
              <w:rPr>
                <w:sz w:val="18"/>
                <w:szCs w:val="18"/>
              </w:rPr>
              <w:t>0.4% per UE paging rate</w:t>
            </w:r>
          </w:p>
        </w:tc>
        <w:tc>
          <w:tcPr>
            <w:tcW w:w="1922" w:type="dxa"/>
            <w:shd w:val="clear" w:color="auto" w:fill="F2F2F2" w:themeFill="background1" w:themeFillShade="F2"/>
          </w:tcPr>
          <w:p w14:paraId="57D78BBB" w14:textId="77777777" w:rsidR="00127FDA" w:rsidRPr="00127FDA" w:rsidRDefault="00127FDA" w:rsidP="00825308">
            <w:pPr>
              <w:pStyle w:val="ArialText"/>
              <w:rPr>
                <w:sz w:val="18"/>
                <w:szCs w:val="18"/>
              </w:rPr>
            </w:pPr>
            <w:r w:rsidRPr="00127FDA">
              <w:rPr>
                <w:sz w:val="18"/>
                <w:szCs w:val="18"/>
              </w:rPr>
              <w:t>1% per UE paging rate</w:t>
            </w:r>
          </w:p>
        </w:tc>
      </w:tr>
      <w:tr w:rsidR="00127FDA" w:rsidRPr="002C3BC4" w14:paraId="0615B2E6" w14:textId="77777777" w:rsidTr="00A55CFD">
        <w:trPr>
          <w:jc w:val="center"/>
        </w:trPr>
        <w:tc>
          <w:tcPr>
            <w:tcW w:w="2110" w:type="dxa"/>
            <w:shd w:val="clear" w:color="auto" w:fill="F2F2F2" w:themeFill="background1" w:themeFillShade="F2"/>
          </w:tcPr>
          <w:p w14:paraId="57E4B004" w14:textId="77777777" w:rsidR="00127FDA" w:rsidRPr="00127FDA" w:rsidRDefault="00127FDA" w:rsidP="00825308">
            <w:pPr>
              <w:pStyle w:val="ArialText"/>
              <w:rPr>
                <w:sz w:val="18"/>
                <w:szCs w:val="18"/>
              </w:rPr>
            </w:pPr>
            <w:r w:rsidRPr="00127FDA">
              <w:rPr>
                <w:sz w:val="18"/>
                <w:szCs w:val="18"/>
              </w:rPr>
              <w:t>Preamble overhead</w:t>
            </w:r>
          </w:p>
        </w:tc>
        <w:tc>
          <w:tcPr>
            <w:tcW w:w="1745" w:type="dxa"/>
          </w:tcPr>
          <w:p w14:paraId="7B416ED5" w14:textId="77777777" w:rsidR="00127FDA" w:rsidRPr="00127FDA" w:rsidRDefault="00127FDA" w:rsidP="00825308">
            <w:pPr>
              <w:pStyle w:val="ArialText"/>
              <w:rPr>
                <w:b/>
                <w:bCs/>
                <w:sz w:val="18"/>
                <w:szCs w:val="18"/>
              </w:rPr>
            </w:pPr>
            <w:r w:rsidRPr="00127FDA">
              <w:rPr>
                <w:b/>
                <w:bCs/>
                <w:sz w:val="18"/>
                <w:szCs w:val="18"/>
              </w:rPr>
              <w:t>0.02</w:t>
            </w:r>
          </w:p>
        </w:tc>
        <w:tc>
          <w:tcPr>
            <w:tcW w:w="1745" w:type="dxa"/>
          </w:tcPr>
          <w:p w14:paraId="1845C902" w14:textId="6386B2AB" w:rsidR="00127FDA" w:rsidRPr="00127FDA" w:rsidRDefault="00127FDA" w:rsidP="00825308">
            <w:pPr>
              <w:pStyle w:val="ArialText"/>
              <w:rPr>
                <w:b/>
                <w:bCs/>
                <w:sz w:val="18"/>
                <w:szCs w:val="18"/>
              </w:rPr>
            </w:pPr>
            <w:r w:rsidRPr="00127FDA">
              <w:rPr>
                <w:b/>
                <w:bCs/>
                <w:sz w:val="18"/>
                <w:szCs w:val="18"/>
              </w:rPr>
              <w:t>0.</w:t>
            </w:r>
            <w:r>
              <w:rPr>
                <w:b/>
                <w:bCs/>
                <w:sz w:val="18"/>
                <w:szCs w:val="18"/>
              </w:rPr>
              <w:t>15</w:t>
            </w:r>
          </w:p>
        </w:tc>
        <w:tc>
          <w:tcPr>
            <w:tcW w:w="1922" w:type="dxa"/>
          </w:tcPr>
          <w:p w14:paraId="483D0D4B" w14:textId="4B826F85" w:rsidR="00127FDA" w:rsidRPr="00127FDA" w:rsidRDefault="00127FDA" w:rsidP="00825308">
            <w:pPr>
              <w:pStyle w:val="ArialText"/>
              <w:rPr>
                <w:b/>
                <w:bCs/>
                <w:sz w:val="18"/>
                <w:szCs w:val="18"/>
              </w:rPr>
            </w:pPr>
            <w:r w:rsidRPr="00127FDA">
              <w:rPr>
                <w:b/>
                <w:bCs/>
                <w:sz w:val="18"/>
                <w:szCs w:val="18"/>
              </w:rPr>
              <w:t>0.</w:t>
            </w:r>
            <w:r>
              <w:rPr>
                <w:b/>
                <w:bCs/>
                <w:sz w:val="18"/>
                <w:szCs w:val="18"/>
              </w:rPr>
              <w:t>6</w:t>
            </w:r>
          </w:p>
        </w:tc>
        <w:tc>
          <w:tcPr>
            <w:tcW w:w="1922" w:type="dxa"/>
          </w:tcPr>
          <w:p w14:paraId="6933DF98" w14:textId="3CED3DD6" w:rsidR="00127FDA" w:rsidRPr="00127FDA" w:rsidRDefault="00127FDA" w:rsidP="00825308">
            <w:pPr>
              <w:pStyle w:val="ArialText"/>
              <w:rPr>
                <w:b/>
                <w:bCs/>
                <w:sz w:val="18"/>
                <w:szCs w:val="18"/>
              </w:rPr>
            </w:pPr>
            <w:r w:rsidRPr="00127FDA">
              <w:rPr>
                <w:b/>
                <w:bCs/>
                <w:sz w:val="18"/>
                <w:szCs w:val="18"/>
              </w:rPr>
              <w:t>1.</w:t>
            </w:r>
            <w:r>
              <w:rPr>
                <w:b/>
                <w:bCs/>
                <w:sz w:val="18"/>
                <w:szCs w:val="18"/>
              </w:rPr>
              <w:t>3</w:t>
            </w:r>
          </w:p>
        </w:tc>
      </w:tr>
      <w:tr w:rsidR="00127FDA" w:rsidRPr="002C3BC4" w14:paraId="3B13DC4B" w14:textId="77777777" w:rsidTr="00A55CFD">
        <w:trPr>
          <w:jc w:val="center"/>
        </w:trPr>
        <w:tc>
          <w:tcPr>
            <w:tcW w:w="2110" w:type="dxa"/>
            <w:shd w:val="clear" w:color="auto" w:fill="F2F2F2" w:themeFill="background1" w:themeFillShade="F2"/>
          </w:tcPr>
          <w:p w14:paraId="097CCB85" w14:textId="77777777" w:rsidR="00127FDA" w:rsidRPr="00127FDA" w:rsidRDefault="00127FDA" w:rsidP="00825308">
            <w:pPr>
              <w:pStyle w:val="ArialText"/>
              <w:rPr>
                <w:sz w:val="18"/>
                <w:szCs w:val="18"/>
              </w:rPr>
            </w:pPr>
            <w:r w:rsidRPr="00127FDA">
              <w:rPr>
                <w:sz w:val="18"/>
                <w:szCs w:val="18"/>
              </w:rPr>
              <w:t xml:space="preserve">LP-SS overhead (320 </w:t>
            </w:r>
            <w:proofErr w:type="spellStart"/>
            <w:r w:rsidRPr="00127FDA">
              <w:rPr>
                <w:sz w:val="18"/>
                <w:szCs w:val="18"/>
              </w:rPr>
              <w:t>ms</w:t>
            </w:r>
            <w:proofErr w:type="spellEnd"/>
            <w:r w:rsidRPr="00127FDA">
              <w:rPr>
                <w:sz w:val="18"/>
                <w:szCs w:val="18"/>
              </w:rPr>
              <w:t xml:space="preserve"> periodicity)</w:t>
            </w:r>
          </w:p>
        </w:tc>
        <w:tc>
          <w:tcPr>
            <w:tcW w:w="1745" w:type="dxa"/>
          </w:tcPr>
          <w:p w14:paraId="13985601" w14:textId="77777777" w:rsidR="00127FDA" w:rsidRPr="00127FDA" w:rsidRDefault="00127FDA" w:rsidP="00825308">
            <w:pPr>
              <w:pStyle w:val="ArialText"/>
              <w:rPr>
                <w:b/>
                <w:bCs/>
                <w:sz w:val="18"/>
                <w:szCs w:val="18"/>
              </w:rPr>
            </w:pPr>
            <w:r w:rsidRPr="00127FDA">
              <w:rPr>
                <w:b/>
                <w:bCs/>
                <w:sz w:val="18"/>
                <w:szCs w:val="18"/>
              </w:rPr>
              <w:t>1</w:t>
            </w:r>
          </w:p>
        </w:tc>
        <w:tc>
          <w:tcPr>
            <w:tcW w:w="1745" w:type="dxa"/>
          </w:tcPr>
          <w:p w14:paraId="5628300A" w14:textId="77777777" w:rsidR="00127FDA" w:rsidRPr="00127FDA" w:rsidRDefault="00127FDA" w:rsidP="00825308">
            <w:pPr>
              <w:pStyle w:val="ArialText"/>
              <w:rPr>
                <w:b/>
                <w:bCs/>
                <w:sz w:val="18"/>
                <w:szCs w:val="18"/>
              </w:rPr>
            </w:pPr>
            <w:r w:rsidRPr="00127FDA">
              <w:rPr>
                <w:b/>
                <w:bCs/>
                <w:sz w:val="18"/>
                <w:szCs w:val="18"/>
              </w:rPr>
              <w:t>1</w:t>
            </w:r>
          </w:p>
        </w:tc>
        <w:tc>
          <w:tcPr>
            <w:tcW w:w="1922" w:type="dxa"/>
          </w:tcPr>
          <w:p w14:paraId="5EC7DB01" w14:textId="77777777" w:rsidR="00127FDA" w:rsidRPr="00127FDA" w:rsidRDefault="00127FDA" w:rsidP="00825308">
            <w:pPr>
              <w:pStyle w:val="ArialText"/>
              <w:rPr>
                <w:b/>
                <w:bCs/>
                <w:sz w:val="18"/>
                <w:szCs w:val="18"/>
              </w:rPr>
            </w:pPr>
            <w:r w:rsidRPr="00127FDA">
              <w:rPr>
                <w:b/>
                <w:bCs/>
                <w:sz w:val="18"/>
                <w:szCs w:val="18"/>
              </w:rPr>
              <w:t>1</w:t>
            </w:r>
          </w:p>
        </w:tc>
        <w:tc>
          <w:tcPr>
            <w:tcW w:w="1922" w:type="dxa"/>
          </w:tcPr>
          <w:p w14:paraId="34299A5E" w14:textId="77777777" w:rsidR="00127FDA" w:rsidRPr="00127FDA" w:rsidRDefault="00127FDA" w:rsidP="00825308">
            <w:pPr>
              <w:pStyle w:val="ArialText"/>
              <w:rPr>
                <w:b/>
                <w:bCs/>
                <w:sz w:val="18"/>
                <w:szCs w:val="18"/>
              </w:rPr>
            </w:pPr>
            <w:r w:rsidRPr="00127FDA">
              <w:rPr>
                <w:b/>
                <w:bCs/>
                <w:sz w:val="18"/>
                <w:szCs w:val="18"/>
              </w:rPr>
              <w:t>1</w:t>
            </w:r>
          </w:p>
        </w:tc>
      </w:tr>
      <w:tr w:rsidR="00127FDA" w:rsidRPr="002C3BC4" w14:paraId="12A99E38" w14:textId="77777777" w:rsidTr="00A55CFD">
        <w:trPr>
          <w:jc w:val="center"/>
        </w:trPr>
        <w:tc>
          <w:tcPr>
            <w:tcW w:w="2110" w:type="dxa"/>
            <w:shd w:val="clear" w:color="auto" w:fill="F2F2F2" w:themeFill="background1" w:themeFillShade="F2"/>
          </w:tcPr>
          <w:p w14:paraId="03F7026A" w14:textId="77777777" w:rsidR="00127FDA" w:rsidRPr="00127FDA" w:rsidRDefault="00127FDA" w:rsidP="00825308">
            <w:pPr>
              <w:pStyle w:val="ArialText"/>
              <w:rPr>
                <w:sz w:val="18"/>
                <w:szCs w:val="18"/>
              </w:rPr>
            </w:pPr>
            <w:r w:rsidRPr="00127FDA">
              <w:rPr>
                <w:sz w:val="18"/>
                <w:szCs w:val="18"/>
              </w:rPr>
              <w:t xml:space="preserve">LP-SS overhead (160 </w:t>
            </w:r>
            <w:proofErr w:type="spellStart"/>
            <w:r w:rsidRPr="00127FDA">
              <w:rPr>
                <w:sz w:val="18"/>
                <w:szCs w:val="18"/>
              </w:rPr>
              <w:t>ms</w:t>
            </w:r>
            <w:proofErr w:type="spellEnd"/>
            <w:r w:rsidRPr="00127FDA">
              <w:rPr>
                <w:sz w:val="18"/>
                <w:szCs w:val="18"/>
              </w:rPr>
              <w:t xml:space="preserve"> periodicity)</w:t>
            </w:r>
          </w:p>
        </w:tc>
        <w:tc>
          <w:tcPr>
            <w:tcW w:w="1745" w:type="dxa"/>
          </w:tcPr>
          <w:p w14:paraId="362455D4" w14:textId="77777777" w:rsidR="00127FDA" w:rsidRPr="00127FDA" w:rsidRDefault="00127FDA" w:rsidP="00825308">
            <w:pPr>
              <w:pStyle w:val="ArialText"/>
              <w:rPr>
                <w:b/>
                <w:bCs/>
                <w:sz w:val="18"/>
                <w:szCs w:val="18"/>
              </w:rPr>
            </w:pPr>
            <w:r w:rsidRPr="00127FDA">
              <w:rPr>
                <w:b/>
                <w:bCs/>
                <w:sz w:val="18"/>
                <w:szCs w:val="18"/>
              </w:rPr>
              <w:t>2</w:t>
            </w:r>
          </w:p>
        </w:tc>
        <w:tc>
          <w:tcPr>
            <w:tcW w:w="1745" w:type="dxa"/>
          </w:tcPr>
          <w:p w14:paraId="2AFD7E22" w14:textId="77777777" w:rsidR="00127FDA" w:rsidRPr="00127FDA" w:rsidRDefault="00127FDA" w:rsidP="00825308">
            <w:pPr>
              <w:pStyle w:val="ArialText"/>
              <w:rPr>
                <w:b/>
                <w:bCs/>
                <w:sz w:val="18"/>
                <w:szCs w:val="18"/>
              </w:rPr>
            </w:pPr>
            <w:r w:rsidRPr="00127FDA">
              <w:rPr>
                <w:b/>
                <w:bCs/>
                <w:sz w:val="18"/>
                <w:szCs w:val="18"/>
              </w:rPr>
              <w:t>2</w:t>
            </w:r>
          </w:p>
        </w:tc>
        <w:tc>
          <w:tcPr>
            <w:tcW w:w="1922" w:type="dxa"/>
          </w:tcPr>
          <w:p w14:paraId="59DCA934" w14:textId="77777777" w:rsidR="00127FDA" w:rsidRPr="00127FDA" w:rsidRDefault="00127FDA" w:rsidP="00825308">
            <w:pPr>
              <w:pStyle w:val="ArialText"/>
              <w:rPr>
                <w:b/>
                <w:bCs/>
                <w:sz w:val="18"/>
                <w:szCs w:val="18"/>
              </w:rPr>
            </w:pPr>
            <w:r w:rsidRPr="00127FDA">
              <w:rPr>
                <w:b/>
                <w:bCs/>
                <w:sz w:val="18"/>
                <w:szCs w:val="18"/>
              </w:rPr>
              <w:t>2</w:t>
            </w:r>
          </w:p>
        </w:tc>
        <w:tc>
          <w:tcPr>
            <w:tcW w:w="1922" w:type="dxa"/>
          </w:tcPr>
          <w:p w14:paraId="01541B58" w14:textId="77777777" w:rsidR="00127FDA" w:rsidRPr="00127FDA" w:rsidRDefault="00127FDA" w:rsidP="00825308">
            <w:pPr>
              <w:pStyle w:val="ArialText"/>
              <w:rPr>
                <w:b/>
                <w:bCs/>
                <w:sz w:val="18"/>
                <w:szCs w:val="18"/>
              </w:rPr>
            </w:pPr>
            <w:r w:rsidRPr="00127FDA">
              <w:rPr>
                <w:b/>
                <w:bCs/>
                <w:sz w:val="18"/>
                <w:szCs w:val="18"/>
              </w:rPr>
              <w:t>2</w:t>
            </w:r>
          </w:p>
        </w:tc>
      </w:tr>
      <w:tr w:rsidR="00127FDA" w:rsidRPr="002C3BC4" w14:paraId="5F0759F2" w14:textId="77777777" w:rsidTr="00A55CFD">
        <w:trPr>
          <w:jc w:val="center"/>
        </w:trPr>
        <w:tc>
          <w:tcPr>
            <w:tcW w:w="2110" w:type="dxa"/>
            <w:shd w:val="clear" w:color="auto" w:fill="F2F2F2" w:themeFill="background1" w:themeFillShade="F2"/>
          </w:tcPr>
          <w:p w14:paraId="10277402" w14:textId="77777777" w:rsidR="00127FDA" w:rsidRPr="00127FDA" w:rsidRDefault="00127FDA" w:rsidP="00825308">
            <w:pPr>
              <w:pStyle w:val="ArialText"/>
              <w:rPr>
                <w:sz w:val="18"/>
                <w:szCs w:val="18"/>
              </w:rPr>
            </w:pPr>
            <w:r w:rsidRPr="00127FDA">
              <w:rPr>
                <w:sz w:val="18"/>
                <w:szCs w:val="18"/>
              </w:rPr>
              <w:t xml:space="preserve">LP-SS overhead (80 </w:t>
            </w:r>
            <w:proofErr w:type="spellStart"/>
            <w:r w:rsidRPr="00127FDA">
              <w:rPr>
                <w:sz w:val="18"/>
                <w:szCs w:val="18"/>
              </w:rPr>
              <w:t>ms</w:t>
            </w:r>
            <w:proofErr w:type="spellEnd"/>
            <w:r w:rsidRPr="00127FDA">
              <w:rPr>
                <w:sz w:val="18"/>
                <w:szCs w:val="18"/>
              </w:rPr>
              <w:t xml:space="preserve"> periodicity)</w:t>
            </w:r>
          </w:p>
        </w:tc>
        <w:tc>
          <w:tcPr>
            <w:tcW w:w="1745" w:type="dxa"/>
          </w:tcPr>
          <w:p w14:paraId="549A2F67" w14:textId="77777777" w:rsidR="00127FDA" w:rsidRPr="00127FDA" w:rsidRDefault="00127FDA" w:rsidP="00825308">
            <w:pPr>
              <w:pStyle w:val="ArialText"/>
              <w:rPr>
                <w:b/>
                <w:bCs/>
                <w:sz w:val="18"/>
                <w:szCs w:val="18"/>
              </w:rPr>
            </w:pPr>
            <w:r w:rsidRPr="00127FDA">
              <w:rPr>
                <w:b/>
                <w:bCs/>
                <w:sz w:val="18"/>
                <w:szCs w:val="18"/>
              </w:rPr>
              <w:t>4</w:t>
            </w:r>
          </w:p>
        </w:tc>
        <w:tc>
          <w:tcPr>
            <w:tcW w:w="1745" w:type="dxa"/>
          </w:tcPr>
          <w:p w14:paraId="3A196D3B" w14:textId="77777777" w:rsidR="00127FDA" w:rsidRPr="00127FDA" w:rsidRDefault="00127FDA" w:rsidP="00825308">
            <w:pPr>
              <w:pStyle w:val="ArialText"/>
              <w:rPr>
                <w:b/>
                <w:bCs/>
                <w:sz w:val="18"/>
                <w:szCs w:val="18"/>
              </w:rPr>
            </w:pPr>
            <w:r w:rsidRPr="00127FDA">
              <w:rPr>
                <w:b/>
                <w:bCs/>
                <w:sz w:val="18"/>
                <w:szCs w:val="18"/>
              </w:rPr>
              <w:t>4</w:t>
            </w:r>
          </w:p>
        </w:tc>
        <w:tc>
          <w:tcPr>
            <w:tcW w:w="1922" w:type="dxa"/>
          </w:tcPr>
          <w:p w14:paraId="7C803451" w14:textId="77777777" w:rsidR="00127FDA" w:rsidRPr="00127FDA" w:rsidRDefault="00127FDA" w:rsidP="00825308">
            <w:pPr>
              <w:pStyle w:val="ArialText"/>
              <w:rPr>
                <w:b/>
                <w:bCs/>
                <w:sz w:val="18"/>
                <w:szCs w:val="18"/>
              </w:rPr>
            </w:pPr>
            <w:r w:rsidRPr="00127FDA">
              <w:rPr>
                <w:b/>
                <w:bCs/>
                <w:sz w:val="18"/>
                <w:szCs w:val="18"/>
              </w:rPr>
              <w:t>4</w:t>
            </w:r>
          </w:p>
        </w:tc>
        <w:tc>
          <w:tcPr>
            <w:tcW w:w="1922" w:type="dxa"/>
          </w:tcPr>
          <w:p w14:paraId="5D63F6FE" w14:textId="77777777" w:rsidR="00127FDA" w:rsidRPr="00127FDA" w:rsidRDefault="00127FDA" w:rsidP="00825308">
            <w:pPr>
              <w:pStyle w:val="ArialText"/>
              <w:rPr>
                <w:b/>
                <w:bCs/>
                <w:sz w:val="18"/>
                <w:szCs w:val="18"/>
              </w:rPr>
            </w:pPr>
            <w:r w:rsidRPr="00127FDA">
              <w:rPr>
                <w:b/>
                <w:bCs/>
                <w:sz w:val="18"/>
                <w:szCs w:val="18"/>
              </w:rPr>
              <w:t>4</w:t>
            </w:r>
          </w:p>
        </w:tc>
      </w:tr>
      <w:tr w:rsidR="00127FDA" w:rsidRPr="002C3BC4" w14:paraId="5E7C47D6" w14:textId="77777777" w:rsidTr="00A55CFD">
        <w:trPr>
          <w:jc w:val="center"/>
        </w:trPr>
        <w:tc>
          <w:tcPr>
            <w:tcW w:w="2110" w:type="dxa"/>
            <w:shd w:val="clear" w:color="auto" w:fill="F2F2F2" w:themeFill="background1" w:themeFillShade="F2"/>
          </w:tcPr>
          <w:p w14:paraId="3812736E" w14:textId="77777777" w:rsidR="00127FDA" w:rsidRPr="00127FDA" w:rsidRDefault="00127FDA" w:rsidP="00825308">
            <w:pPr>
              <w:pStyle w:val="ArialText"/>
              <w:rPr>
                <w:sz w:val="18"/>
                <w:szCs w:val="18"/>
              </w:rPr>
            </w:pPr>
            <w:proofErr w:type="spellStart"/>
            <w:r w:rsidRPr="00127FDA">
              <w:rPr>
                <w:sz w:val="18"/>
                <w:szCs w:val="18"/>
              </w:rPr>
              <w:t>Preamble+LP-SS</w:t>
            </w:r>
            <w:proofErr w:type="spellEnd"/>
            <w:r w:rsidRPr="00127FDA">
              <w:rPr>
                <w:sz w:val="18"/>
                <w:szCs w:val="18"/>
              </w:rPr>
              <w:t xml:space="preserve"> (320 </w:t>
            </w:r>
            <w:proofErr w:type="spellStart"/>
            <w:r w:rsidRPr="00127FDA">
              <w:rPr>
                <w:sz w:val="18"/>
                <w:szCs w:val="18"/>
              </w:rPr>
              <w:t>ms</w:t>
            </w:r>
            <w:proofErr w:type="spellEnd"/>
            <w:r w:rsidRPr="00127FDA">
              <w:rPr>
                <w:sz w:val="18"/>
                <w:szCs w:val="18"/>
              </w:rPr>
              <w:t xml:space="preserve"> periodicity)</w:t>
            </w:r>
          </w:p>
        </w:tc>
        <w:tc>
          <w:tcPr>
            <w:tcW w:w="1745" w:type="dxa"/>
          </w:tcPr>
          <w:p w14:paraId="36E3069F" w14:textId="1927FB5E" w:rsidR="00127FDA" w:rsidRPr="00127FDA" w:rsidRDefault="00127FDA" w:rsidP="00825308">
            <w:pPr>
              <w:pStyle w:val="ArialText"/>
              <w:rPr>
                <w:b/>
                <w:bCs/>
                <w:color w:val="00B050"/>
                <w:sz w:val="18"/>
                <w:szCs w:val="18"/>
              </w:rPr>
            </w:pPr>
            <w:r w:rsidRPr="00127FDA">
              <w:rPr>
                <w:b/>
                <w:bCs/>
                <w:color w:val="00B050"/>
                <w:sz w:val="18"/>
                <w:szCs w:val="18"/>
              </w:rPr>
              <w:t>1.0</w:t>
            </w:r>
            <w:r w:rsidR="00751589">
              <w:rPr>
                <w:b/>
                <w:bCs/>
                <w:color w:val="00B050"/>
                <w:sz w:val="18"/>
                <w:szCs w:val="18"/>
              </w:rPr>
              <w:t>2</w:t>
            </w:r>
          </w:p>
        </w:tc>
        <w:tc>
          <w:tcPr>
            <w:tcW w:w="1745" w:type="dxa"/>
          </w:tcPr>
          <w:p w14:paraId="3E81DC6D" w14:textId="7C7CF666" w:rsidR="00127FDA" w:rsidRPr="00127FDA" w:rsidRDefault="00127FDA" w:rsidP="00825308">
            <w:pPr>
              <w:pStyle w:val="ArialText"/>
              <w:rPr>
                <w:b/>
                <w:bCs/>
                <w:color w:val="00B050"/>
                <w:sz w:val="18"/>
                <w:szCs w:val="18"/>
              </w:rPr>
            </w:pPr>
            <w:r w:rsidRPr="00127FDA">
              <w:rPr>
                <w:b/>
                <w:bCs/>
                <w:color w:val="00B050"/>
                <w:sz w:val="18"/>
                <w:szCs w:val="18"/>
              </w:rPr>
              <w:t>1.</w:t>
            </w:r>
            <w:r>
              <w:rPr>
                <w:b/>
                <w:bCs/>
                <w:color w:val="00B050"/>
                <w:sz w:val="18"/>
                <w:szCs w:val="18"/>
              </w:rPr>
              <w:t>15</w:t>
            </w:r>
          </w:p>
        </w:tc>
        <w:tc>
          <w:tcPr>
            <w:tcW w:w="1922" w:type="dxa"/>
          </w:tcPr>
          <w:p w14:paraId="16F21333" w14:textId="2FB50EE5" w:rsidR="00127FDA" w:rsidRPr="00127FDA" w:rsidRDefault="00127FDA" w:rsidP="00825308">
            <w:pPr>
              <w:pStyle w:val="ArialText"/>
              <w:rPr>
                <w:b/>
                <w:bCs/>
                <w:color w:val="00B050"/>
                <w:sz w:val="18"/>
                <w:szCs w:val="18"/>
              </w:rPr>
            </w:pPr>
            <w:r w:rsidRPr="00127FDA">
              <w:rPr>
                <w:b/>
                <w:bCs/>
                <w:color w:val="00B050"/>
                <w:sz w:val="18"/>
                <w:szCs w:val="18"/>
              </w:rPr>
              <w:t>1.</w:t>
            </w:r>
            <w:r>
              <w:rPr>
                <w:b/>
                <w:bCs/>
                <w:color w:val="00B050"/>
                <w:sz w:val="18"/>
                <w:szCs w:val="18"/>
              </w:rPr>
              <w:t>6</w:t>
            </w:r>
          </w:p>
        </w:tc>
        <w:tc>
          <w:tcPr>
            <w:tcW w:w="1922" w:type="dxa"/>
          </w:tcPr>
          <w:p w14:paraId="5FD73795" w14:textId="0E69BD93" w:rsidR="00127FDA" w:rsidRPr="00127FDA" w:rsidRDefault="00127FDA" w:rsidP="00825308">
            <w:pPr>
              <w:pStyle w:val="ArialText"/>
              <w:rPr>
                <w:b/>
                <w:bCs/>
                <w:color w:val="00B050"/>
                <w:sz w:val="18"/>
                <w:szCs w:val="18"/>
              </w:rPr>
            </w:pPr>
            <w:r w:rsidRPr="00127FDA">
              <w:rPr>
                <w:b/>
                <w:bCs/>
                <w:color w:val="00B050"/>
                <w:sz w:val="18"/>
                <w:szCs w:val="18"/>
              </w:rPr>
              <w:t>2.</w:t>
            </w:r>
            <w:r>
              <w:rPr>
                <w:b/>
                <w:bCs/>
                <w:color w:val="00B050"/>
                <w:sz w:val="18"/>
                <w:szCs w:val="18"/>
              </w:rPr>
              <w:t>3</w:t>
            </w:r>
          </w:p>
        </w:tc>
      </w:tr>
      <w:tr w:rsidR="00127FDA" w:rsidRPr="002C3BC4" w14:paraId="3E082531" w14:textId="77777777" w:rsidTr="00A55CFD">
        <w:trPr>
          <w:jc w:val="center"/>
        </w:trPr>
        <w:tc>
          <w:tcPr>
            <w:tcW w:w="9444" w:type="dxa"/>
            <w:gridSpan w:val="5"/>
            <w:shd w:val="clear" w:color="auto" w:fill="auto"/>
          </w:tcPr>
          <w:p w14:paraId="60DCCE7B" w14:textId="77777777" w:rsidR="00127FDA" w:rsidRPr="00127FDA" w:rsidRDefault="00127FDA" w:rsidP="00825308">
            <w:pPr>
              <w:pStyle w:val="ArialText"/>
              <w:rPr>
                <w:b/>
                <w:bCs/>
                <w:sz w:val="18"/>
                <w:szCs w:val="18"/>
              </w:rPr>
            </w:pPr>
            <w:r w:rsidRPr="00127FDA">
              <w:rPr>
                <w:b/>
                <w:bCs/>
                <w:sz w:val="18"/>
                <w:szCs w:val="18"/>
              </w:rPr>
              <w:t>Note: according to the SI (TR 38.869), the following per-UE paging rates can be considered:</w:t>
            </w:r>
            <w:r w:rsidRPr="00127FDA">
              <w:rPr>
                <w:sz w:val="18"/>
                <w:szCs w:val="18"/>
              </w:rPr>
              <w:t xml:space="preserve"> </w:t>
            </w:r>
            <w:r w:rsidRPr="00127FDA">
              <w:rPr>
                <w:b/>
                <w:bCs/>
                <w:sz w:val="18"/>
                <w:szCs w:val="18"/>
              </w:rPr>
              <w:t>R</w:t>
            </w:r>
            <w:r w:rsidRPr="00127FDA">
              <w:rPr>
                <w:b/>
                <w:bCs/>
                <w:sz w:val="18"/>
                <w:szCs w:val="18"/>
                <w:vertAlign w:val="subscript"/>
              </w:rPr>
              <w:t>E, REF</w:t>
            </w:r>
            <w:r w:rsidRPr="00127FDA">
              <w:rPr>
                <w:b/>
                <w:bCs/>
                <w:sz w:val="18"/>
                <w:szCs w:val="18"/>
              </w:rPr>
              <w:t>= 1%, 0.1%, 0.01% or 0.001% and Y</w:t>
            </w:r>
            <w:r w:rsidRPr="00127FDA">
              <w:rPr>
                <w:b/>
                <w:bCs/>
                <w:sz w:val="18"/>
                <w:szCs w:val="18"/>
                <w:vertAlign w:val="subscript"/>
              </w:rPr>
              <w:t>REF</w:t>
            </w:r>
            <w:r w:rsidRPr="00127FDA">
              <w:rPr>
                <w:b/>
                <w:bCs/>
                <w:sz w:val="18"/>
                <w:szCs w:val="18"/>
              </w:rPr>
              <w:t xml:space="preserve"> = 1.28s</w:t>
            </w:r>
          </w:p>
          <w:p w14:paraId="11EA3A8D" w14:textId="77777777" w:rsidR="00127FDA" w:rsidRPr="00127FDA" w:rsidRDefault="00127FDA" w:rsidP="00825308">
            <w:pPr>
              <w:pStyle w:val="ArialText"/>
              <w:rPr>
                <w:b/>
                <w:bCs/>
                <w:sz w:val="18"/>
                <w:szCs w:val="18"/>
              </w:rPr>
            </w:pPr>
            <w:r w:rsidRPr="00127FDA">
              <w:rPr>
                <w:b/>
                <w:bCs/>
                <w:sz w:val="18"/>
                <w:szCs w:val="18"/>
              </w:rPr>
              <w:t>Note: for 0.4% per UE paging rate, the PO group paging rate is over 10%.</w:t>
            </w:r>
          </w:p>
          <w:p w14:paraId="61D4DBFB" w14:textId="4579C81A" w:rsidR="00127FDA" w:rsidRPr="00127FDA" w:rsidRDefault="00127FDA" w:rsidP="00825308">
            <w:pPr>
              <w:pStyle w:val="ArialText"/>
              <w:rPr>
                <w:b/>
                <w:bCs/>
                <w:color w:val="00B050"/>
                <w:sz w:val="18"/>
                <w:szCs w:val="18"/>
              </w:rPr>
            </w:pPr>
            <w:r w:rsidRPr="00127FDA">
              <w:rPr>
                <w:b/>
                <w:bCs/>
                <w:sz w:val="18"/>
                <w:szCs w:val="18"/>
              </w:rPr>
              <w:t>Note: 4-symbol preamble and 8-symbol LP-SS are assumed.</w:t>
            </w:r>
          </w:p>
        </w:tc>
      </w:tr>
    </w:tbl>
    <w:p w14:paraId="40D3B247" w14:textId="77777777" w:rsidR="00127FDA" w:rsidRDefault="00127FDA" w:rsidP="00825308">
      <w:pPr>
        <w:pStyle w:val="ArialText"/>
      </w:pPr>
    </w:p>
    <w:p w14:paraId="66FBBDF9" w14:textId="2958B74A" w:rsidR="003E5D2A" w:rsidRDefault="003E5D2A" w:rsidP="00825308">
      <w:pPr>
        <w:pStyle w:val="ArialText"/>
      </w:pPr>
      <w:r>
        <w:t xml:space="preserve">Table </w:t>
      </w:r>
      <w:r>
        <w:fldChar w:fldCharType="begin"/>
      </w:r>
      <w:r>
        <w:instrText xml:space="preserve"> SEQ Table \* ARABIC </w:instrText>
      </w:r>
      <w:r>
        <w:fldChar w:fldCharType="separate"/>
      </w:r>
      <w:r w:rsidR="007C1BF6">
        <w:rPr>
          <w:noProof/>
        </w:rPr>
        <w:t>17</w:t>
      </w:r>
      <w:r>
        <w:fldChar w:fldCharType="end"/>
      </w:r>
      <w:r>
        <w:t>: Residual timing error after preamble or LP-SS detection.</w:t>
      </w:r>
    </w:p>
    <w:tbl>
      <w:tblPr>
        <w:tblStyle w:val="TableGrid"/>
        <w:tblW w:w="0" w:type="auto"/>
        <w:jc w:val="center"/>
        <w:tblLook w:val="04A0" w:firstRow="1" w:lastRow="0" w:firstColumn="1" w:lastColumn="0" w:noHBand="0" w:noVBand="1"/>
      </w:tblPr>
      <w:tblGrid>
        <w:gridCol w:w="2163"/>
        <w:gridCol w:w="3813"/>
        <w:gridCol w:w="3653"/>
      </w:tblGrid>
      <w:tr w:rsidR="003E5D2A" w:rsidRPr="002C3BC4" w14:paraId="31194771" w14:textId="77777777" w:rsidTr="00712076">
        <w:trPr>
          <w:jc w:val="center"/>
        </w:trPr>
        <w:tc>
          <w:tcPr>
            <w:tcW w:w="2163" w:type="dxa"/>
          </w:tcPr>
          <w:p w14:paraId="62B3D77E" w14:textId="77777777" w:rsidR="003E5D2A" w:rsidRPr="002C3BC4" w:rsidRDefault="003E5D2A" w:rsidP="00825308">
            <w:pPr>
              <w:pStyle w:val="ArialText"/>
              <w:rPr>
                <w:sz w:val="18"/>
                <w:szCs w:val="18"/>
              </w:rPr>
            </w:pPr>
          </w:p>
        </w:tc>
        <w:tc>
          <w:tcPr>
            <w:tcW w:w="3813" w:type="dxa"/>
            <w:shd w:val="clear" w:color="auto" w:fill="F2F2F2" w:themeFill="background1" w:themeFillShade="F2"/>
          </w:tcPr>
          <w:p w14:paraId="285ED50A" w14:textId="77777777" w:rsidR="003E5D2A" w:rsidRPr="002C3BC4" w:rsidRDefault="003E5D2A" w:rsidP="00825308">
            <w:pPr>
              <w:pStyle w:val="ArialText"/>
              <w:rPr>
                <w:sz w:val="18"/>
                <w:szCs w:val="18"/>
              </w:rPr>
            </w:pPr>
            <w:r>
              <w:rPr>
                <w:sz w:val="18"/>
                <w:szCs w:val="18"/>
              </w:rPr>
              <w:t>Residual timing error for WUS detection (OOK-1), Fr=10 ppm</w:t>
            </w:r>
          </w:p>
        </w:tc>
        <w:tc>
          <w:tcPr>
            <w:tcW w:w="3653" w:type="dxa"/>
            <w:shd w:val="clear" w:color="auto" w:fill="F2F2F2" w:themeFill="background1" w:themeFillShade="F2"/>
          </w:tcPr>
          <w:p w14:paraId="591FB96C" w14:textId="77777777" w:rsidR="003E5D2A" w:rsidRDefault="003E5D2A" w:rsidP="00825308">
            <w:pPr>
              <w:pStyle w:val="ArialText"/>
              <w:rPr>
                <w:sz w:val="18"/>
                <w:szCs w:val="18"/>
              </w:rPr>
            </w:pPr>
            <w:r>
              <w:rPr>
                <w:sz w:val="18"/>
                <w:szCs w:val="18"/>
              </w:rPr>
              <w:t>Residual timing error for WUS detection (OOK-1), Fr=5 ppm</w:t>
            </w:r>
          </w:p>
        </w:tc>
      </w:tr>
      <w:tr w:rsidR="003E5D2A" w:rsidRPr="002C3BC4" w14:paraId="2E52CA56" w14:textId="77777777" w:rsidTr="00712076">
        <w:trPr>
          <w:jc w:val="center"/>
        </w:trPr>
        <w:tc>
          <w:tcPr>
            <w:tcW w:w="2163" w:type="dxa"/>
            <w:shd w:val="clear" w:color="auto" w:fill="F2F2F2" w:themeFill="background1" w:themeFillShade="F2"/>
          </w:tcPr>
          <w:p w14:paraId="31D68069" w14:textId="77777777" w:rsidR="003E5D2A" w:rsidRPr="002C3BC4" w:rsidRDefault="003E5D2A" w:rsidP="00825308">
            <w:pPr>
              <w:pStyle w:val="ArialText"/>
              <w:rPr>
                <w:sz w:val="18"/>
                <w:szCs w:val="18"/>
              </w:rPr>
            </w:pPr>
            <w:r w:rsidRPr="002C3BC4">
              <w:rPr>
                <w:sz w:val="18"/>
                <w:szCs w:val="18"/>
              </w:rPr>
              <w:t xml:space="preserve">Preamble </w:t>
            </w:r>
            <w:r>
              <w:rPr>
                <w:sz w:val="18"/>
                <w:szCs w:val="18"/>
              </w:rPr>
              <w:t>(4 symbols)</w:t>
            </w:r>
          </w:p>
        </w:tc>
        <w:tc>
          <w:tcPr>
            <w:tcW w:w="3813" w:type="dxa"/>
          </w:tcPr>
          <w:p w14:paraId="0D090521" w14:textId="77777777" w:rsidR="003E5D2A" w:rsidRPr="002C3BC4" w:rsidRDefault="003E5D2A" w:rsidP="00825308">
            <w:pPr>
              <w:pStyle w:val="ArialText"/>
              <w:rPr>
                <w:b/>
                <w:bCs/>
                <w:sz w:val="18"/>
                <w:szCs w:val="18"/>
              </w:rPr>
            </w:pPr>
            <w:r>
              <w:rPr>
                <w:b/>
                <w:sz w:val="18"/>
                <w:szCs w:val="18"/>
              </w:rPr>
              <w:t>2.5 us</w:t>
            </w:r>
          </w:p>
        </w:tc>
        <w:tc>
          <w:tcPr>
            <w:tcW w:w="3653" w:type="dxa"/>
          </w:tcPr>
          <w:p w14:paraId="2E167352" w14:textId="699CC176" w:rsidR="003E5D2A" w:rsidRDefault="003E5D2A" w:rsidP="00825308">
            <w:pPr>
              <w:pStyle w:val="ArialText"/>
              <w:rPr>
                <w:b/>
                <w:bCs/>
                <w:sz w:val="18"/>
                <w:szCs w:val="18"/>
              </w:rPr>
            </w:pPr>
            <w:r>
              <w:rPr>
                <w:b/>
                <w:sz w:val="18"/>
                <w:szCs w:val="18"/>
              </w:rPr>
              <w:t>2 us</w:t>
            </w:r>
          </w:p>
        </w:tc>
      </w:tr>
      <w:tr w:rsidR="003E5D2A" w:rsidRPr="002C3BC4" w14:paraId="62420B2D" w14:textId="77777777" w:rsidTr="00712076">
        <w:trPr>
          <w:jc w:val="center"/>
        </w:trPr>
        <w:tc>
          <w:tcPr>
            <w:tcW w:w="2163" w:type="dxa"/>
            <w:shd w:val="clear" w:color="auto" w:fill="F2F2F2" w:themeFill="background1" w:themeFillShade="F2"/>
          </w:tcPr>
          <w:p w14:paraId="39290BE6" w14:textId="77777777" w:rsidR="003E5D2A" w:rsidRPr="002C3BC4" w:rsidRDefault="003E5D2A" w:rsidP="00825308">
            <w:pPr>
              <w:pStyle w:val="ArialText"/>
              <w:rPr>
                <w:sz w:val="18"/>
                <w:szCs w:val="18"/>
              </w:rPr>
            </w:pPr>
            <w:r w:rsidRPr="002C3BC4">
              <w:rPr>
                <w:sz w:val="18"/>
                <w:szCs w:val="18"/>
              </w:rPr>
              <w:t>LP-SS</w:t>
            </w:r>
            <w:r>
              <w:rPr>
                <w:sz w:val="18"/>
                <w:szCs w:val="18"/>
              </w:rPr>
              <w:t xml:space="preserve"> </w:t>
            </w:r>
            <w:r w:rsidRPr="002C3BC4">
              <w:rPr>
                <w:sz w:val="18"/>
                <w:szCs w:val="18"/>
              </w:rPr>
              <w:t>(</w:t>
            </w:r>
            <w:r>
              <w:rPr>
                <w:sz w:val="18"/>
                <w:szCs w:val="18"/>
              </w:rPr>
              <w:t xml:space="preserve">6 </w:t>
            </w:r>
            <w:proofErr w:type="spellStart"/>
            <w:r>
              <w:rPr>
                <w:sz w:val="18"/>
                <w:szCs w:val="18"/>
              </w:rPr>
              <w:t>sym</w:t>
            </w:r>
            <w:proofErr w:type="spellEnd"/>
            <w:r>
              <w:rPr>
                <w:sz w:val="18"/>
                <w:szCs w:val="18"/>
              </w:rPr>
              <w:t>, 64</w:t>
            </w:r>
            <w:r w:rsidRPr="002C3BC4">
              <w:rPr>
                <w:sz w:val="18"/>
                <w:szCs w:val="18"/>
              </w:rPr>
              <w:t xml:space="preserve">0 </w:t>
            </w:r>
            <w:proofErr w:type="spellStart"/>
            <w:r w:rsidRPr="002C3BC4">
              <w:rPr>
                <w:sz w:val="18"/>
                <w:szCs w:val="18"/>
              </w:rPr>
              <w:t>ms</w:t>
            </w:r>
            <w:proofErr w:type="spellEnd"/>
            <w:r w:rsidRPr="002C3BC4">
              <w:rPr>
                <w:sz w:val="18"/>
                <w:szCs w:val="18"/>
              </w:rPr>
              <w:t xml:space="preserve"> periodicity)</w:t>
            </w:r>
          </w:p>
        </w:tc>
        <w:tc>
          <w:tcPr>
            <w:tcW w:w="3813" w:type="dxa"/>
          </w:tcPr>
          <w:p w14:paraId="76BA5B68" w14:textId="7E63FE6E" w:rsidR="003E5D2A" w:rsidRPr="002C3BC4" w:rsidRDefault="003E5D2A" w:rsidP="00825308">
            <w:pPr>
              <w:pStyle w:val="ArialText"/>
              <w:rPr>
                <w:b/>
                <w:bCs/>
                <w:sz w:val="18"/>
                <w:szCs w:val="18"/>
              </w:rPr>
            </w:pPr>
            <w:r>
              <w:rPr>
                <w:b/>
                <w:sz w:val="18"/>
                <w:szCs w:val="18"/>
              </w:rPr>
              <w:t>7.9 us</w:t>
            </w:r>
          </w:p>
        </w:tc>
        <w:tc>
          <w:tcPr>
            <w:tcW w:w="3653" w:type="dxa"/>
          </w:tcPr>
          <w:p w14:paraId="6651915A" w14:textId="33728A8D" w:rsidR="003E5D2A" w:rsidRDefault="00531C23" w:rsidP="00825308">
            <w:pPr>
              <w:pStyle w:val="ArialText"/>
              <w:rPr>
                <w:b/>
                <w:bCs/>
                <w:sz w:val="18"/>
                <w:szCs w:val="18"/>
              </w:rPr>
            </w:pPr>
            <w:r>
              <w:rPr>
                <w:b/>
                <w:sz w:val="18"/>
                <w:szCs w:val="18"/>
              </w:rPr>
              <w:t>4.7</w:t>
            </w:r>
            <w:r w:rsidR="003E5D2A">
              <w:rPr>
                <w:sz w:val="18"/>
                <w:szCs w:val="18"/>
              </w:rPr>
              <w:t xml:space="preserve"> us</w:t>
            </w:r>
          </w:p>
        </w:tc>
      </w:tr>
      <w:tr w:rsidR="003E5D2A" w:rsidRPr="002C3BC4" w14:paraId="195B2056" w14:textId="77777777" w:rsidTr="00712076">
        <w:trPr>
          <w:jc w:val="center"/>
        </w:trPr>
        <w:tc>
          <w:tcPr>
            <w:tcW w:w="2163" w:type="dxa"/>
            <w:shd w:val="clear" w:color="auto" w:fill="F2F2F2" w:themeFill="background1" w:themeFillShade="F2"/>
          </w:tcPr>
          <w:p w14:paraId="1AB3A341" w14:textId="77777777" w:rsidR="003E5D2A" w:rsidRPr="002C3BC4" w:rsidRDefault="003E5D2A" w:rsidP="00825308">
            <w:pPr>
              <w:pStyle w:val="ArialText"/>
              <w:rPr>
                <w:sz w:val="18"/>
                <w:szCs w:val="18"/>
              </w:rPr>
            </w:pPr>
            <w:r w:rsidRPr="002C3BC4">
              <w:rPr>
                <w:sz w:val="18"/>
                <w:szCs w:val="18"/>
              </w:rPr>
              <w:t>LP-SS</w:t>
            </w:r>
            <w:r>
              <w:rPr>
                <w:sz w:val="18"/>
                <w:szCs w:val="18"/>
              </w:rPr>
              <w:t xml:space="preserve"> </w:t>
            </w:r>
            <w:r w:rsidRPr="002C3BC4">
              <w:rPr>
                <w:sz w:val="18"/>
                <w:szCs w:val="18"/>
              </w:rPr>
              <w:t>(</w:t>
            </w:r>
            <w:r>
              <w:rPr>
                <w:sz w:val="18"/>
                <w:szCs w:val="18"/>
              </w:rPr>
              <w:t xml:space="preserve">6 </w:t>
            </w:r>
            <w:proofErr w:type="spellStart"/>
            <w:r>
              <w:rPr>
                <w:sz w:val="18"/>
                <w:szCs w:val="18"/>
              </w:rPr>
              <w:t>sym</w:t>
            </w:r>
            <w:proofErr w:type="spellEnd"/>
            <w:r>
              <w:rPr>
                <w:sz w:val="18"/>
                <w:szCs w:val="18"/>
              </w:rPr>
              <w:t>, 32</w:t>
            </w:r>
            <w:r w:rsidRPr="002C3BC4">
              <w:rPr>
                <w:sz w:val="18"/>
                <w:szCs w:val="18"/>
              </w:rPr>
              <w:t xml:space="preserve">0 </w:t>
            </w:r>
            <w:proofErr w:type="spellStart"/>
            <w:r w:rsidRPr="002C3BC4">
              <w:rPr>
                <w:sz w:val="18"/>
                <w:szCs w:val="18"/>
              </w:rPr>
              <w:t>ms</w:t>
            </w:r>
            <w:proofErr w:type="spellEnd"/>
            <w:r w:rsidRPr="002C3BC4">
              <w:rPr>
                <w:sz w:val="18"/>
                <w:szCs w:val="18"/>
              </w:rPr>
              <w:t xml:space="preserve"> periodicity)</w:t>
            </w:r>
          </w:p>
        </w:tc>
        <w:tc>
          <w:tcPr>
            <w:tcW w:w="3813" w:type="dxa"/>
          </w:tcPr>
          <w:p w14:paraId="788AA949" w14:textId="3026CBDC" w:rsidR="003E5D2A" w:rsidRPr="0076371A" w:rsidRDefault="003E5D2A" w:rsidP="00825308">
            <w:pPr>
              <w:pStyle w:val="ArialText"/>
              <w:rPr>
                <w:b/>
                <w:bCs/>
                <w:sz w:val="18"/>
                <w:szCs w:val="18"/>
              </w:rPr>
            </w:pPr>
            <w:r>
              <w:rPr>
                <w:b/>
                <w:sz w:val="18"/>
                <w:szCs w:val="18"/>
              </w:rPr>
              <w:t>4.7 us</w:t>
            </w:r>
          </w:p>
        </w:tc>
        <w:tc>
          <w:tcPr>
            <w:tcW w:w="3653" w:type="dxa"/>
          </w:tcPr>
          <w:p w14:paraId="7A8D49F4" w14:textId="5E2D8720" w:rsidR="003E5D2A" w:rsidRDefault="003E5D2A" w:rsidP="00825308">
            <w:pPr>
              <w:pStyle w:val="ArialText"/>
              <w:rPr>
                <w:b/>
                <w:bCs/>
                <w:sz w:val="18"/>
                <w:szCs w:val="18"/>
              </w:rPr>
            </w:pPr>
            <w:r>
              <w:rPr>
                <w:b/>
                <w:sz w:val="18"/>
                <w:szCs w:val="18"/>
              </w:rPr>
              <w:t>3.1 us</w:t>
            </w:r>
          </w:p>
        </w:tc>
      </w:tr>
      <w:tr w:rsidR="003E5D2A" w:rsidRPr="002C3BC4" w14:paraId="03BD23E8" w14:textId="77777777" w:rsidTr="00712076">
        <w:trPr>
          <w:jc w:val="center"/>
        </w:trPr>
        <w:tc>
          <w:tcPr>
            <w:tcW w:w="2163" w:type="dxa"/>
            <w:shd w:val="clear" w:color="auto" w:fill="F2F2F2" w:themeFill="background1" w:themeFillShade="F2"/>
          </w:tcPr>
          <w:p w14:paraId="57F43F1C" w14:textId="77777777" w:rsidR="003E5D2A" w:rsidRPr="002C3BC4" w:rsidRDefault="003E5D2A" w:rsidP="00825308">
            <w:pPr>
              <w:pStyle w:val="ArialText"/>
              <w:rPr>
                <w:sz w:val="18"/>
                <w:szCs w:val="18"/>
              </w:rPr>
            </w:pPr>
            <w:r w:rsidRPr="002C3BC4">
              <w:rPr>
                <w:sz w:val="18"/>
                <w:szCs w:val="18"/>
              </w:rPr>
              <w:t>LP-SS</w:t>
            </w:r>
            <w:r>
              <w:rPr>
                <w:sz w:val="18"/>
                <w:szCs w:val="18"/>
              </w:rPr>
              <w:t xml:space="preserve"> </w:t>
            </w:r>
            <w:r w:rsidRPr="002C3BC4">
              <w:rPr>
                <w:sz w:val="18"/>
                <w:szCs w:val="18"/>
              </w:rPr>
              <w:t>(</w:t>
            </w:r>
            <w:r>
              <w:rPr>
                <w:sz w:val="18"/>
                <w:szCs w:val="18"/>
              </w:rPr>
              <w:t xml:space="preserve">6 </w:t>
            </w:r>
            <w:proofErr w:type="spellStart"/>
            <w:r>
              <w:rPr>
                <w:sz w:val="18"/>
                <w:szCs w:val="18"/>
              </w:rPr>
              <w:t>sym</w:t>
            </w:r>
            <w:proofErr w:type="spellEnd"/>
            <w:r>
              <w:rPr>
                <w:sz w:val="18"/>
                <w:szCs w:val="18"/>
              </w:rPr>
              <w:t>, 160</w:t>
            </w:r>
            <w:r w:rsidRPr="002C3BC4">
              <w:rPr>
                <w:sz w:val="18"/>
                <w:szCs w:val="18"/>
              </w:rPr>
              <w:t xml:space="preserve"> </w:t>
            </w:r>
            <w:proofErr w:type="spellStart"/>
            <w:r w:rsidRPr="002C3BC4">
              <w:rPr>
                <w:sz w:val="18"/>
                <w:szCs w:val="18"/>
              </w:rPr>
              <w:t>ms</w:t>
            </w:r>
            <w:proofErr w:type="spellEnd"/>
            <w:r w:rsidRPr="002C3BC4">
              <w:rPr>
                <w:sz w:val="18"/>
                <w:szCs w:val="18"/>
              </w:rPr>
              <w:t xml:space="preserve"> periodicity)</w:t>
            </w:r>
          </w:p>
        </w:tc>
        <w:tc>
          <w:tcPr>
            <w:tcW w:w="3813" w:type="dxa"/>
          </w:tcPr>
          <w:p w14:paraId="5025F408" w14:textId="2D325125" w:rsidR="003E5D2A" w:rsidRPr="002C3BC4" w:rsidRDefault="003E5D2A" w:rsidP="00825308">
            <w:pPr>
              <w:pStyle w:val="ArialText"/>
              <w:rPr>
                <w:sz w:val="18"/>
                <w:szCs w:val="18"/>
              </w:rPr>
            </w:pPr>
            <w:r>
              <w:rPr>
                <w:b/>
                <w:sz w:val="18"/>
                <w:szCs w:val="18"/>
              </w:rPr>
              <w:t>3.1 us</w:t>
            </w:r>
          </w:p>
        </w:tc>
        <w:tc>
          <w:tcPr>
            <w:tcW w:w="3653" w:type="dxa"/>
          </w:tcPr>
          <w:p w14:paraId="5B0FAF18" w14:textId="36B0B17E" w:rsidR="003E5D2A" w:rsidRDefault="003E5D2A" w:rsidP="00825308">
            <w:pPr>
              <w:pStyle w:val="ArialText"/>
              <w:rPr>
                <w:b/>
                <w:bCs/>
                <w:sz w:val="18"/>
                <w:szCs w:val="18"/>
              </w:rPr>
            </w:pPr>
            <w:r>
              <w:rPr>
                <w:b/>
                <w:sz w:val="18"/>
                <w:szCs w:val="18"/>
              </w:rPr>
              <w:t>2.3 us</w:t>
            </w:r>
          </w:p>
        </w:tc>
      </w:tr>
      <w:tr w:rsidR="003E5D2A" w:rsidRPr="002C3BC4" w14:paraId="18B719E4" w14:textId="77777777" w:rsidTr="00712076">
        <w:trPr>
          <w:jc w:val="center"/>
        </w:trPr>
        <w:tc>
          <w:tcPr>
            <w:tcW w:w="2163" w:type="dxa"/>
            <w:shd w:val="clear" w:color="auto" w:fill="F2F2F2" w:themeFill="background1" w:themeFillShade="F2"/>
          </w:tcPr>
          <w:p w14:paraId="0A173C3F" w14:textId="77777777" w:rsidR="003E5D2A" w:rsidRPr="002C3BC4" w:rsidRDefault="003E5D2A" w:rsidP="00825308">
            <w:pPr>
              <w:pStyle w:val="ArialText"/>
              <w:rPr>
                <w:sz w:val="18"/>
                <w:szCs w:val="18"/>
              </w:rPr>
            </w:pPr>
            <w:r w:rsidRPr="002C3BC4">
              <w:rPr>
                <w:sz w:val="18"/>
                <w:szCs w:val="18"/>
              </w:rPr>
              <w:t>LP-SS</w:t>
            </w:r>
            <w:r>
              <w:rPr>
                <w:sz w:val="18"/>
                <w:szCs w:val="18"/>
              </w:rPr>
              <w:t xml:space="preserve"> </w:t>
            </w:r>
            <w:r w:rsidRPr="002C3BC4">
              <w:rPr>
                <w:sz w:val="18"/>
                <w:szCs w:val="18"/>
              </w:rPr>
              <w:t>(</w:t>
            </w:r>
            <w:r>
              <w:rPr>
                <w:sz w:val="18"/>
                <w:szCs w:val="18"/>
              </w:rPr>
              <w:t xml:space="preserve">6 </w:t>
            </w:r>
            <w:proofErr w:type="spellStart"/>
            <w:r>
              <w:rPr>
                <w:sz w:val="18"/>
                <w:szCs w:val="18"/>
              </w:rPr>
              <w:t>sym</w:t>
            </w:r>
            <w:proofErr w:type="spellEnd"/>
            <w:r>
              <w:rPr>
                <w:sz w:val="18"/>
                <w:szCs w:val="18"/>
              </w:rPr>
              <w:t>, 80</w:t>
            </w:r>
            <w:r w:rsidRPr="002C3BC4">
              <w:rPr>
                <w:sz w:val="18"/>
                <w:szCs w:val="18"/>
              </w:rPr>
              <w:t xml:space="preserve"> </w:t>
            </w:r>
            <w:proofErr w:type="spellStart"/>
            <w:r w:rsidRPr="002C3BC4">
              <w:rPr>
                <w:sz w:val="18"/>
                <w:szCs w:val="18"/>
              </w:rPr>
              <w:t>ms</w:t>
            </w:r>
            <w:proofErr w:type="spellEnd"/>
            <w:r w:rsidRPr="002C3BC4">
              <w:rPr>
                <w:sz w:val="18"/>
                <w:szCs w:val="18"/>
              </w:rPr>
              <w:t xml:space="preserve"> periodicity)</w:t>
            </w:r>
          </w:p>
        </w:tc>
        <w:tc>
          <w:tcPr>
            <w:tcW w:w="3813" w:type="dxa"/>
          </w:tcPr>
          <w:p w14:paraId="386F02DF" w14:textId="3BD993ED" w:rsidR="003E5D2A" w:rsidRPr="002C3BC4" w:rsidRDefault="003E5D2A" w:rsidP="00825308">
            <w:pPr>
              <w:pStyle w:val="ArialText"/>
              <w:rPr>
                <w:sz w:val="18"/>
                <w:szCs w:val="18"/>
              </w:rPr>
            </w:pPr>
            <w:r>
              <w:rPr>
                <w:b/>
                <w:sz w:val="18"/>
                <w:szCs w:val="18"/>
              </w:rPr>
              <w:t>2.3 us</w:t>
            </w:r>
          </w:p>
        </w:tc>
        <w:tc>
          <w:tcPr>
            <w:tcW w:w="3653" w:type="dxa"/>
          </w:tcPr>
          <w:p w14:paraId="15CDF184" w14:textId="1F305524" w:rsidR="003E5D2A" w:rsidRDefault="003E5D2A" w:rsidP="00825308">
            <w:pPr>
              <w:pStyle w:val="ArialText"/>
              <w:rPr>
                <w:b/>
                <w:bCs/>
                <w:sz w:val="18"/>
                <w:szCs w:val="18"/>
              </w:rPr>
            </w:pPr>
            <w:r>
              <w:rPr>
                <w:b/>
                <w:sz w:val="18"/>
                <w:szCs w:val="18"/>
              </w:rPr>
              <w:t>1.9 us</w:t>
            </w:r>
          </w:p>
        </w:tc>
      </w:tr>
      <w:tr w:rsidR="003E5D2A" w:rsidRPr="002C3BC4" w14:paraId="2CEBC1C4" w14:textId="77777777" w:rsidTr="00712076">
        <w:trPr>
          <w:jc w:val="center"/>
        </w:trPr>
        <w:tc>
          <w:tcPr>
            <w:tcW w:w="9629" w:type="dxa"/>
            <w:gridSpan w:val="3"/>
            <w:shd w:val="clear" w:color="auto" w:fill="auto"/>
          </w:tcPr>
          <w:p w14:paraId="4368F780" w14:textId="466BE543" w:rsidR="003E5D2A" w:rsidRDefault="003E5D2A" w:rsidP="00825308">
            <w:pPr>
              <w:pStyle w:val="ArialText"/>
              <w:rPr>
                <w:b/>
                <w:bCs/>
                <w:sz w:val="18"/>
                <w:szCs w:val="18"/>
              </w:rPr>
            </w:pPr>
            <w:r>
              <w:rPr>
                <w:b/>
                <w:sz w:val="18"/>
                <w:szCs w:val="18"/>
              </w:rPr>
              <w:t xml:space="preserve">Note: timing </w:t>
            </w:r>
            <w:r>
              <w:rPr>
                <w:sz w:val="18"/>
                <w:szCs w:val="18"/>
              </w:rPr>
              <w:t xml:space="preserve">accuracy after detecting 8-symbol LP-SS is around 1.5 us in this case. </w:t>
            </w:r>
          </w:p>
        </w:tc>
      </w:tr>
    </w:tbl>
    <w:p w14:paraId="6699EE60" w14:textId="77777777" w:rsidR="0056520D" w:rsidRDefault="0056520D" w:rsidP="00CC6CC0"/>
    <w:sectPr w:rsidR="0056520D" w:rsidSect="00C473A5">
      <w:headerReference w:type="even" r:id="rId54"/>
      <w:footerReference w:type="default" r:id="rId5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88A4FA" w14:textId="77777777" w:rsidR="001A4E09" w:rsidRDefault="001A4E09">
      <w:r>
        <w:separator/>
      </w:r>
    </w:p>
  </w:endnote>
  <w:endnote w:type="continuationSeparator" w:id="0">
    <w:p w14:paraId="7DA9A20B" w14:textId="77777777" w:rsidR="001A4E09" w:rsidRDefault="001A4E09">
      <w:r>
        <w:continuationSeparator/>
      </w:r>
    </w:p>
  </w:endnote>
  <w:endnote w:type="continuationNotice" w:id="1">
    <w:p w14:paraId="60118D74" w14:textId="77777777" w:rsidR="001A4E09" w:rsidRDefault="001A4E0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B46BB5" w:rsidRDefault="00B46BB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CAFD62" w14:textId="77777777" w:rsidR="001A4E09" w:rsidRDefault="001A4E09">
      <w:r>
        <w:separator/>
      </w:r>
    </w:p>
  </w:footnote>
  <w:footnote w:type="continuationSeparator" w:id="0">
    <w:p w14:paraId="545DD4A7" w14:textId="77777777" w:rsidR="001A4E09" w:rsidRDefault="001A4E09">
      <w:r>
        <w:continuationSeparator/>
      </w:r>
    </w:p>
  </w:footnote>
  <w:footnote w:type="continuationNotice" w:id="1">
    <w:p w14:paraId="467A5F16" w14:textId="77777777" w:rsidR="001A4E09" w:rsidRDefault="001A4E0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B46BB5" w:rsidRDefault="00B46BB5">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5E7FCE"/>
    <w:multiLevelType w:val="hybridMultilevel"/>
    <w:tmpl w:val="99CA4FFA"/>
    <w:lvl w:ilvl="0" w:tplc="04090001">
      <w:start w:val="1"/>
      <w:numFmt w:val="bullet"/>
      <w:lvlText w:val=""/>
      <w:lvlJc w:val="left"/>
      <w:pPr>
        <w:ind w:left="2448" w:hanging="360"/>
      </w:pPr>
      <w:rPr>
        <w:rFonts w:ascii="Symbol" w:hAnsi="Symbol" w:hint="default"/>
      </w:rPr>
    </w:lvl>
    <w:lvl w:ilvl="1" w:tplc="04090003" w:tentative="1">
      <w:start w:val="1"/>
      <w:numFmt w:val="bullet"/>
      <w:lvlText w:val="o"/>
      <w:lvlJc w:val="left"/>
      <w:pPr>
        <w:ind w:left="3168" w:hanging="360"/>
      </w:pPr>
      <w:rPr>
        <w:rFonts w:ascii="Courier New" w:hAnsi="Courier New" w:cs="Courier New" w:hint="default"/>
      </w:rPr>
    </w:lvl>
    <w:lvl w:ilvl="2" w:tplc="04090005" w:tentative="1">
      <w:start w:val="1"/>
      <w:numFmt w:val="bullet"/>
      <w:lvlText w:val=""/>
      <w:lvlJc w:val="left"/>
      <w:pPr>
        <w:ind w:left="3888" w:hanging="360"/>
      </w:pPr>
      <w:rPr>
        <w:rFonts w:ascii="Wingdings" w:hAnsi="Wingdings" w:hint="default"/>
      </w:rPr>
    </w:lvl>
    <w:lvl w:ilvl="3" w:tplc="04090001" w:tentative="1">
      <w:start w:val="1"/>
      <w:numFmt w:val="bullet"/>
      <w:lvlText w:val=""/>
      <w:lvlJc w:val="left"/>
      <w:pPr>
        <w:ind w:left="4608" w:hanging="360"/>
      </w:pPr>
      <w:rPr>
        <w:rFonts w:ascii="Symbol" w:hAnsi="Symbol" w:hint="default"/>
      </w:rPr>
    </w:lvl>
    <w:lvl w:ilvl="4" w:tplc="04090003" w:tentative="1">
      <w:start w:val="1"/>
      <w:numFmt w:val="bullet"/>
      <w:lvlText w:val="o"/>
      <w:lvlJc w:val="left"/>
      <w:pPr>
        <w:ind w:left="5328" w:hanging="360"/>
      </w:pPr>
      <w:rPr>
        <w:rFonts w:ascii="Courier New" w:hAnsi="Courier New" w:cs="Courier New" w:hint="default"/>
      </w:rPr>
    </w:lvl>
    <w:lvl w:ilvl="5" w:tplc="04090005" w:tentative="1">
      <w:start w:val="1"/>
      <w:numFmt w:val="bullet"/>
      <w:lvlText w:val=""/>
      <w:lvlJc w:val="left"/>
      <w:pPr>
        <w:ind w:left="6048" w:hanging="360"/>
      </w:pPr>
      <w:rPr>
        <w:rFonts w:ascii="Wingdings" w:hAnsi="Wingdings" w:hint="default"/>
      </w:rPr>
    </w:lvl>
    <w:lvl w:ilvl="6" w:tplc="04090001" w:tentative="1">
      <w:start w:val="1"/>
      <w:numFmt w:val="bullet"/>
      <w:lvlText w:val=""/>
      <w:lvlJc w:val="left"/>
      <w:pPr>
        <w:ind w:left="6768" w:hanging="360"/>
      </w:pPr>
      <w:rPr>
        <w:rFonts w:ascii="Symbol" w:hAnsi="Symbol" w:hint="default"/>
      </w:rPr>
    </w:lvl>
    <w:lvl w:ilvl="7" w:tplc="04090003" w:tentative="1">
      <w:start w:val="1"/>
      <w:numFmt w:val="bullet"/>
      <w:lvlText w:val="o"/>
      <w:lvlJc w:val="left"/>
      <w:pPr>
        <w:ind w:left="7488" w:hanging="360"/>
      </w:pPr>
      <w:rPr>
        <w:rFonts w:ascii="Courier New" w:hAnsi="Courier New" w:cs="Courier New" w:hint="default"/>
      </w:rPr>
    </w:lvl>
    <w:lvl w:ilvl="8" w:tplc="04090005" w:tentative="1">
      <w:start w:val="1"/>
      <w:numFmt w:val="bullet"/>
      <w:lvlText w:val=""/>
      <w:lvlJc w:val="left"/>
      <w:pPr>
        <w:ind w:left="8208" w:hanging="360"/>
      </w:pPr>
      <w:rPr>
        <w:rFonts w:ascii="Wingdings" w:hAnsi="Wingdings" w:hint="default"/>
      </w:rPr>
    </w:lvl>
  </w:abstractNum>
  <w:abstractNum w:abstractNumId="2" w15:restartNumberingAfterBreak="0">
    <w:nsid w:val="02F2280C"/>
    <w:multiLevelType w:val="hybridMultilevel"/>
    <w:tmpl w:val="3F18F11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45C6ED0"/>
    <w:multiLevelType w:val="hybridMultilevel"/>
    <w:tmpl w:val="F23A3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5FB15BB"/>
    <w:multiLevelType w:val="hybridMultilevel"/>
    <w:tmpl w:val="DE8C1B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7A113A"/>
    <w:multiLevelType w:val="hybridMultilevel"/>
    <w:tmpl w:val="333CF43A"/>
    <w:lvl w:ilvl="0" w:tplc="093A4CAA">
      <w:start w:val="1"/>
      <w:numFmt w:val="bullet"/>
      <w:lvlText w:val="-"/>
      <w:lvlJc w:val="left"/>
      <w:pPr>
        <w:tabs>
          <w:tab w:val="num" w:pos="720"/>
        </w:tabs>
        <w:ind w:left="720" w:hanging="360"/>
      </w:pPr>
      <w:rPr>
        <w:rFonts w:ascii="Calibri" w:hAnsi="Calibri" w:hint="default"/>
      </w:rPr>
    </w:lvl>
    <w:lvl w:ilvl="1" w:tplc="77D21FD0" w:tentative="1">
      <w:start w:val="1"/>
      <w:numFmt w:val="bullet"/>
      <w:lvlText w:val="-"/>
      <w:lvlJc w:val="left"/>
      <w:pPr>
        <w:tabs>
          <w:tab w:val="num" w:pos="1440"/>
        </w:tabs>
        <w:ind w:left="1440" w:hanging="360"/>
      </w:pPr>
      <w:rPr>
        <w:rFonts w:ascii="Calibri" w:hAnsi="Calibri" w:hint="default"/>
      </w:rPr>
    </w:lvl>
    <w:lvl w:ilvl="2" w:tplc="BE960306" w:tentative="1">
      <w:start w:val="1"/>
      <w:numFmt w:val="bullet"/>
      <w:lvlText w:val="-"/>
      <w:lvlJc w:val="left"/>
      <w:pPr>
        <w:tabs>
          <w:tab w:val="num" w:pos="2160"/>
        </w:tabs>
        <w:ind w:left="2160" w:hanging="360"/>
      </w:pPr>
      <w:rPr>
        <w:rFonts w:ascii="Calibri" w:hAnsi="Calibri" w:hint="default"/>
      </w:rPr>
    </w:lvl>
    <w:lvl w:ilvl="3" w:tplc="798EA23C" w:tentative="1">
      <w:start w:val="1"/>
      <w:numFmt w:val="bullet"/>
      <w:lvlText w:val="-"/>
      <w:lvlJc w:val="left"/>
      <w:pPr>
        <w:tabs>
          <w:tab w:val="num" w:pos="2880"/>
        </w:tabs>
        <w:ind w:left="2880" w:hanging="360"/>
      </w:pPr>
      <w:rPr>
        <w:rFonts w:ascii="Calibri" w:hAnsi="Calibri" w:hint="default"/>
      </w:rPr>
    </w:lvl>
    <w:lvl w:ilvl="4" w:tplc="4E5ECC6E" w:tentative="1">
      <w:start w:val="1"/>
      <w:numFmt w:val="bullet"/>
      <w:lvlText w:val="-"/>
      <w:lvlJc w:val="left"/>
      <w:pPr>
        <w:tabs>
          <w:tab w:val="num" w:pos="3600"/>
        </w:tabs>
        <w:ind w:left="3600" w:hanging="360"/>
      </w:pPr>
      <w:rPr>
        <w:rFonts w:ascii="Calibri" w:hAnsi="Calibri" w:hint="default"/>
      </w:rPr>
    </w:lvl>
    <w:lvl w:ilvl="5" w:tplc="1AD475BA" w:tentative="1">
      <w:start w:val="1"/>
      <w:numFmt w:val="bullet"/>
      <w:lvlText w:val="-"/>
      <w:lvlJc w:val="left"/>
      <w:pPr>
        <w:tabs>
          <w:tab w:val="num" w:pos="4320"/>
        </w:tabs>
        <w:ind w:left="4320" w:hanging="360"/>
      </w:pPr>
      <w:rPr>
        <w:rFonts w:ascii="Calibri" w:hAnsi="Calibri" w:hint="default"/>
      </w:rPr>
    </w:lvl>
    <w:lvl w:ilvl="6" w:tplc="D3363452" w:tentative="1">
      <w:start w:val="1"/>
      <w:numFmt w:val="bullet"/>
      <w:lvlText w:val="-"/>
      <w:lvlJc w:val="left"/>
      <w:pPr>
        <w:tabs>
          <w:tab w:val="num" w:pos="5040"/>
        </w:tabs>
        <w:ind w:left="5040" w:hanging="360"/>
      </w:pPr>
      <w:rPr>
        <w:rFonts w:ascii="Calibri" w:hAnsi="Calibri" w:hint="default"/>
      </w:rPr>
    </w:lvl>
    <w:lvl w:ilvl="7" w:tplc="BF828EFE" w:tentative="1">
      <w:start w:val="1"/>
      <w:numFmt w:val="bullet"/>
      <w:lvlText w:val="-"/>
      <w:lvlJc w:val="left"/>
      <w:pPr>
        <w:tabs>
          <w:tab w:val="num" w:pos="5760"/>
        </w:tabs>
        <w:ind w:left="5760" w:hanging="360"/>
      </w:pPr>
      <w:rPr>
        <w:rFonts w:ascii="Calibri" w:hAnsi="Calibri" w:hint="default"/>
      </w:rPr>
    </w:lvl>
    <w:lvl w:ilvl="8" w:tplc="0AE4434A" w:tentative="1">
      <w:start w:val="1"/>
      <w:numFmt w:val="bullet"/>
      <w:lvlText w:val="-"/>
      <w:lvlJc w:val="left"/>
      <w:pPr>
        <w:tabs>
          <w:tab w:val="num" w:pos="6480"/>
        </w:tabs>
        <w:ind w:left="6480" w:hanging="360"/>
      </w:pPr>
      <w:rPr>
        <w:rFonts w:ascii="Calibri" w:hAnsi="Calibri"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E096F60"/>
    <w:multiLevelType w:val="hybridMultilevel"/>
    <w:tmpl w:val="39A6EF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0977622"/>
    <w:multiLevelType w:val="hybridMultilevel"/>
    <w:tmpl w:val="84147D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5F9771D"/>
    <w:multiLevelType w:val="hybridMultilevel"/>
    <w:tmpl w:val="DC428C5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6041374"/>
    <w:multiLevelType w:val="hybridMultilevel"/>
    <w:tmpl w:val="1098FEC6"/>
    <w:name w:val="WW8Num7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A5F297F"/>
    <w:multiLevelType w:val="hybridMultilevel"/>
    <w:tmpl w:val="5B540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09208EC"/>
    <w:multiLevelType w:val="hybridMultilevel"/>
    <w:tmpl w:val="016CF0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526351B"/>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3AA46647"/>
    <w:multiLevelType w:val="hybridMultilevel"/>
    <w:tmpl w:val="31782F60"/>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D80176C"/>
    <w:multiLevelType w:val="hybridMultilevel"/>
    <w:tmpl w:val="ACDC0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C8616F"/>
    <w:multiLevelType w:val="hybridMultilevel"/>
    <w:tmpl w:val="31B8D3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C415F5"/>
    <w:multiLevelType w:val="multilevel"/>
    <w:tmpl w:val="CCA444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ABF33A9"/>
    <w:multiLevelType w:val="hybridMultilevel"/>
    <w:tmpl w:val="3392C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AF840A0"/>
    <w:multiLevelType w:val="hybridMultilevel"/>
    <w:tmpl w:val="175EC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C4415C6"/>
    <w:multiLevelType w:val="hybridMultilevel"/>
    <w:tmpl w:val="1CAC3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01505E"/>
    <w:multiLevelType w:val="hybridMultilevel"/>
    <w:tmpl w:val="A3187E8E"/>
    <w:lvl w:ilvl="0" w:tplc="84E4BAE6">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B587D18"/>
    <w:multiLevelType w:val="hybridMultilevel"/>
    <w:tmpl w:val="C240AD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5F2F5A45"/>
    <w:multiLevelType w:val="hybridMultilevel"/>
    <w:tmpl w:val="BFCEB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49B5EA2"/>
    <w:multiLevelType w:val="hybridMultilevel"/>
    <w:tmpl w:val="5F524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6760F5C"/>
    <w:multiLevelType w:val="hybridMultilevel"/>
    <w:tmpl w:val="D0C6F28C"/>
    <w:lvl w:ilvl="0" w:tplc="04090001">
      <w:start w:val="1"/>
      <w:numFmt w:val="bullet"/>
      <w:lvlText w:val=""/>
      <w:lvlJc w:val="left"/>
      <w:pPr>
        <w:ind w:left="2304" w:hanging="360"/>
      </w:pPr>
      <w:rPr>
        <w:rFonts w:ascii="Symbol" w:hAnsi="Symbol" w:hint="default"/>
      </w:rPr>
    </w:lvl>
    <w:lvl w:ilvl="1" w:tplc="04090003" w:tentative="1">
      <w:start w:val="1"/>
      <w:numFmt w:val="bullet"/>
      <w:lvlText w:val="o"/>
      <w:lvlJc w:val="left"/>
      <w:pPr>
        <w:ind w:left="3024" w:hanging="360"/>
      </w:pPr>
      <w:rPr>
        <w:rFonts w:ascii="Courier New" w:hAnsi="Courier New" w:cs="Courier New" w:hint="default"/>
      </w:rPr>
    </w:lvl>
    <w:lvl w:ilvl="2" w:tplc="04090005" w:tentative="1">
      <w:start w:val="1"/>
      <w:numFmt w:val="bullet"/>
      <w:lvlText w:val=""/>
      <w:lvlJc w:val="left"/>
      <w:pPr>
        <w:ind w:left="3744" w:hanging="360"/>
      </w:pPr>
      <w:rPr>
        <w:rFonts w:ascii="Wingdings" w:hAnsi="Wingdings" w:hint="default"/>
      </w:rPr>
    </w:lvl>
    <w:lvl w:ilvl="3" w:tplc="04090001" w:tentative="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abstractNum w:abstractNumId="37" w15:restartNumberingAfterBreak="0">
    <w:nsid w:val="67CF4EFA"/>
    <w:multiLevelType w:val="hybridMultilevel"/>
    <w:tmpl w:val="07E08F54"/>
    <w:lvl w:ilvl="0" w:tplc="269CB2E6">
      <w:start w:val="1"/>
      <w:numFmt w:val="bullet"/>
      <w:lvlText w:val="-"/>
      <w:lvlJc w:val="left"/>
      <w:pPr>
        <w:tabs>
          <w:tab w:val="num" w:pos="720"/>
        </w:tabs>
        <w:ind w:left="720" w:hanging="360"/>
      </w:pPr>
      <w:rPr>
        <w:rFonts w:ascii="Calibri" w:hAnsi="Calibri" w:hint="default"/>
      </w:rPr>
    </w:lvl>
    <w:lvl w:ilvl="1" w:tplc="B27E0454" w:tentative="1">
      <w:start w:val="1"/>
      <w:numFmt w:val="bullet"/>
      <w:lvlText w:val="-"/>
      <w:lvlJc w:val="left"/>
      <w:pPr>
        <w:tabs>
          <w:tab w:val="num" w:pos="1440"/>
        </w:tabs>
        <w:ind w:left="1440" w:hanging="360"/>
      </w:pPr>
      <w:rPr>
        <w:rFonts w:ascii="Calibri" w:hAnsi="Calibri" w:hint="default"/>
      </w:rPr>
    </w:lvl>
    <w:lvl w:ilvl="2" w:tplc="81784EF6" w:tentative="1">
      <w:start w:val="1"/>
      <w:numFmt w:val="bullet"/>
      <w:lvlText w:val="-"/>
      <w:lvlJc w:val="left"/>
      <w:pPr>
        <w:tabs>
          <w:tab w:val="num" w:pos="2160"/>
        </w:tabs>
        <w:ind w:left="2160" w:hanging="360"/>
      </w:pPr>
      <w:rPr>
        <w:rFonts w:ascii="Calibri" w:hAnsi="Calibri" w:hint="default"/>
      </w:rPr>
    </w:lvl>
    <w:lvl w:ilvl="3" w:tplc="CD94361A" w:tentative="1">
      <w:start w:val="1"/>
      <w:numFmt w:val="bullet"/>
      <w:lvlText w:val="-"/>
      <w:lvlJc w:val="left"/>
      <w:pPr>
        <w:tabs>
          <w:tab w:val="num" w:pos="2880"/>
        </w:tabs>
        <w:ind w:left="2880" w:hanging="360"/>
      </w:pPr>
      <w:rPr>
        <w:rFonts w:ascii="Calibri" w:hAnsi="Calibri" w:hint="default"/>
      </w:rPr>
    </w:lvl>
    <w:lvl w:ilvl="4" w:tplc="EF5A08E6" w:tentative="1">
      <w:start w:val="1"/>
      <w:numFmt w:val="bullet"/>
      <w:lvlText w:val="-"/>
      <w:lvlJc w:val="left"/>
      <w:pPr>
        <w:tabs>
          <w:tab w:val="num" w:pos="3600"/>
        </w:tabs>
        <w:ind w:left="3600" w:hanging="360"/>
      </w:pPr>
      <w:rPr>
        <w:rFonts w:ascii="Calibri" w:hAnsi="Calibri" w:hint="default"/>
      </w:rPr>
    </w:lvl>
    <w:lvl w:ilvl="5" w:tplc="BAC6D208" w:tentative="1">
      <w:start w:val="1"/>
      <w:numFmt w:val="bullet"/>
      <w:lvlText w:val="-"/>
      <w:lvlJc w:val="left"/>
      <w:pPr>
        <w:tabs>
          <w:tab w:val="num" w:pos="4320"/>
        </w:tabs>
        <w:ind w:left="4320" w:hanging="360"/>
      </w:pPr>
      <w:rPr>
        <w:rFonts w:ascii="Calibri" w:hAnsi="Calibri" w:hint="default"/>
      </w:rPr>
    </w:lvl>
    <w:lvl w:ilvl="6" w:tplc="3CACEC48" w:tentative="1">
      <w:start w:val="1"/>
      <w:numFmt w:val="bullet"/>
      <w:lvlText w:val="-"/>
      <w:lvlJc w:val="left"/>
      <w:pPr>
        <w:tabs>
          <w:tab w:val="num" w:pos="5040"/>
        </w:tabs>
        <w:ind w:left="5040" w:hanging="360"/>
      </w:pPr>
      <w:rPr>
        <w:rFonts w:ascii="Calibri" w:hAnsi="Calibri" w:hint="default"/>
      </w:rPr>
    </w:lvl>
    <w:lvl w:ilvl="7" w:tplc="1FB6CCDE" w:tentative="1">
      <w:start w:val="1"/>
      <w:numFmt w:val="bullet"/>
      <w:lvlText w:val="-"/>
      <w:lvlJc w:val="left"/>
      <w:pPr>
        <w:tabs>
          <w:tab w:val="num" w:pos="5760"/>
        </w:tabs>
        <w:ind w:left="5760" w:hanging="360"/>
      </w:pPr>
      <w:rPr>
        <w:rFonts w:ascii="Calibri" w:hAnsi="Calibri" w:hint="default"/>
      </w:rPr>
    </w:lvl>
    <w:lvl w:ilvl="8" w:tplc="010ECB74" w:tentative="1">
      <w:start w:val="1"/>
      <w:numFmt w:val="bullet"/>
      <w:lvlText w:val="-"/>
      <w:lvlJc w:val="left"/>
      <w:pPr>
        <w:tabs>
          <w:tab w:val="num" w:pos="6480"/>
        </w:tabs>
        <w:ind w:left="6480" w:hanging="360"/>
      </w:pPr>
      <w:rPr>
        <w:rFonts w:ascii="Calibri" w:hAnsi="Calibri" w:hint="default"/>
      </w:rPr>
    </w:lvl>
  </w:abstractNum>
  <w:abstractNum w:abstractNumId="38" w15:restartNumberingAfterBreak="0">
    <w:nsid w:val="6A3B38BC"/>
    <w:multiLevelType w:val="hybridMultilevel"/>
    <w:tmpl w:val="6D40B1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0" w15:restartNumberingAfterBreak="0">
    <w:nsid w:val="70BD5FB9"/>
    <w:multiLevelType w:val="hybridMultilevel"/>
    <w:tmpl w:val="00447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375131D"/>
    <w:multiLevelType w:val="hybridMultilevel"/>
    <w:tmpl w:val="821A9276"/>
    <w:lvl w:ilvl="0" w:tplc="04090001">
      <w:start w:val="1"/>
      <w:numFmt w:val="bullet"/>
      <w:lvlText w:val=""/>
      <w:lvlJc w:val="left"/>
      <w:pPr>
        <w:ind w:left="817" w:hanging="360"/>
      </w:pPr>
      <w:rPr>
        <w:rFonts w:ascii="Symbol" w:hAnsi="Symbol" w:hint="default"/>
      </w:rPr>
    </w:lvl>
    <w:lvl w:ilvl="1" w:tplc="04090003">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4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3"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44" w15:restartNumberingAfterBreak="0">
    <w:nsid w:val="7EB95F9B"/>
    <w:multiLevelType w:val="hybridMultilevel"/>
    <w:tmpl w:val="32542E76"/>
    <w:lvl w:ilvl="0" w:tplc="04090001">
      <w:start w:val="1"/>
      <w:numFmt w:val="bullet"/>
      <w:lvlText w:val=""/>
      <w:lvlJc w:val="left"/>
      <w:pPr>
        <w:ind w:left="2304" w:hanging="360"/>
      </w:pPr>
      <w:rPr>
        <w:rFonts w:ascii="Symbol" w:hAnsi="Symbol" w:hint="default"/>
      </w:rPr>
    </w:lvl>
    <w:lvl w:ilvl="1" w:tplc="04090003" w:tentative="1">
      <w:start w:val="1"/>
      <w:numFmt w:val="bullet"/>
      <w:lvlText w:val="o"/>
      <w:lvlJc w:val="left"/>
      <w:pPr>
        <w:ind w:left="3024" w:hanging="360"/>
      </w:pPr>
      <w:rPr>
        <w:rFonts w:ascii="Courier New" w:hAnsi="Courier New" w:cs="Courier New" w:hint="default"/>
      </w:rPr>
    </w:lvl>
    <w:lvl w:ilvl="2" w:tplc="04090005" w:tentative="1">
      <w:start w:val="1"/>
      <w:numFmt w:val="bullet"/>
      <w:lvlText w:val=""/>
      <w:lvlJc w:val="left"/>
      <w:pPr>
        <w:ind w:left="3744" w:hanging="360"/>
      </w:pPr>
      <w:rPr>
        <w:rFonts w:ascii="Wingdings" w:hAnsi="Wingdings" w:hint="default"/>
      </w:rPr>
    </w:lvl>
    <w:lvl w:ilvl="3" w:tplc="04090001" w:tentative="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abstractNum w:abstractNumId="45" w15:restartNumberingAfterBreak="0">
    <w:nsid w:val="7FA8252D"/>
    <w:multiLevelType w:val="hybridMultilevel"/>
    <w:tmpl w:val="BE24DF02"/>
    <w:lvl w:ilvl="0" w:tplc="04090001">
      <w:start w:val="1"/>
      <w:numFmt w:val="bullet"/>
      <w:lvlText w:val=""/>
      <w:lvlJc w:val="left"/>
      <w:pPr>
        <w:ind w:left="2448" w:hanging="360"/>
      </w:pPr>
      <w:rPr>
        <w:rFonts w:ascii="Symbol" w:hAnsi="Symbol" w:hint="default"/>
      </w:rPr>
    </w:lvl>
    <w:lvl w:ilvl="1" w:tplc="04090003" w:tentative="1">
      <w:start w:val="1"/>
      <w:numFmt w:val="bullet"/>
      <w:lvlText w:val="o"/>
      <w:lvlJc w:val="left"/>
      <w:pPr>
        <w:ind w:left="3168" w:hanging="360"/>
      </w:pPr>
      <w:rPr>
        <w:rFonts w:ascii="Courier New" w:hAnsi="Courier New" w:cs="Courier New" w:hint="default"/>
      </w:rPr>
    </w:lvl>
    <w:lvl w:ilvl="2" w:tplc="04090005" w:tentative="1">
      <w:start w:val="1"/>
      <w:numFmt w:val="bullet"/>
      <w:lvlText w:val=""/>
      <w:lvlJc w:val="left"/>
      <w:pPr>
        <w:ind w:left="3888" w:hanging="360"/>
      </w:pPr>
      <w:rPr>
        <w:rFonts w:ascii="Wingdings" w:hAnsi="Wingdings" w:hint="default"/>
      </w:rPr>
    </w:lvl>
    <w:lvl w:ilvl="3" w:tplc="04090001" w:tentative="1">
      <w:start w:val="1"/>
      <w:numFmt w:val="bullet"/>
      <w:lvlText w:val=""/>
      <w:lvlJc w:val="left"/>
      <w:pPr>
        <w:ind w:left="4608" w:hanging="360"/>
      </w:pPr>
      <w:rPr>
        <w:rFonts w:ascii="Symbol" w:hAnsi="Symbol" w:hint="default"/>
      </w:rPr>
    </w:lvl>
    <w:lvl w:ilvl="4" w:tplc="04090003" w:tentative="1">
      <w:start w:val="1"/>
      <w:numFmt w:val="bullet"/>
      <w:lvlText w:val="o"/>
      <w:lvlJc w:val="left"/>
      <w:pPr>
        <w:ind w:left="5328" w:hanging="360"/>
      </w:pPr>
      <w:rPr>
        <w:rFonts w:ascii="Courier New" w:hAnsi="Courier New" w:cs="Courier New" w:hint="default"/>
      </w:rPr>
    </w:lvl>
    <w:lvl w:ilvl="5" w:tplc="04090005" w:tentative="1">
      <w:start w:val="1"/>
      <w:numFmt w:val="bullet"/>
      <w:lvlText w:val=""/>
      <w:lvlJc w:val="left"/>
      <w:pPr>
        <w:ind w:left="6048" w:hanging="360"/>
      </w:pPr>
      <w:rPr>
        <w:rFonts w:ascii="Wingdings" w:hAnsi="Wingdings" w:hint="default"/>
      </w:rPr>
    </w:lvl>
    <w:lvl w:ilvl="6" w:tplc="04090001" w:tentative="1">
      <w:start w:val="1"/>
      <w:numFmt w:val="bullet"/>
      <w:lvlText w:val=""/>
      <w:lvlJc w:val="left"/>
      <w:pPr>
        <w:ind w:left="6768" w:hanging="360"/>
      </w:pPr>
      <w:rPr>
        <w:rFonts w:ascii="Symbol" w:hAnsi="Symbol" w:hint="default"/>
      </w:rPr>
    </w:lvl>
    <w:lvl w:ilvl="7" w:tplc="04090003" w:tentative="1">
      <w:start w:val="1"/>
      <w:numFmt w:val="bullet"/>
      <w:lvlText w:val="o"/>
      <w:lvlJc w:val="left"/>
      <w:pPr>
        <w:ind w:left="7488" w:hanging="360"/>
      </w:pPr>
      <w:rPr>
        <w:rFonts w:ascii="Courier New" w:hAnsi="Courier New" w:cs="Courier New" w:hint="default"/>
      </w:rPr>
    </w:lvl>
    <w:lvl w:ilvl="8" w:tplc="04090005" w:tentative="1">
      <w:start w:val="1"/>
      <w:numFmt w:val="bullet"/>
      <w:lvlText w:val=""/>
      <w:lvlJc w:val="left"/>
      <w:pPr>
        <w:ind w:left="8208" w:hanging="360"/>
      </w:pPr>
      <w:rPr>
        <w:rFonts w:ascii="Wingdings" w:hAnsi="Wingdings" w:hint="default"/>
      </w:rPr>
    </w:lvl>
  </w:abstractNum>
  <w:num w:numId="1" w16cid:durableId="837042383">
    <w:abstractNumId w:val="27"/>
  </w:num>
  <w:num w:numId="2" w16cid:durableId="433520914">
    <w:abstractNumId w:val="21"/>
  </w:num>
  <w:num w:numId="3" w16cid:durableId="1601256190">
    <w:abstractNumId w:val="0"/>
  </w:num>
  <w:num w:numId="4" w16cid:durableId="431820606">
    <w:abstractNumId w:val="30"/>
  </w:num>
  <w:num w:numId="5" w16cid:durableId="1983921131">
    <w:abstractNumId w:val="32"/>
  </w:num>
  <w:num w:numId="6" w16cid:durableId="576524169">
    <w:abstractNumId w:val="10"/>
  </w:num>
  <w:num w:numId="7" w16cid:durableId="1303534576">
    <w:abstractNumId w:val="14"/>
  </w:num>
  <w:num w:numId="8" w16cid:durableId="346447330">
    <w:abstractNumId w:val="7"/>
  </w:num>
  <w:num w:numId="9" w16cid:durableId="1746562311">
    <w:abstractNumId w:val="42"/>
  </w:num>
  <w:num w:numId="10" w16cid:durableId="1786850078">
    <w:abstractNumId w:val="19"/>
  </w:num>
  <w:num w:numId="11" w16cid:durableId="821652402">
    <w:abstractNumId w:val="39"/>
  </w:num>
  <w:num w:numId="12" w16cid:durableId="1849565757">
    <w:abstractNumId w:val="16"/>
  </w:num>
  <w:num w:numId="13" w16cid:durableId="1056398454">
    <w:abstractNumId w:val="29"/>
  </w:num>
  <w:num w:numId="14" w16cid:durableId="583296727">
    <w:abstractNumId w:val="17"/>
  </w:num>
  <w:num w:numId="15" w16cid:durableId="1007560519">
    <w:abstractNumId w:val="37"/>
  </w:num>
  <w:num w:numId="16" w16cid:durableId="150104105">
    <w:abstractNumId w:val="6"/>
  </w:num>
  <w:num w:numId="17" w16cid:durableId="1418600280">
    <w:abstractNumId w:val="23"/>
  </w:num>
  <w:num w:numId="18" w16cid:durableId="1473058253">
    <w:abstractNumId w:val="20"/>
  </w:num>
  <w:num w:numId="19" w16cid:durableId="2112553962">
    <w:abstractNumId w:val="35"/>
  </w:num>
  <w:num w:numId="20" w16cid:durableId="1085304616">
    <w:abstractNumId w:val="15"/>
  </w:num>
  <w:num w:numId="21" w16cid:durableId="1124927507">
    <w:abstractNumId w:val="36"/>
  </w:num>
  <w:num w:numId="22" w16cid:durableId="930239141">
    <w:abstractNumId w:val="31"/>
  </w:num>
  <w:num w:numId="23" w16cid:durableId="1938513024">
    <w:abstractNumId w:val="41"/>
  </w:num>
  <w:num w:numId="24" w16cid:durableId="2054692261">
    <w:abstractNumId w:val="4"/>
  </w:num>
  <w:num w:numId="25" w16cid:durableId="337392513">
    <w:abstractNumId w:val="2"/>
  </w:num>
  <w:num w:numId="26" w16cid:durableId="630592580">
    <w:abstractNumId w:val="11"/>
  </w:num>
  <w:num w:numId="27" w16cid:durableId="1051880792">
    <w:abstractNumId w:val="5"/>
  </w:num>
  <w:num w:numId="28" w16cid:durableId="1159230902">
    <w:abstractNumId w:val="9"/>
  </w:num>
  <w:num w:numId="29" w16cid:durableId="1974823407">
    <w:abstractNumId w:val="25"/>
  </w:num>
  <w:num w:numId="30" w16cid:durableId="1930579902">
    <w:abstractNumId w:val="33"/>
  </w:num>
  <w:num w:numId="31" w16cid:durableId="2105762855">
    <w:abstractNumId w:val="24"/>
  </w:num>
  <w:num w:numId="32" w16cid:durableId="932279826">
    <w:abstractNumId w:val="38"/>
  </w:num>
  <w:num w:numId="33" w16cid:durableId="608781748">
    <w:abstractNumId w:val="28"/>
  </w:num>
  <w:num w:numId="34" w16cid:durableId="1532571956">
    <w:abstractNumId w:val="34"/>
  </w:num>
  <w:num w:numId="35" w16cid:durableId="874931764">
    <w:abstractNumId w:val="13"/>
  </w:num>
  <w:num w:numId="36" w16cid:durableId="724061283">
    <w:abstractNumId w:val="12"/>
  </w:num>
  <w:num w:numId="37" w16cid:durableId="815150678">
    <w:abstractNumId w:val="22"/>
  </w:num>
  <w:num w:numId="38" w16cid:durableId="1520473">
    <w:abstractNumId w:val="3"/>
  </w:num>
  <w:num w:numId="39" w16cid:durableId="741417285">
    <w:abstractNumId w:val="8"/>
  </w:num>
  <w:num w:numId="40" w16cid:durableId="768938377">
    <w:abstractNumId w:val="43"/>
  </w:num>
  <w:num w:numId="41" w16cid:durableId="596867630">
    <w:abstractNumId w:val="1"/>
  </w:num>
  <w:num w:numId="42" w16cid:durableId="449209695">
    <w:abstractNumId w:val="26"/>
  </w:num>
  <w:num w:numId="43" w16cid:durableId="158425033">
    <w:abstractNumId w:val="44"/>
  </w:num>
  <w:num w:numId="44" w16cid:durableId="1064181117">
    <w:abstractNumId w:val="40"/>
  </w:num>
  <w:num w:numId="45" w16cid:durableId="1869248784">
    <w:abstractNumId w:val="18"/>
  </w:num>
  <w:num w:numId="46" w16cid:durableId="1122304999">
    <w:abstractNumId w:val="21"/>
  </w:num>
  <w:num w:numId="47" w16cid:durableId="1945065040">
    <w:abstractNumId w:val="4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76"/>
    <w:rsid w:val="000004D4"/>
    <w:rsid w:val="000006E1"/>
    <w:rsid w:val="000008F7"/>
    <w:rsid w:val="00000B5F"/>
    <w:rsid w:val="00000C5E"/>
    <w:rsid w:val="0000149E"/>
    <w:rsid w:val="000016C4"/>
    <w:rsid w:val="0000175A"/>
    <w:rsid w:val="0000178C"/>
    <w:rsid w:val="000019DE"/>
    <w:rsid w:val="000019E6"/>
    <w:rsid w:val="000019FF"/>
    <w:rsid w:val="00001ADB"/>
    <w:rsid w:val="00001D3C"/>
    <w:rsid w:val="00001FC0"/>
    <w:rsid w:val="000021D4"/>
    <w:rsid w:val="00002512"/>
    <w:rsid w:val="0000284B"/>
    <w:rsid w:val="000028B1"/>
    <w:rsid w:val="00002A37"/>
    <w:rsid w:val="00002B35"/>
    <w:rsid w:val="00002D38"/>
    <w:rsid w:val="00002EDD"/>
    <w:rsid w:val="00003308"/>
    <w:rsid w:val="00003321"/>
    <w:rsid w:val="000033B9"/>
    <w:rsid w:val="000034FE"/>
    <w:rsid w:val="000036C1"/>
    <w:rsid w:val="00003A2E"/>
    <w:rsid w:val="00003AB0"/>
    <w:rsid w:val="00004079"/>
    <w:rsid w:val="0000428A"/>
    <w:rsid w:val="00004373"/>
    <w:rsid w:val="00004449"/>
    <w:rsid w:val="000045D3"/>
    <w:rsid w:val="00004700"/>
    <w:rsid w:val="000047FC"/>
    <w:rsid w:val="00004AF0"/>
    <w:rsid w:val="00004EE4"/>
    <w:rsid w:val="00005128"/>
    <w:rsid w:val="00005372"/>
    <w:rsid w:val="0000557E"/>
    <w:rsid w:val="0000558D"/>
    <w:rsid w:val="0000564C"/>
    <w:rsid w:val="000056D7"/>
    <w:rsid w:val="00005D39"/>
    <w:rsid w:val="00005E3B"/>
    <w:rsid w:val="00005F76"/>
    <w:rsid w:val="0000631E"/>
    <w:rsid w:val="00006446"/>
    <w:rsid w:val="00006759"/>
    <w:rsid w:val="00006896"/>
    <w:rsid w:val="00006933"/>
    <w:rsid w:val="00006AA4"/>
    <w:rsid w:val="00006FB3"/>
    <w:rsid w:val="00007080"/>
    <w:rsid w:val="000071EF"/>
    <w:rsid w:val="0000752D"/>
    <w:rsid w:val="00007608"/>
    <w:rsid w:val="0000795E"/>
    <w:rsid w:val="00007A42"/>
    <w:rsid w:val="00007BE8"/>
    <w:rsid w:val="00007CDC"/>
    <w:rsid w:val="00007ED9"/>
    <w:rsid w:val="00007EFA"/>
    <w:rsid w:val="00007FC4"/>
    <w:rsid w:val="000100A5"/>
    <w:rsid w:val="00010236"/>
    <w:rsid w:val="00010347"/>
    <w:rsid w:val="0001042E"/>
    <w:rsid w:val="0001061C"/>
    <w:rsid w:val="000107CB"/>
    <w:rsid w:val="00010861"/>
    <w:rsid w:val="0001087D"/>
    <w:rsid w:val="000109DF"/>
    <w:rsid w:val="00010C29"/>
    <w:rsid w:val="00010CF0"/>
    <w:rsid w:val="00010E86"/>
    <w:rsid w:val="0001131C"/>
    <w:rsid w:val="00011382"/>
    <w:rsid w:val="00011478"/>
    <w:rsid w:val="00011AFF"/>
    <w:rsid w:val="00011B28"/>
    <w:rsid w:val="00011D3B"/>
    <w:rsid w:val="00011EF6"/>
    <w:rsid w:val="00011EF7"/>
    <w:rsid w:val="000120B5"/>
    <w:rsid w:val="00012497"/>
    <w:rsid w:val="00012856"/>
    <w:rsid w:val="00012872"/>
    <w:rsid w:val="000128EE"/>
    <w:rsid w:val="000129F5"/>
    <w:rsid w:val="00012B85"/>
    <w:rsid w:val="00012BB0"/>
    <w:rsid w:val="00013473"/>
    <w:rsid w:val="00013528"/>
    <w:rsid w:val="00013577"/>
    <w:rsid w:val="000136DE"/>
    <w:rsid w:val="0001396D"/>
    <w:rsid w:val="00013A04"/>
    <w:rsid w:val="00013E59"/>
    <w:rsid w:val="00013E6E"/>
    <w:rsid w:val="00013EA3"/>
    <w:rsid w:val="00014134"/>
    <w:rsid w:val="00014170"/>
    <w:rsid w:val="00014369"/>
    <w:rsid w:val="000143A8"/>
    <w:rsid w:val="00014404"/>
    <w:rsid w:val="0001488D"/>
    <w:rsid w:val="0001492D"/>
    <w:rsid w:val="00014BE2"/>
    <w:rsid w:val="000151B0"/>
    <w:rsid w:val="0001542F"/>
    <w:rsid w:val="0001551A"/>
    <w:rsid w:val="0001565B"/>
    <w:rsid w:val="000157DA"/>
    <w:rsid w:val="000159FA"/>
    <w:rsid w:val="00015A49"/>
    <w:rsid w:val="00015BE0"/>
    <w:rsid w:val="00015C29"/>
    <w:rsid w:val="00015D15"/>
    <w:rsid w:val="00015E7C"/>
    <w:rsid w:val="00015F6A"/>
    <w:rsid w:val="0001622D"/>
    <w:rsid w:val="0001628D"/>
    <w:rsid w:val="000162DD"/>
    <w:rsid w:val="00016868"/>
    <w:rsid w:val="00016967"/>
    <w:rsid w:val="00016C6A"/>
    <w:rsid w:val="00016CA3"/>
    <w:rsid w:val="0001726C"/>
    <w:rsid w:val="00017282"/>
    <w:rsid w:val="00017671"/>
    <w:rsid w:val="0001788C"/>
    <w:rsid w:val="00017AEE"/>
    <w:rsid w:val="00017D30"/>
    <w:rsid w:val="00017D5B"/>
    <w:rsid w:val="00020185"/>
    <w:rsid w:val="00020261"/>
    <w:rsid w:val="00020445"/>
    <w:rsid w:val="00020820"/>
    <w:rsid w:val="000208DC"/>
    <w:rsid w:val="00020AA4"/>
    <w:rsid w:val="00020B45"/>
    <w:rsid w:val="00020CCD"/>
    <w:rsid w:val="00021027"/>
    <w:rsid w:val="00021099"/>
    <w:rsid w:val="000214B3"/>
    <w:rsid w:val="00021502"/>
    <w:rsid w:val="0002172B"/>
    <w:rsid w:val="00021918"/>
    <w:rsid w:val="00021B54"/>
    <w:rsid w:val="00021E11"/>
    <w:rsid w:val="00022129"/>
    <w:rsid w:val="0002238C"/>
    <w:rsid w:val="000227C4"/>
    <w:rsid w:val="000228D1"/>
    <w:rsid w:val="00022B0B"/>
    <w:rsid w:val="00022C8A"/>
    <w:rsid w:val="00022CA0"/>
    <w:rsid w:val="00022CD6"/>
    <w:rsid w:val="00023275"/>
    <w:rsid w:val="000233D8"/>
    <w:rsid w:val="00023719"/>
    <w:rsid w:val="00023918"/>
    <w:rsid w:val="00023A83"/>
    <w:rsid w:val="00023EA0"/>
    <w:rsid w:val="000240D5"/>
    <w:rsid w:val="0002438D"/>
    <w:rsid w:val="0002445A"/>
    <w:rsid w:val="00024510"/>
    <w:rsid w:val="00024569"/>
    <w:rsid w:val="0002460D"/>
    <w:rsid w:val="00024671"/>
    <w:rsid w:val="000246D8"/>
    <w:rsid w:val="00024A82"/>
    <w:rsid w:val="00024B87"/>
    <w:rsid w:val="00024CD1"/>
    <w:rsid w:val="00024F8B"/>
    <w:rsid w:val="000250D3"/>
    <w:rsid w:val="0002534C"/>
    <w:rsid w:val="00025560"/>
    <w:rsid w:val="0002562A"/>
    <w:rsid w:val="0002564D"/>
    <w:rsid w:val="00025861"/>
    <w:rsid w:val="00025ECA"/>
    <w:rsid w:val="00025FC5"/>
    <w:rsid w:val="00026122"/>
    <w:rsid w:val="000261FF"/>
    <w:rsid w:val="00026294"/>
    <w:rsid w:val="0002647E"/>
    <w:rsid w:val="000264DA"/>
    <w:rsid w:val="00026643"/>
    <w:rsid w:val="000269D0"/>
    <w:rsid w:val="00026B32"/>
    <w:rsid w:val="00026F4C"/>
    <w:rsid w:val="00027041"/>
    <w:rsid w:val="000270E5"/>
    <w:rsid w:val="00027239"/>
    <w:rsid w:val="000273B7"/>
    <w:rsid w:val="000278A7"/>
    <w:rsid w:val="00027C33"/>
    <w:rsid w:val="00027E99"/>
    <w:rsid w:val="00027F18"/>
    <w:rsid w:val="00027FD0"/>
    <w:rsid w:val="00030175"/>
    <w:rsid w:val="000303D3"/>
    <w:rsid w:val="0003065F"/>
    <w:rsid w:val="00030987"/>
    <w:rsid w:val="00030B3F"/>
    <w:rsid w:val="00030C9B"/>
    <w:rsid w:val="00030CDA"/>
    <w:rsid w:val="00031103"/>
    <w:rsid w:val="0003127F"/>
    <w:rsid w:val="00031383"/>
    <w:rsid w:val="00031448"/>
    <w:rsid w:val="00031477"/>
    <w:rsid w:val="00031616"/>
    <w:rsid w:val="000318A0"/>
    <w:rsid w:val="00031B5F"/>
    <w:rsid w:val="00031E6B"/>
    <w:rsid w:val="00031EBD"/>
    <w:rsid w:val="00031FBE"/>
    <w:rsid w:val="00032047"/>
    <w:rsid w:val="000320B8"/>
    <w:rsid w:val="0003212B"/>
    <w:rsid w:val="000321A1"/>
    <w:rsid w:val="000325B8"/>
    <w:rsid w:val="0003271A"/>
    <w:rsid w:val="0003284F"/>
    <w:rsid w:val="00032890"/>
    <w:rsid w:val="00032E0D"/>
    <w:rsid w:val="00032E0E"/>
    <w:rsid w:val="00033087"/>
    <w:rsid w:val="0003337D"/>
    <w:rsid w:val="00033807"/>
    <w:rsid w:val="00033B57"/>
    <w:rsid w:val="00033E1D"/>
    <w:rsid w:val="00033F1B"/>
    <w:rsid w:val="00033FCF"/>
    <w:rsid w:val="0003440C"/>
    <w:rsid w:val="000344B0"/>
    <w:rsid w:val="0003457A"/>
    <w:rsid w:val="00034659"/>
    <w:rsid w:val="00034794"/>
    <w:rsid w:val="00034B1E"/>
    <w:rsid w:val="00034B36"/>
    <w:rsid w:val="00034BE5"/>
    <w:rsid w:val="00034C15"/>
    <w:rsid w:val="000355EB"/>
    <w:rsid w:val="0003563F"/>
    <w:rsid w:val="0003572A"/>
    <w:rsid w:val="000358D0"/>
    <w:rsid w:val="00035999"/>
    <w:rsid w:val="000359D2"/>
    <w:rsid w:val="00035B52"/>
    <w:rsid w:val="00035E9E"/>
    <w:rsid w:val="000360D0"/>
    <w:rsid w:val="000360E4"/>
    <w:rsid w:val="000362D4"/>
    <w:rsid w:val="000363DB"/>
    <w:rsid w:val="000365A3"/>
    <w:rsid w:val="000365B9"/>
    <w:rsid w:val="0003682E"/>
    <w:rsid w:val="00036BA1"/>
    <w:rsid w:val="00036BBC"/>
    <w:rsid w:val="00036C68"/>
    <w:rsid w:val="00036D01"/>
    <w:rsid w:val="00036D0B"/>
    <w:rsid w:val="000371F3"/>
    <w:rsid w:val="0003724C"/>
    <w:rsid w:val="00037635"/>
    <w:rsid w:val="000377A8"/>
    <w:rsid w:val="000378DD"/>
    <w:rsid w:val="00037A18"/>
    <w:rsid w:val="00037B06"/>
    <w:rsid w:val="00037D5C"/>
    <w:rsid w:val="0004016E"/>
    <w:rsid w:val="0004075F"/>
    <w:rsid w:val="00040841"/>
    <w:rsid w:val="000408ED"/>
    <w:rsid w:val="00040E1E"/>
    <w:rsid w:val="00041161"/>
    <w:rsid w:val="000413AE"/>
    <w:rsid w:val="00041C34"/>
    <w:rsid w:val="00041D63"/>
    <w:rsid w:val="00041E49"/>
    <w:rsid w:val="00041EF6"/>
    <w:rsid w:val="00042061"/>
    <w:rsid w:val="00042076"/>
    <w:rsid w:val="00042117"/>
    <w:rsid w:val="00042212"/>
    <w:rsid w:val="000422E2"/>
    <w:rsid w:val="000424FE"/>
    <w:rsid w:val="000428A4"/>
    <w:rsid w:val="000428D8"/>
    <w:rsid w:val="00042B7F"/>
    <w:rsid w:val="00042F22"/>
    <w:rsid w:val="00042FDE"/>
    <w:rsid w:val="000432C1"/>
    <w:rsid w:val="00043748"/>
    <w:rsid w:val="00043919"/>
    <w:rsid w:val="00043964"/>
    <w:rsid w:val="00043E85"/>
    <w:rsid w:val="00044051"/>
    <w:rsid w:val="0004405B"/>
    <w:rsid w:val="00044222"/>
    <w:rsid w:val="000442E8"/>
    <w:rsid w:val="000444EF"/>
    <w:rsid w:val="000447C9"/>
    <w:rsid w:val="0004480B"/>
    <w:rsid w:val="00044DF3"/>
    <w:rsid w:val="000452C7"/>
    <w:rsid w:val="0004562B"/>
    <w:rsid w:val="00045718"/>
    <w:rsid w:val="00045755"/>
    <w:rsid w:val="0004586C"/>
    <w:rsid w:val="000458B4"/>
    <w:rsid w:val="00045CC5"/>
    <w:rsid w:val="00045D79"/>
    <w:rsid w:val="00045DDB"/>
    <w:rsid w:val="00045ECA"/>
    <w:rsid w:val="0004632E"/>
    <w:rsid w:val="00046352"/>
    <w:rsid w:val="00046450"/>
    <w:rsid w:val="0004645C"/>
    <w:rsid w:val="0004663F"/>
    <w:rsid w:val="00046929"/>
    <w:rsid w:val="00046946"/>
    <w:rsid w:val="000469F3"/>
    <w:rsid w:val="00046D48"/>
    <w:rsid w:val="00046D58"/>
    <w:rsid w:val="00046DA2"/>
    <w:rsid w:val="00046E12"/>
    <w:rsid w:val="00046F5E"/>
    <w:rsid w:val="0004734C"/>
    <w:rsid w:val="0004768F"/>
    <w:rsid w:val="0004775F"/>
    <w:rsid w:val="00047797"/>
    <w:rsid w:val="00047AE8"/>
    <w:rsid w:val="00047B5C"/>
    <w:rsid w:val="00047D6A"/>
    <w:rsid w:val="00047EF5"/>
    <w:rsid w:val="0005047E"/>
    <w:rsid w:val="0005086B"/>
    <w:rsid w:val="00050981"/>
    <w:rsid w:val="000509C8"/>
    <w:rsid w:val="00050B2C"/>
    <w:rsid w:val="00050B43"/>
    <w:rsid w:val="00050CAA"/>
    <w:rsid w:val="00050F69"/>
    <w:rsid w:val="000516D8"/>
    <w:rsid w:val="00051790"/>
    <w:rsid w:val="000518F9"/>
    <w:rsid w:val="00051D95"/>
    <w:rsid w:val="0005218F"/>
    <w:rsid w:val="000521C3"/>
    <w:rsid w:val="0005220D"/>
    <w:rsid w:val="00052227"/>
    <w:rsid w:val="0005260A"/>
    <w:rsid w:val="0005265D"/>
    <w:rsid w:val="000527E3"/>
    <w:rsid w:val="000528A2"/>
    <w:rsid w:val="00052A07"/>
    <w:rsid w:val="00052C7C"/>
    <w:rsid w:val="00052F58"/>
    <w:rsid w:val="00053040"/>
    <w:rsid w:val="0005309B"/>
    <w:rsid w:val="000531EE"/>
    <w:rsid w:val="0005326B"/>
    <w:rsid w:val="000534E3"/>
    <w:rsid w:val="000536EA"/>
    <w:rsid w:val="0005375E"/>
    <w:rsid w:val="0005380D"/>
    <w:rsid w:val="00053A98"/>
    <w:rsid w:val="00053C15"/>
    <w:rsid w:val="00053E94"/>
    <w:rsid w:val="00053F99"/>
    <w:rsid w:val="00054041"/>
    <w:rsid w:val="0005408A"/>
    <w:rsid w:val="00054356"/>
    <w:rsid w:val="00054509"/>
    <w:rsid w:val="00054FD7"/>
    <w:rsid w:val="000551A4"/>
    <w:rsid w:val="00055266"/>
    <w:rsid w:val="00055651"/>
    <w:rsid w:val="00055E19"/>
    <w:rsid w:val="0005606A"/>
    <w:rsid w:val="00056108"/>
    <w:rsid w:val="00056428"/>
    <w:rsid w:val="000568D0"/>
    <w:rsid w:val="00056CF4"/>
    <w:rsid w:val="00056FC7"/>
    <w:rsid w:val="000570B1"/>
    <w:rsid w:val="00057117"/>
    <w:rsid w:val="000574C2"/>
    <w:rsid w:val="00057629"/>
    <w:rsid w:val="00057662"/>
    <w:rsid w:val="0005775E"/>
    <w:rsid w:val="00057868"/>
    <w:rsid w:val="00057C09"/>
    <w:rsid w:val="00057CD3"/>
    <w:rsid w:val="00057F43"/>
    <w:rsid w:val="00057F9A"/>
    <w:rsid w:val="0006006F"/>
    <w:rsid w:val="000601C3"/>
    <w:rsid w:val="00060999"/>
    <w:rsid w:val="00060B6C"/>
    <w:rsid w:val="00060C9D"/>
    <w:rsid w:val="00060CA3"/>
    <w:rsid w:val="00060F05"/>
    <w:rsid w:val="0006122C"/>
    <w:rsid w:val="000612B7"/>
    <w:rsid w:val="000612D7"/>
    <w:rsid w:val="00061391"/>
    <w:rsid w:val="0006162B"/>
    <w:rsid w:val="000616A5"/>
    <w:rsid w:val="000616E7"/>
    <w:rsid w:val="000619C1"/>
    <w:rsid w:val="00061DF9"/>
    <w:rsid w:val="00061E57"/>
    <w:rsid w:val="00061F15"/>
    <w:rsid w:val="00061F69"/>
    <w:rsid w:val="000625A8"/>
    <w:rsid w:val="000627CA"/>
    <w:rsid w:val="00062BD5"/>
    <w:rsid w:val="00062D96"/>
    <w:rsid w:val="00062DCA"/>
    <w:rsid w:val="00062FC6"/>
    <w:rsid w:val="000634AE"/>
    <w:rsid w:val="00063583"/>
    <w:rsid w:val="00063972"/>
    <w:rsid w:val="00063A46"/>
    <w:rsid w:val="00063A85"/>
    <w:rsid w:val="00063B58"/>
    <w:rsid w:val="00063B6D"/>
    <w:rsid w:val="00063F01"/>
    <w:rsid w:val="0006404D"/>
    <w:rsid w:val="00064195"/>
    <w:rsid w:val="00064282"/>
    <w:rsid w:val="000642EE"/>
    <w:rsid w:val="00064402"/>
    <w:rsid w:val="00064826"/>
    <w:rsid w:val="0006487E"/>
    <w:rsid w:val="00064D7B"/>
    <w:rsid w:val="00064F4A"/>
    <w:rsid w:val="0006516B"/>
    <w:rsid w:val="00065243"/>
    <w:rsid w:val="00065724"/>
    <w:rsid w:val="000657CE"/>
    <w:rsid w:val="00065801"/>
    <w:rsid w:val="0006591B"/>
    <w:rsid w:val="00065B5E"/>
    <w:rsid w:val="00065E1A"/>
    <w:rsid w:val="00066334"/>
    <w:rsid w:val="00066357"/>
    <w:rsid w:val="000664EC"/>
    <w:rsid w:val="000664F9"/>
    <w:rsid w:val="00066544"/>
    <w:rsid w:val="00066765"/>
    <w:rsid w:val="000668D1"/>
    <w:rsid w:val="00066B73"/>
    <w:rsid w:val="00066F62"/>
    <w:rsid w:val="00067187"/>
    <w:rsid w:val="00067258"/>
    <w:rsid w:val="0006728B"/>
    <w:rsid w:val="000672FD"/>
    <w:rsid w:val="0006749E"/>
    <w:rsid w:val="0006774C"/>
    <w:rsid w:val="00067F08"/>
    <w:rsid w:val="00067FEE"/>
    <w:rsid w:val="000700A2"/>
    <w:rsid w:val="0007012D"/>
    <w:rsid w:val="00070245"/>
    <w:rsid w:val="00070437"/>
    <w:rsid w:val="00070862"/>
    <w:rsid w:val="00070BCC"/>
    <w:rsid w:val="00070CA2"/>
    <w:rsid w:val="00070EF0"/>
    <w:rsid w:val="0007132D"/>
    <w:rsid w:val="00071575"/>
    <w:rsid w:val="00071670"/>
    <w:rsid w:val="00071734"/>
    <w:rsid w:val="000717EF"/>
    <w:rsid w:val="00071998"/>
    <w:rsid w:val="00071A18"/>
    <w:rsid w:val="00071B75"/>
    <w:rsid w:val="00071E88"/>
    <w:rsid w:val="00072457"/>
    <w:rsid w:val="00072539"/>
    <w:rsid w:val="0007278E"/>
    <w:rsid w:val="0007288E"/>
    <w:rsid w:val="000729B1"/>
    <w:rsid w:val="00072DF9"/>
    <w:rsid w:val="000730B2"/>
    <w:rsid w:val="00073285"/>
    <w:rsid w:val="000735E9"/>
    <w:rsid w:val="00073CD8"/>
    <w:rsid w:val="00073DEB"/>
    <w:rsid w:val="000740AE"/>
    <w:rsid w:val="000740D8"/>
    <w:rsid w:val="0007427A"/>
    <w:rsid w:val="000743B3"/>
    <w:rsid w:val="000743ED"/>
    <w:rsid w:val="0007447D"/>
    <w:rsid w:val="000749D5"/>
    <w:rsid w:val="00074FE4"/>
    <w:rsid w:val="000751C3"/>
    <w:rsid w:val="0007549F"/>
    <w:rsid w:val="0007587A"/>
    <w:rsid w:val="00075B9D"/>
    <w:rsid w:val="00075CBF"/>
    <w:rsid w:val="00075F9A"/>
    <w:rsid w:val="00076037"/>
    <w:rsid w:val="00076606"/>
    <w:rsid w:val="00076B59"/>
    <w:rsid w:val="00076CE6"/>
    <w:rsid w:val="00076E48"/>
    <w:rsid w:val="00076F93"/>
    <w:rsid w:val="00077023"/>
    <w:rsid w:val="00077083"/>
    <w:rsid w:val="000770B3"/>
    <w:rsid w:val="000774FF"/>
    <w:rsid w:val="00077526"/>
    <w:rsid w:val="0007769D"/>
    <w:rsid w:val="00077710"/>
    <w:rsid w:val="00077B0F"/>
    <w:rsid w:val="00077CF5"/>
    <w:rsid w:val="00077DFD"/>
    <w:rsid w:val="00077E5F"/>
    <w:rsid w:val="00077F3B"/>
    <w:rsid w:val="000801EB"/>
    <w:rsid w:val="000802D4"/>
    <w:rsid w:val="0008036A"/>
    <w:rsid w:val="0008086A"/>
    <w:rsid w:val="00080AB4"/>
    <w:rsid w:val="00080BB7"/>
    <w:rsid w:val="00080CD9"/>
    <w:rsid w:val="0008124F"/>
    <w:rsid w:val="000813E3"/>
    <w:rsid w:val="00081755"/>
    <w:rsid w:val="0008185C"/>
    <w:rsid w:val="000819A2"/>
    <w:rsid w:val="00081AE6"/>
    <w:rsid w:val="00081B19"/>
    <w:rsid w:val="00081FE7"/>
    <w:rsid w:val="000821AB"/>
    <w:rsid w:val="000821C1"/>
    <w:rsid w:val="000821E3"/>
    <w:rsid w:val="0008237B"/>
    <w:rsid w:val="00082773"/>
    <w:rsid w:val="00082878"/>
    <w:rsid w:val="00082DE9"/>
    <w:rsid w:val="00083276"/>
    <w:rsid w:val="00083707"/>
    <w:rsid w:val="00083A09"/>
    <w:rsid w:val="00083ACD"/>
    <w:rsid w:val="00083B7C"/>
    <w:rsid w:val="00083FBE"/>
    <w:rsid w:val="00083FEA"/>
    <w:rsid w:val="00084595"/>
    <w:rsid w:val="00084609"/>
    <w:rsid w:val="0008461A"/>
    <w:rsid w:val="00084703"/>
    <w:rsid w:val="00084864"/>
    <w:rsid w:val="00084920"/>
    <w:rsid w:val="00084B3B"/>
    <w:rsid w:val="00084BF9"/>
    <w:rsid w:val="00084C2D"/>
    <w:rsid w:val="00084D7D"/>
    <w:rsid w:val="00084F3A"/>
    <w:rsid w:val="0008525B"/>
    <w:rsid w:val="000852CC"/>
    <w:rsid w:val="000853BE"/>
    <w:rsid w:val="0008554E"/>
    <w:rsid w:val="000855EB"/>
    <w:rsid w:val="000857D7"/>
    <w:rsid w:val="000858ED"/>
    <w:rsid w:val="000859C8"/>
    <w:rsid w:val="00085B52"/>
    <w:rsid w:val="00085F4B"/>
    <w:rsid w:val="00085F52"/>
    <w:rsid w:val="00085FFC"/>
    <w:rsid w:val="0008607D"/>
    <w:rsid w:val="0008614B"/>
    <w:rsid w:val="00086329"/>
    <w:rsid w:val="000866F2"/>
    <w:rsid w:val="00086731"/>
    <w:rsid w:val="000867FF"/>
    <w:rsid w:val="00086974"/>
    <w:rsid w:val="00086D67"/>
    <w:rsid w:val="00086EBB"/>
    <w:rsid w:val="00086F05"/>
    <w:rsid w:val="0008727F"/>
    <w:rsid w:val="000873F6"/>
    <w:rsid w:val="00087424"/>
    <w:rsid w:val="000876A0"/>
    <w:rsid w:val="00087B86"/>
    <w:rsid w:val="00087C47"/>
    <w:rsid w:val="0009009F"/>
    <w:rsid w:val="0009048A"/>
    <w:rsid w:val="00090692"/>
    <w:rsid w:val="000909C7"/>
    <w:rsid w:val="00090D02"/>
    <w:rsid w:val="00090E20"/>
    <w:rsid w:val="00090FC2"/>
    <w:rsid w:val="000910D7"/>
    <w:rsid w:val="000914EC"/>
    <w:rsid w:val="00091557"/>
    <w:rsid w:val="00091857"/>
    <w:rsid w:val="000922CF"/>
    <w:rsid w:val="00092446"/>
    <w:rsid w:val="000924C1"/>
    <w:rsid w:val="000924F0"/>
    <w:rsid w:val="00092649"/>
    <w:rsid w:val="00092844"/>
    <w:rsid w:val="00092A2A"/>
    <w:rsid w:val="00092A96"/>
    <w:rsid w:val="00092D3D"/>
    <w:rsid w:val="00092E04"/>
    <w:rsid w:val="00092F9D"/>
    <w:rsid w:val="000931D4"/>
    <w:rsid w:val="00093474"/>
    <w:rsid w:val="00093690"/>
    <w:rsid w:val="00093820"/>
    <w:rsid w:val="00093A9B"/>
    <w:rsid w:val="00093D44"/>
    <w:rsid w:val="00093DA0"/>
    <w:rsid w:val="0009411C"/>
    <w:rsid w:val="000942C7"/>
    <w:rsid w:val="000942EC"/>
    <w:rsid w:val="000947E1"/>
    <w:rsid w:val="00094A29"/>
    <w:rsid w:val="00094B57"/>
    <w:rsid w:val="00094D92"/>
    <w:rsid w:val="00094F25"/>
    <w:rsid w:val="000950E5"/>
    <w:rsid w:val="0009510F"/>
    <w:rsid w:val="00095241"/>
    <w:rsid w:val="00095271"/>
    <w:rsid w:val="0009588A"/>
    <w:rsid w:val="00095A59"/>
    <w:rsid w:val="00095B54"/>
    <w:rsid w:val="00095C09"/>
    <w:rsid w:val="00095DD1"/>
    <w:rsid w:val="00096101"/>
    <w:rsid w:val="0009640E"/>
    <w:rsid w:val="0009645A"/>
    <w:rsid w:val="000964C0"/>
    <w:rsid w:val="000964E2"/>
    <w:rsid w:val="0009660D"/>
    <w:rsid w:val="00096838"/>
    <w:rsid w:val="00096A7A"/>
    <w:rsid w:val="00096CE4"/>
    <w:rsid w:val="00096F2F"/>
    <w:rsid w:val="00096FD1"/>
    <w:rsid w:val="0009702A"/>
    <w:rsid w:val="000972D3"/>
    <w:rsid w:val="00097509"/>
    <w:rsid w:val="000976B8"/>
    <w:rsid w:val="000976C7"/>
    <w:rsid w:val="00097865"/>
    <w:rsid w:val="00097870"/>
    <w:rsid w:val="00097ABD"/>
    <w:rsid w:val="00097BD6"/>
    <w:rsid w:val="00097E7F"/>
    <w:rsid w:val="00097FB8"/>
    <w:rsid w:val="000A009B"/>
    <w:rsid w:val="000A00CE"/>
    <w:rsid w:val="000A013A"/>
    <w:rsid w:val="000A01AC"/>
    <w:rsid w:val="000A02DA"/>
    <w:rsid w:val="000A032C"/>
    <w:rsid w:val="000A051C"/>
    <w:rsid w:val="000A095E"/>
    <w:rsid w:val="000A0BF5"/>
    <w:rsid w:val="000A0C44"/>
    <w:rsid w:val="000A0F0C"/>
    <w:rsid w:val="000A0F37"/>
    <w:rsid w:val="000A0FFF"/>
    <w:rsid w:val="000A1179"/>
    <w:rsid w:val="000A11CF"/>
    <w:rsid w:val="000A12D3"/>
    <w:rsid w:val="000A17F9"/>
    <w:rsid w:val="000A1B39"/>
    <w:rsid w:val="000A1B7B"/>
    <w:rsid w:val="000A1E3B"/>
    <w:rsid w:val="000A2128"/>
    <w:rsid w:val="000A2414"/>
    <w:rsid w:val="000A267E"/>
    <w:rsid w:val="000A2806"/>
    <w:rsid w:val="000A2849"/>
    <w:rsid w:val="000A2B66"/>
    <w:rsid w:val="000A2CBA"/>
    <w:rsid w:val="000A2D3B"/>
    <w:rsid w:val="000A2E72"/>
    <w:rsid w:val="000A2F35"/>
    <w:rsid w:val="000A302B"/>
    <w:rsid w:val="000A33C6"/>
    <w:rsid w:val="000A3457"/>
    <w:rsid w:val="000A3670"/>
    <w:rsid w:val="000A36B0"/>
    <w:rsid w:val="000A3A2D"/>
    <w:rsid w:val="000A3F15"/>
    <w:rsid w:val="000A3F39"/>
    <w:rsid w:val="000A4010"/>
    <w:rsid w:val="000A4092"/>
    <w:rsid w:val="000A41A9"/>
    <w:rsid w:val="000A423E"/>
    <w:rsid w:val="000A4715"/>
    <w:rsid w:val="000A5010"/>
    <w:rsid w:val="000A529C"/>
    <w:rsid w:val="000A52BB"/>
    <w:rsid w:val="000A5341"/>
    <w:rsid w:val="000A5642"/>
    <w:rsid w:val="000A5688"/>
    <w:rsid w:val="000A56F2"/>
    <w:rsid w:val="000A58B2"/>
    <w:rsid w:val="000A5933"/>
    <w:rsid w:val="000A5BE1"/>
    <w:rsid w:val="000A6283"/>
    <w:rsid w:val="000A6286"/>
    <w:rsid w:val="000A646D"/>
    <w:rsid w:val="000A6668"/>
    <w:rsid w:val="000A66F1"/>
    <w:rsid w:val="000A6A1E"/>
    <w:rsid w:val="000A6D6A"/>
    <w:rsid w:val="000A6E28"/>
    <w:rsid w:val="000A7398"/>
    <w:rsid w:val="000A74BD"/>
    <w:rsid w:val="000A74D9"/>
    <w:rsid w:val="000A756C"/>
    <w:rsid w:val="000B0094"/>
    <w:rsid w:val="000B0497"/>
    <w:rsid w:val="000B0884"/>
    <w:rsid w:val="000B0A36"/>
    <w:rsid w:val="000B0D8B"/>
    <w:rsid w:val="000B0E6A"/>
    <w:rsid w:val="000B1228"/>
    <w:rsid w:val="000B155F"/>
    <w:rsid w:val="000B1AB4"/>
    <w:rsid w:val="000B1D54"/>
    <w:rsid w:val="000B1D72"/>
    <w:rsid w:val="000B1EED"/>
    <w:rsid w:val="000B20AB"/>
    <w:rsid w:val="000B23ED"/>
    <w:rsid w:val="000B252D"/>
    <w:rsid w:val="000B2719"/>
    <w:rsid w:val="000B275D"/>
    <w:rsid w:val="000B2B8B"/>
    <w:rsid w:val="000B2CAB"/>
    <w:rsid w:val="000B2CD7"/>
    <w:rsid w:val="000B2D37"/>
    <w:rsid w:val="000B30FA"/>
    <w:rsid w:val="000B341A"/>
    <w:rsid w:val="000B3517"/>
    <w:rsid w:val="000B371E"/>
    <w:rsid w:val="000B38C8"/>
    <w:rsid w:val="000B39EC"/>
    <w:rsid w:val="000B3A8F"/>
    <w:rsid w:val="000B3BA4"/>
    <w:rsid w:val="000B3C82"/>
    <w:rsid w:val="000B3DD0"/>
    <w:rsid w:val="000B4232"/>
    <w:rsid w:val="000B442D"/>
    <w:rsid w:val="000B48A6"/>
    <w:rsid w:val="000B4AB9"/>
    <w:rsid w:val="000B4B06"/>
    <w:rsid w:val="000B4C50"/>
    <w:rsid w:val="000B4C82"/>
    <w:rsid w:val="000B4C8C"/>
    <w:rsid w:val="000B50C6"/>
    <w:rsid w:val="000B543E"/>
    <w:rsid w:val="000B58C3"/>
    <w:rsid w:val="000B5A44"/>
    <w:rsid w:val="000B5A46"/>
    <w:rsid w:val="000B5D05"/>
    <w:rsid w:val="000B5EEB"/>
    <w:rsid w:val="000B5F2C"/>
    <w:rsid w:val="000B5FC7"/>
    <w:rsid w:val="000B61E9"/>
    <w:rsid w:val="000B638A"/>
    <w:rsid w:val="000B640D"/>
    <w:rsid w:val="000B65B5"/>
    <w:rsid w:val="000B65EE"/>
    <w:rsid w:val="000B6B45"/>
    <w:rsid w:val="000B6B72"/>
    <w:rsid w:val="000B7079"/>
    <w:rsid w:val="000B70E0"/>
    <w:rsid w:val="000B721C"/>
    <w:rsid w:val="000B743F"/>
    <w:rsid w:val="000B782E"/>
    <w:rsid w:val="000B7986"/>
    <w:rsid w:val="000B7A57"/>
    <w:rsid w:val="000B7A5F"/>
    <w:rsid w:val="000B7ADD"/>
    <w:rsid w:val="000B7B36"/>
    <w:rsid w:val="000B7B66"/>
    <w:rsid w:val="000B7D4D"/>
    <w:rsid w:val="000B7F44"/>
    <w:rsid w:val="000C0166"/>
    <w:rsid w:val="000C01A2"/>
    <w:rsid w:val="000C038B"/>
    <w:rsid w:val="000C05A4"/>
    <w:rsid w:val="000C0624"/>
    <w:rsid w:val="000C0745"/>
    <w:rsid w:val="000C0A85"/>
    <w:rsid w:val="000C0C1A"/>
    <w:rsid w:val="000C0FB2"/>
    <w:rsid w:val="000C1119"/>
    <w:rsid w:val="000C125F"/>
    <w:rsid w:val="000C140A"/>
    <w:rsid w:val="000C1435"/>
    <w:rsid w:val="000C143B"/>
    <w:rsid w:val="000C14D2"/>
    <w:rsid w:val="000C165A"/>
    <w:rsid w:val="000C17E2"/>
    <w:rsid w:val="000C182A"/>
    <w:rsid w:val="000C18D0"/>
    <w:rsid w:val="000C1BD9"/>
    <w:rsid w:val="000C1E12"/>
    <w:rsid w:val="000C1EEB"/>
    <w:rsid w:val="000C20C9"/>
    <w:rsid w:val="000C214C"/>
    <w:rsid w:val="000C2212"/>
    <w:rsid w:val="000C22C5"/>
    <w:rsid w:val="000C22F7"/>
    <w:rsid w:val="000C233C"/>
    <w:rsid w:val="000C2340"/>
    <w:rsid w:val="000C245E"/>
    <w:rsid w:val="000C2C5D"/>
    <w:rsid w:val="000C2DC2"/>
    <w:rsid w:val="000C2E19"/>
    <w:rsid w:val="000C2F1A"/>
    <w:rsid w:val="000C3218"/>
    <w:rsid w:val="000C3282"/>
    <w:rsid w:val="000C37EC"/>
    <w:rsid w:val="000C3D70"/>
    <w:rsid w:val="000C3DBA"/>
    <w:rsid w:val="000C4549"/>
    <w:rsid w:val="000C45B9"/>
    <w:rsid w:val="000C476B"/>
    <w:rsid w:val="000C4CED"/>
    <w:rsid w:val="000C4D4D"/>
    <w:rsid w:val="000C4DFF"/>
    <w:rsid w:val="000C4E3B"/>
    <w:rsid w:val="000C4EB0"/>
    <w:rsid w:val="000C50FD"/>
    <w:rsid w:val="000C5491"/>
    <w:rsid w:val="000C55A5"/>
    <w:rsid w:val="000C57B2"/>
    <w:rsid w:val="000C5914"/>
    <w:rsid w:val="000C59D6"/>
    <w:rsid w:val="000C5B6E"/>
    <w:rsid w:val="000C5C30"/>
    <w:rsid w:val="000C61E9"/>
    <w:rsid w:val="000C6380"/>
    <w:rsid w:val="000C64E5"/>
    <w:rsid w:val="000C65F6"/>
    <w:rsid w:val="000C6654"/>
    <w:rsid w:val="000C6739"/>
    <w:rsid w:val="000C6938"/>
    <w:rsid w:val="000C6AF8"/>
    <w:rsid w:val="000C6C69"/>
    <w:rsid w:val="000C6F1A"/>
    <w:rsid w:val="000C70A2"/>
    <w:rsid w:val="000C717E"/>
    <w:rsid w:val="000C73E6"/>
    <w:rsid w:val="000C73F8"/>
    <w:rsid w:val="000C770B"/>
    <w:rsid w:val="000C783B"/>
    <w:rsid w:val="000C7928"/>
    <w:rsid w:val="000C7E5D"/>
    <w:rsid w:val="000D027F"/>
    <w:rsid w:val="000D0432"/>
    <w:rsid w:val="000D07A0"/>
    <w:rsid w:val="000D092F"/>
    <w:rsid w:val="000D0BD7"/>
    <w:rsid w:val="000D0C97"/>
    <w:rsid w:val="000D0D07"/>
    <w:rsid w:val="000D1009"/>
    <w:rsid w:val="000D10D5"/>
    <w:rsid w:val="000D13C0"/>
    <w:rsid w:val="000D17EC"/>
    <w:rsid w:val="000D1D9D"/>
    <w:rsid w:val="000D2057"/>
    <w:rsid w:val="000D21CA"/>
    <w:rsid w:val="000D223E"/>
    <w:rsid w:val="000D23B8"/>
    <w:rsid w:val="000D2478"/>
    <w:rsid w:val="000D26F2"/>
    <w:rsid w:val="000D2DFD"/>
    <w:rsid w:val="000D2EAF"/>
    <w:rsid w:val="000D34A0"/>
    <w:rsid w:val="000D3574"/>
    <w:rsid w:val="000D36E4"/>
    <w:rsid w:val="000D3884"/>
    <w:rsid w:val="000D3FDC"/>
    <w:rsid w:val="000D4563"/>
    <w:rsid w:val="000D457E"/>
    <w:rsid w:val="000D4603"/>
    <w:rsid w:val="000D4797"/>
    <w:rsid w:val="000D47BD"/>
    <w:rsid w:val="000D483A"/>
    <w:rsid w:val="000D48D4"/>
    <w:rsid w:val="000D4B19"/>
    <w:rsid w:val="000D4BFC"/>
    <w:rsid w:val="000D4C9B"/>
    <w:rsid w:val="000D4EA0"/>
    <w:rsid w:val="000D4F1D"/>
    <w:rsid w:val="000D520D"/>
    <w:rsid w:val="000D550F"/>
    <w:rsid w:val="000D57D9"/>
    <w:rsid w:val="000D58F6"/>
    <w:rsid w:val="000D5D5C"/>
    <w:rsid w:val="000D5FB9"/>
    <w:rsid w:val="000D61C7"/>
    <w:rsid w:val="000D6573"/>
    <w:rsid w:val="000D6AF5"/>
    <w:rsid w:val="000D6B6F"/>
    <w:rsid w:val="000D6BB3"/>
    <w:rsid w:val="000D6E84"/>
    <w:rsid w:val="000D6F6E"/>
    <w:rsid w:val="000D6F74"/>
    <w:rsid w:val="000D6FB0"/>
    <w:rsid w:val="000D7127"/>
    <w:rsid w:val="000D73C1"/>
    <w:rsid w:val="000D7F9C"/>
    <w:rsid w:val="000E01FA"/>
    <w:rsid w:val="000E0288"/>
    <w:rsid w:val="000E0527"/>
    <w:rsid w:val="000E0967"/>
    <w:rsid w:val="000E0997"/>
    <w:rsid w:val="000E0A37"/>
    <w:rsid w:val="000E0FF2"/>
    <w:rsid w:val="000E1236"/>
    <w:rsid w:val="000E135B"/>
    <w:rsid w:val="000E1D63"/>
    <w:rsid w:val="000E1E92"/>
    <w:rsid w:val="000E1F36"/>
    <w:rsid w:val="000E203F"/>
    <w:rsid w:val="000E2162"/>
    <w:rsid w:val="000E22CB"/>
    <w:rsid w:val="000E2436"/>
    <w:rsid w:val="000E25AE"/>
    <w:rsid w:val="000E298E"/>
    <w:rsid w:val="000E2EF3"/>
    <w:rsid w:val="000E340A"/>
    <w:rsid w:val="000E35D9"/>
    <w:rsid w:val="000E3727"/>
    <w:rsid w:val="000E37BC"/>
    <w:rsid w:val="000E39E1"/>
    <w:rsid w:val="000E429E"/>
    <w:rsid w:val="000E4371"/>
    <w:rsid w:val="000E45ED"/>
    <w:rsid w:val="000E4705"/>
    <w:rsid w:val="000E4B02"/>
    <w:rsid w:val="000E4D8A"/>
    <w:rsid w:val="000E4DF1"/>
    <w:rsid w:val="000E5032"/>
    <w:rsid w:val="000E5329"/>
    <w:rsid w:val="000E5502"/>
    <w:rsid w:val="000E5689"/>
    <w:rsid w:val="000E56B4"/>
    <w:rsid w:val="000E5937"/>
    <w:rsid w:val="000E5970"/>
    <w:rsid w:val="000E5BA1"/>
    <w:rsid w:val="000E5CB7"/>
    <w:rsid w:val="000E5E15"/>
    <w:rsid w:val="000E5FD5"/>
    <w:rsid w:val="000E6011"/>
    <w:rsid w:val="000E61FA"/>
    <w:rsid w:val="000E6546"/>
    <w:rsid w:val="000E6B02"/>
    <w:rsid w:val="000E6CC1"/>
    <w:rsid w:val="000E70A5"/>
    <w:rsid w:val="000E70ED"/>
    <w:rsid w:val="000E7227"/>
    <w:rsid w:val="000E726A"/>
    <w:rsid w:val="000E730C"/>
    <w:rsid w:val="000E7377"/>
    <w:rsid w:val="000E7746"/>
    <w:rsid w:val="000E7882"/>
    <w:rsid w:val="000E7C95"/>
    <w:rsid w:val="000E7CB9"/>
    <w:rsid w:val="000F03C7"/>
    <w:rsid w:val="000F06D6"/>
    <w:rsid w:val="000F08B6"/>
    <w:rsid w:val="000F0CEB"/>
    <w:rsid w:val="000F0E61"/>
    <w:rsid w:val="000F0EB1"/>
    <w:rsid w:val="000F1106"/>
    <w:rsid w:val="000F12AF"/>
    <w:rsid w:val="000F130A"/>
    <w:rsid w:val="000F153A"/>
    <w:rsid w:val="000F153B"/>
    <w:rsid w:val="000F193E"/>
    <w:rsid w:val="000F1C1B"/>
    <w:rsid w:val="000F1CFC"/>
    <w:rsid w:val="000F1FD6"/>
    <w:rsid w:val="000F245C"/>
    <w:rsid w:val="000F27F0"/>
    <w:rsid w:val="000F2C05"/>
    <w:rsid w:val="000F2CE1"/>
    <w:rsid w:val="000F2EF7"/>
    <w:rsid w:val="000F306D"/>
    <w:rsid w:val="000F32AE"/>
    <w:rsid w:val="000F3451"/>
    <w:rsid w:val="000F348F"/>
    <w:rsid w:val="000F37E4"/>
    <w:rsid w:val="000F38E8"/>
    <w:rsid w:val="000F392E"/>
    <w:rsid w:val="000F3A17"/>
    <w:rsid w:val="000F3BE9"/>
    <w:rsid w:val="000F3CEA"/>
    <w:rsid w:val="000F3F6C"/>
    <w:rsid w:val="000F3FC4"/>
    <w:rsid w:val="000F41CA"/>
    <w:rsid w:val="000F46ED"/>
    <w:rsid w:val="000F47C9"/>
    <w:rsid w:val="000F49A3"/>
    <w:rsid w:val="000F4B67"/>
    <w:rsid w:val="000F5041"/>
    <w:rsid w:val="000F5100"/>
    <w:rsid w:val="000F513A"/>
    <w:rsid w:val="000F53E6"/>
    <w:rsid w:val="000F5525"/>
    <w:rsid w:val="000F559B"/>
    <w:rsid w:val="000F56DC"/>
    <w:rsid w:val="000F5B94"/>
    <w:rsid w:val="000F6049"/>
    <w:rsid w:val="000F6091"/>
    <w:rsid w:val="000F6334"/>
    <w:rsid w:val="000F660F"/>
    <w:rsid w:val="000F6A20"/>
    <w:rsid w:val="000F6DE2"/>
    <w:rsid w:val="000F6DF3"/>
    <w:rsid w:val="000F6E94"/>
    <w:rsid w:val="000F6EDC"/>
    <w:rsid w:val="000F6F01"/>
    <w:rsid w:val="000F6F89"/>
    <w:rsid w:val="000F71F4"/>
    <w:rsid w:val="000F7836"/>
    <w:rsid w:val="000F79D6"/>
    <w:rsid w:val="000F7BAC"/>
    <w:rsid w:val="000F7BC2"/>
    <w:rsid w:val="000F7C63"/>
    <w:rsid w:val="001005FF"/>
    <w:rsid w:val="001006C0"/>
    <w:rsid w:val="001006D2"/>
    <w:rsid w:val="00100733"/>
    <w:rsid w:val="00100754"/>
    <w:rsid w:val="001008FA"/>
    <w:rsid w:val="00100985"/>
    <w:rsid w:val="00100D19"/>
    <w:rsid w:val="00100D48"/>
    <w:rsid w:val="00100D77"/>
    <w:rsid w:val="00100DEB"/>
    <w:rsid w:val="00100F2B"/>
    <w:rsid w:val="00101048"/>
    <w:rsid w:val="001011F5"/>
    <w:rsid w:val="001013AF"/>
    <w:rsid w:val="00101435"/>
    <w:rsid w:val="00101696"/>
    <w:rsid w:val="0010175C"/>
    <w:rsid w:val="00101CDC"/>
    <w:rsid w:val="00101E7F"/>
    <w:rsid w:val="00101E80"/>
    <w:rsid w:val="0010200B"/>
    <w:rsid w:val="00102394"/>
    <w:rsid w:val="001024DE"/>
    <w:rsid w:val="0010273F"/>
    <w:rsid w:val="001028F6"/>
    <w:rsid w:val="00102B62"/>
    <w:rsid w:val="00102C49"/>
    <w:rsid w:val="00102D9D"/>
    <w:rsid w:val="0010333D"/>
    <w:rsid w:val="00103434"/>
    <w:rsid w:val="001035A9"/>
    <w:rsid w:val="00103924"/>
    <w:rsid w:val="00103C42"/>
    <w:rsid w:val="00103C9E"/>
    <w:rsid w:val="00103D04"/>
    <w:rsid w:val="00103E8C"/>
    <w:rsid w:val="00103F46"/>
    <w:rsid w:val="00103F69"/>
    <w:rsid w:val="00104163"/>
    <w:rsid w:val="00104286"/>
    <w:rsid w:val="0010430C"/>
    <w:rsid w:val="00104480"/>
    <w:rsid w:val="001045D6"/>
    <w:rsid w:val="001047DE"/>
    <w:rsid w:val="00104A03"/>
    <w:rsid w:val="00104C17"/>
    <w:rsid w:val="0010528C"/>
    <w:rsid w:val="0010541F"/>
    <w:rsid w:val="001059FD"/>
    <w:rsid w:val="00105FC3"/>
    <w:rsid w:val="0010602C"/>
    <w:rsid w:val="00106294"/>
    <w:rsid w:val="001062FB"/>
    <w:rsid w:val="001063E6"/>
    <w:rsid w:val="00106789"/>
    <w:rsid w:val="001069CB"/>
    <w:rsid w:val="00106A56"/>
    <w:rsid w:val="00106A65"/>
    <w:rsid w:val="00106CA8"/>
    <w:rsid w:val="00106E61"/>
    <w:rsid w:val="00106FB9"/>
    <w:rsid w:val="001073DE"/>
    <w:rsid w:val="0010778E"/>
    <w:rsid w:val="00107A83"/>
    <w:rsid w:val="00107CB4"/>
    <w:rsid w:val="00107D27"/>
    <w:rsid w:val="00107FD7"/>
    <w:rsid w:val="0011031C"/>
    <w:rsid w:val="00110442"/>
    <w:rsid w:val="00110563"/>
    <w:rsid w:val="001106DD"/>
    <w:rsid w:val="00110763"/>
    <w:rsid w:val="00110B06"/>
    <w:rsid w:val="00110BBE"/>
    <w:rsid w:val="00110C56"/>
    <w:rsid w:val="00110DBF"/>
    <w:rsid w:val="00110E43"/>
    <w:rsid w:val="00110ECB"/>
    <w:rsid w:val="0011128A"/>
    <w:rsid w:val="0011141D"/>
    <w:rsid w:val="00111565"/>
    <w:rsid w:val="00111731"/>
    <w:rsid w:val="00111906"/>
    <w:rsid w:val="001119DA"/>
    <w:rsid w:val="00111C74"/>
    <w:rsid w:val="00111FB8"/>
    <w:rsid w:val="00111FEA"/>
    <w:rsid w:val="00111FF3"/>
    <w:rsid w:val="00112029"/>
    <w:rsid w:val="00112161"/>
    <w:rsid w:val="001121D3"/>
    <w:rsid w:val="0011245F"/>
    <w:rsid w:val="0011255C"/>
    <w:rsid w:val="001125CB"/>
    <w:rsid w:val="001127EC"/>
    <w:rsid w:val="0011290F"/>
    <w:rsid w:val="00112EF1"/>
    <w:rsid w:val="0011318F"/>
    <w:rsid w:val="00113756"/>
    <w:rsid w:val="0011376B"/>
    <w:rsid w:val="001138F1"/>
    <w:rsid w:val="0011391A"/>
    <w:rsid w:val="00113CF4"/>
    <w:rsid w:val="00113DE1"/>
    <w:rsid w:val="00113E19"/>
    <w:rsid w:val="00113EEF"/>
    <w:rsid w:val="00113F4C"/>
    <w:rsid w:val="00114222"/>
    <w:rsid w:val="00114226"/>
    <w:rsid w:val="00114267"/>
    <w:rsid w:val="00114431"/>
    <w:rsid w:val="00114691"/>
    <w:rsid w:val="00114CF6"/>
    <w:rsid w:val="00114E9A"/>
    <w:rsid w:val="00115022"/>
    <w:rsid w:val="001151F4"/>
    <w:rsid w:val="001153EA"/>
    <w:rsid w:val="00115514"/>
    <w:rsid w:val="00115643"/>
    <w:rsid w:val="00115668"/>
    <w:rsid w:val="0011575B"/>
    <w:rsid w:val="001157B2"/>
    <w:rsid w:val="00115A8C"/>
    <w:rsid w:val="00116002"/>
    <w:rsid w:val="001162AC"/>
    <w:rsid w:val="001164D2"/>
    <w:rsid w:val="00116524"/>
    <w:rsid w:val="001166FF"/>
    <w:rsid w:val="00116765"/>
    <w:rsid w:val="001168D0"/>
    <w:rsid w:val="00116940"/>
    <w:rsid w:val="00116D31"/>
    <w:rsid w:val="00116F20"/>
    <w:rsid w:val="00117062"/>
    <w:rsid w:val="001170E6"/>
    <w:rsid w:val="00117184"/>
    <w:rsid w:val="001173CB"/>
    <w:rsid w:val="00117483"/>
    <w:rsid w:val="001174A3"/>
    <w:rsid w:val="0011752C"/>
    <w:rsid w:val="001179D1"/>
    <w:rsid w:val="00117DC3"/>
    <w:rsid w:val="00117E5F"/>
    <w:rsid w:val="001200F6"/>
    <w:rsid w:val="00120108"/>
    <w:rsid w:val="00120689"/>
    <w:rsid w:val="001209FC"/>
    <w:rsid w:val="00120BDF"/>
    <w:rsid w:val="00120C89"/>
    <w:rsid w:val="00120DCE"/>
    <w:rsid w:val="00120EEF"/>
    <w:rsid w:val="00120FE1"/>
    <w:rsid w:val="0012117C"/>
    <w:rsid w:val="001215B9"/>
    <w:rsid w:val="001216EB"/>
    <w:rsid w:val="00121702"/>
    <w:rsid w:val="0012179C"/>
    <w:rsid w:val="001219F5"/>
    <w:rsid w:val="00121A20"/>
    <w:rsid w:val="00121AA2"/>
    <w:rsid w:val="00121ADA"/>
    <w:rsid w:val="00121E26"/>
    <w:rsid w:val="00121F11"/>
    <w:rsid w:val="00121F63"/>
    <w:rsid w:val="00121F97"/>
    <w:rsid w:val="001221C8"/>
    <w:rsid w:val="0012239B"/>
    <w:rsid w:val="001224A0"/>
    <w:rsid w:val="00122A3D"/>
    <w:rsid w:val="00122BB6"/>
    <w:rsid w:val="00122BE1"/>
    <w:rsid w:val="00122D01"/>
    <w:rsid w:val="00122EA2"/>
    <w:rsid w:val="00122F45"/>
    <w:rsid w:val="00122F6B"/>
    <w:rsid w:val="00122FC6"/>
    <w:rsid w:val="001230C3"/>
    <w:rsid w:val="00123188"/>
    <w:rsid w:val="001231E1"/>
    <w:rsid w:val="00123274"/>
    <w:rsid w:val="0012331B"/>
    <w:rsid w:val="001233EC"/>
    <w:rsid w:val="00123653"/>
    <w:rsid w:val="00123657"/>
    <w:rsid w:val="0012377F"/>
    <w:rsid w:val="0012398F"/>
    <w:rsid w:val="00123AC3"/>
    <w:rsid w:val="00123E07"/>
    <w:rsid w:val="00123E60"/>
    <w:rsid w:val="0012402E"/>
    <w:rsid w:val="00124314"/>
    <w:rsid w:val="001246C2"/>
    <w:rsid w:val="00124756"/>
    <w:rsid w:val="001247F1"/>
    <w:rsid w:val="00124B5D"/>
    <w:rsid w:val="00124D3A"/>
    <w:rsid w:val="00125274"/>
    <w:rsid w:val="0012532D"/>
    <w:rsid w:val="001253E8"/>
    <w:rsid w:val="00125688"/>
    <w:rsid w:val="0012595A"/>
    <w:rsid w:val="00125BC2"/>
    <w:rsid w:val="00125C1C"/>
    <w:rsid w:val="00125C27"/>
    <w:rsid w:val="00125D63"/>
    <w:rsid w:val="001264D4"/>
    <w:rsid w:val="00126584"/>
    <w:rsid w:val="00126597"/>
    <w:rsid w:val="00126AFF"/>
    <w:rsid w:val="00126B4A"/>
    <w:rsid w:val="00126C8D"/>
    <w:rsid w:val="00126D6C"/>
    <w:rsid w:val="0012716D"/>
    <w:rsid w:val="0012743D"/>
    <w:rsid w:val="00127527"/>
    <w:rsid w:val="001275F1"/>
    <w:rsid w:val="00127764"/>
    <w:rsid w:val="00127785"/>
    <w:rsid w:val="00127E13"/>
    <w:rsid w:val="00127F13"/>
    <w:rsid w:val="00127FDA"/>
    <w:rsid w:val="0013044D"/>
    <w:rsid w:val="00130455"/>
    <w:rsid w:val="0013057A"/>
    <w:rsid w:val="001305F8"/>
    <w:rsid w:val="00130844"/>
    <w:rsid w:val="001309E8"/>
    <w:rsid w:val="00130B2F"/>
    <w:rsid w:val="00130BB3"/>
    <w:rsid w:val="00130BF3"/>
    <w:rsid w:val="00130CAB"/>
    <w:rsid w:val="00130CAE"/>
    <w:rsid w:val="00130F4C"/>
    <w:rsid w:val="00131046"/>
    <w:rsid w:val="00131179"/>
    <w:rsid w:val="0013124A"/>
    <w:rsid w:val="0013124F"/>
    <w:rsid w:val="001314B5"/>
    <w:rsid w:val="001315A1"/>
    <w:rsid w:val="001315D6"/>
    <w:rsid w:val="0013186F"/>
    <w:rsid w:val="001318D5"/>
    <w:rsid w:val="0013197B"/>
    <w:rsid w:val="0013215C"/>
    <w:rsid w:val="0013247D"/>
    <w:rsid w:val="00132CF5"/>
    <w:rsid w:val="00132D6B"/>
    <w:rsid w:val="00132FD0"/>
    <w:rsid w:val="001333FE"/>
    <w:rsid w:val="00133707"/>
    <w:rsid w:val="001339B5"/>
    <w:rsid w:val="00133F05"/>
    <w:rsid w:val="001344C0"/>
    <w:rsid w:val="001346FA"/>
    <w:rsid w:val="0013495B"/>
    <w:rsid w:val="00134E95"/>
    <w:rsid w:val="00135219"/>
    <w:rsid w:val="00135252"/>
    <w:rsid w:val="001357DE"/>
    <w:rsid w:val="00135906"/>
    <w:rsid w:val="00136692"/>
    <w:rsid w:val="001369BE"/>
    <w:rsid w:val="00136C07"/>
    <w:rsid w:val="00136CC9"/>
    <w:rsid w:val="00136DD4"/>
    <w:rsid w:val="00136F86"/>
    <w:rsid w:val="00137222"/>
    <w:rsid w:val="00137779"/>
    <w:rsid w:val="00137AB5"/>
    <w:rsid w:val="00137D97"/>
    <w:rsid w:val="00137F0B"/>
    <w:rsid w:val="00140107"/>
    <w:rsid w:val="001402DE"/>
    <w:rsid w:val="001404E4"/>
    <w:rsid w:val="001405D4"/>
    <w:rsid w:val="001406BC"/>
    <w:rsid w:val="001407C1"/>
    <w:rsid w:val="00140900"/>
    <w:rsid w:val="00140EE3"/>
    <w:rsid w:val="00141488"/>
    <w:rsid w:val="00141569"/>
    <w:rsid w:val="00141DE0"/>
    <w:rsid w:val="00142065"/>
    <w:rsid w:val="00142210"/>
    <w:rsid w:val="00142778"/>
    <w:rsid w:val="0014288B"/>
    <w:rsid w:val="00142A74"/>
    <w:rsid w:val="00142CCE"/>
    <w:rsid w:val="00142D50"/>
    <w:rsid w:val="00142FEC"/>
    <w:rsid w:val="0014305E"/>
    <w:rsid w:val="00143152"/>
    <w:rsid w:val="001431BC"/>
    <w:rsid w:val="001434F4"/>
    <w:rsid w:val="001435A9"/>
    <w:rsid w:val="00143655"/>
    <w:rsid w:val="0014378E"/>
    <w:rsid w:val="001437D1"/>
    <w:rsid w:val="001437FD"/>
    <w:rsid w:val="00143BD3"/>
    <w:rsid w:val="00143C00"/>
    <w:rsid w:val="00143E30"/>
    <w:rsid w:val="00143F0D"/>
    <w:rsid w:val="00143F67"/>
    <w:rsid w:val="00144164"/>
    <w:rsid w:val="001441A8"/>
    <w:rsid w:val="00144515"/>
    <w:rsid w:val="00144669"/>
    <w:rsid w:val="00144671"/>
    <w:rsid w:val="001449EF"/>
    <w:rsid w:val="001449F3"/>
    <w:rsid w:val="00144A0A"/>
    <w:rsid w:val="00144B6E"/>
    <w:rsid w:val="00144CE9"/>
    <w:rsid w:val="00144D6B"/>
    <w:rsid w:val="00145117"/>
    <w:rsid w:val="001452C5"/>
    <w:rsid w:val="00145391"/>
    <w:rsid w:val="0014555C"/>
    <w:rsid w:val="00145578"/>
    <w:rsid w:val="001457AD"/>
    <w:rsid w:val="001457E7"/>
    <w:rsid w:val="00145862"/>
    <w:rsid w:val="001459C4"/>
    <w:rsid w:val="001459D5"/>
    <w:rsid w:val="00145A92"/>
    <w:rsid w:val="00145EF4"/>
    <w:rsid w:val="00146294"/>
    <w:rsid w:val="00146665"/>
    <w:rsid w:val="00146A0E"/>
    <w:rsid w:val="00146C87"/>
    <w:rsid w:val="00146CB9"/>
    <w:rsid w:val="00146D2E"/>
    <w:rsid w:val="00146E11"/>
    <w:rsid w:val="001471E9"/>
    <w:rsid w:val="0014752C"/>
    <w:rsid w:val="0014795B"/>
    <w:rsid w:val="00147999"/>
    <w:rsid w:val="00147A08"/>
    <w:rsid w:val="00147A6A"/>
    <w:rsid w:val="00147C78"/>
    <w:rsid w:val="00147DD5"/>
    <w:rsid w:val="00147E11"/>
    <w:rsid w:val="00147E19"/>
    <w:rsid w:val="00147F2B"/>
    <w:rsid w:val="001505EB"/>
    <w:rsid w:val="00150713"/>
    <w:rsid w:val="00150944"/>
    <w:rsid w:val="00150B62"/>
    <w:rsid w:val="00150D18"/>
    <w:rsid w:val="00150D20"/>
    <w:rsid w:val="00150E4A"/>
    <w:rsid w:val="00151068"/>
    <w:rsid w:val="001512A0"/>
    <w:rsid w:val="00151417"/>
    <w:rsid w:val="001517FC"/>
    <w:rsid w:val="00151A23"/>
    <w:rsid w:val="00151ADE"/>
    <w:rsid w:val="00151E23"/>
    <w:rsid w:val="00152104"/>
    <w:rsid w:val="00152677"/>
    <w:rsid w:val="001526E0"/>
    <w:rsid w:val="0015296F"/>
    <w:rsid w:val="001529D3"/>
    <w:rsid w:val="00152C8B"/>
    <w:rsid w:val="00152D00"/>
    <w:rsid w:val="001532B9"/>
    <w:rsid w:val="0015393C"/>
    <w:rsid w:val="0015397F"/>
    <w:rsid w:val="00153ADB"/>
    <w:rsid w:val="00153B8C"/>
    <w:rsid w:val="00153DAD"/>
    <w:rsid w:val="00153E34"/>
    <w:rsid w:val="001541DA"/>
    <w:rsid w:val="001544A1"/>
    <w:rsid w:val="001548FB"/>
    <w:rsid w:val="00154AF4"/>
    <w:rsid w:val="00154BE8"/>
    <w:rsid w:val="00154E79"/>
    <w:rsid w:val="001551B5"/>
    <w:rsid w:val="0015536E"/>
    <w:rsid w:val="001554EB"/>
    <w:rsid w:val="001555B1"/>
    <w:rsid w:val="001555D6"/>
    <w:rsid w:val="001557EF"/>
    <w:rsid w:val="0015591A"/>
    <w:rsid w:val="00155B31"/>
    <w:rsid w:val="00155CC9"/>
    <w:rsid w:val="00155D0C"/>
    <w:rsid w:val="00155D2E"/>
    <w:rsid w:val="00155D67"/>
    <w:rsid w:val="00155DED"/>
    <w:rsid w:val="00155E9F"/>
    <w:rsid w:val="00156379"/>
    <w:rsid w:val="00156ADC"/>
    <w:rsid w:val="00156B66"/>
    <w:rsid w:val="00156BBE"/>
    <w:rsid w:val="00156BF0"/>
    <w:rsid w:val="00156EA8"/>
    <w:rsid w:val="00156F95"/>
    <w:rsid w:val="00157358"/>
    <w:rsid w:val="00157478"/>
    <w:rsid w:val="00157553"/>
    <w:rsid w:val="001578A5"/>
    <w:rsid w:val="0015791E"/>
    <w:rsid w:val="00157AD2"/>
    <w:rsid w:val="00157C71"/>
    <w:rsid w:val="00157CA4"/>
    <w:rsid w:val="00157FFE"/>
    <w:rsid w:val="001601DE"/>
    <w:rsid w:val="001604F8"/>
    <w:rsid w:val="001606D4"/>
    <w:rsid w:val="001607E5"/>
    <w:rsid w:val="00161647"/>
    <w:rsid w:val="00161AD9"/>
    <w:rsid w:val="00161ADC"/>
    <w:rsid w:val="00161B2A"/>
    <w:rsid w:val="00161CD7"/>
    <w:rsid w:val="00161DC7"/>
    <w:rsid w:val="0016211C"/>
    <w:rsid w:val="001625AE"/>
    <w:rsid w:val="001625DC"/>
    <w:rsid w:val="001629E8"/>
    <w:rsid w:val="00162B6F"/>
    <w:rsid w:val="00162B7B"/>
    <w:rsid w:val="00162C03"/>
    <w:rsid w:val="00162D6F"/>
    <w:rsid w:val="00162E3D"/>
    <w:rsid w:val="0016301D"/>
    <w:rsid w:val="001630AA"/>
    <w:rsid w:val="001630B6"/>
    <w:rsid w:val="001630F7"/>
    <w:rsid w:val="00163179"/>
    <w:rsid w:val="001632CB"/>
    <w:rsid w:val="00163539"/>
    <w:rsid w:val="00163572"/>
    <w:rsid w:val="001638B5"/>
    <w:rsid w:val="00163937"/>
    <w:rsid w:val="00163965"/>
    <w:rsid w:val="00163C19"/>
    <w:rsid w:val="00163EC4"/>
    <w:rsid w:val="00163F91"/>
    <w:rsid w:val="001642C3"/>
    <w:rsid w:val="00164307"/>
    <w:rsid w:val="0016430F"/>
    <w:rsid w:val="00164473"/>
    <w:rsid w:val="0016451B"/>
    <w:rsid w:val="001645AB"/>
    <w:rsid w:val="001645CB"/>
    <w:rsid w:val="00164666"/>
    <w:rsid w:val="00164F6D"/>
    <w:rsid w:val="00165108"/>
    <w:rsid w:val="0016519D"/>
    <w:rsid w:val="001651D1"/>
    <w:rsid w:val="00165219"/>
    <w:rsid w:val="001654DE"/>
    <w:rsid w:val="0016555A"/>
    <w:rsid w:val="00165566"/>
    <w:rsid w:val="001655B4"/>
    <w:rsid w:val="00165710"/>
    <w:rsid w:val="001657BF"/>
    <w:rsid w:val="0016580C"/>
    <w:rsid w:val="00165909"/>
    <w:rsid w:val="001659C1"/>
    <w:rsid w:val="00165CB5"/>
    <w:rsid w:val="00165F2D"/>
    <w:rsid w:val="0016636F"/>
    <w:rsid w:val="001664F3"/>
    <w:rsid w:val="00166640"/>
    <w:rsid w:val="00166692"/>
    <w:rsid w:val="00166863"/>
    <w:rsid w:val="00166939"/>
    <w:rsid w:val="001669FA"/>
    <w:rsid w:val="00166C3D"/>
    <w:rsid w:val="00166C94"/>
    <w:rsid w:val="00166E29"/>
    <w:rsid w:val="00167198"/>
    <w:rsid w:val="001673FB"/>
    <w:rsid w:val="001674BB"/>
    <w:rsid w:val="00167801"/>
    <w:rsid w:val="0016786A"/>
    <w:rsid w:val="001678B4"/>
    <w:rsid w:val="001678BC"/>
    <w:rsid w:val="00167AC0"/>
    <w:rsid w:val="00167B8A"/>
    <w:rsid w:val="00167E14"/>
    <w:rsid w:val="00167EA5"/>
    <w:rsid w:val="00167FFC"/>
    <w:rsid w:val="001700BC"/>
    <w:rsid w:val="0017035B"/>
    <w:rsid w:val="0017042C"/>
    <w:rsid w:val="00170540"/>
    <w:rsid w:val="0017066D"/>
    <w:rsid w:val="00170BF0"/>
    <w:rsid w:val="00170F61"/>
    <w:rsid w:val="00170F8D"/>
    <w:rsid w:val="001710C8"/>
    <w:rsid w:val="0017115D"/>
    <w:rsid w:val="0017127A"/>
    <w:rsid w:val="0017131D"/>
    <w:rsid w:val="00171410"/>
    <w:rsid w:val="0017142B"/>
    <w:rsid w:val="0017148B"/>
    <w:rsid w:val="00171731"/>
    <w:rsid w:val="001717AF"/>
    <w:rsid w:val="0017184A"/>
    <w:rsid w:val="001719CD"/>
    <w:rsid w:val="00171C6E"/>
    <w:rsid w:val="00171D9B"/>
    <w:rsid w:val="00171F55"/>
    <w:rsid w:val="0017231C"/>
    <w:rsid w:val="00172347"/>
    <w:rsid w:val="00172648"/>
    <w:rsid w:val="00172D81"/>
    <w:rsid w:val="00172E83"/>
    <w:rsid w:val="001732BF"/>
    <w:rsid w:val="0017354E"/>
    <w:rsid w:val="00173606"/>
    <w:rsid w:val="00173758"/>
    <w:rsid w:val="001737C3"/>
    <w:rsid w:val="0017393E"/>
    <w:rsid w:val="00173980"/>
    <w:rsid w:val="00173A8E"/>
    <w:rsid w:val="00173C0D"/>
    <w:rsid w:val="00173CEA"/>
    <w:rsid w:val="00174159"/>
    <w:rsid w:val="00174367"/>
    <w:rsid w:val="001745EC"/>
    <w:rsid w:val="00174C1C"/>
    <w:rsid w:val="00174E69"/>
    <w:rsid w:val="00174FBF"/>
    <w:rsid w:val="0017502C"/>
    <w:rsid w:val="001755F6"/>
    <w:rsid w:val="00175843"/>
    <w:rsid w:val="00175947"/>
    <w:rsid w:val="00175A3A"/>
    <w:rsid w:val="00175A90"/>
    <w:rsid w:val="001760E1"/>
    <w:rsid w:val="00176239"/>
    <w:rsid w:val="00176290"/>
    <w:rsid w:val="001763DA"/>
    <w:rsid w:val="001769AE"/>
    <w:rsid w:val="00176A6E"/>
    <w:rsid w:val="00176BE9"/>
    <w:rsid w:val="00176CAB"/>
    <w:rsid w:val="00176D44"/>
    <w:rsid w:val="00176F50"/>
    <w:rsid w:val="001771D6"/>
    <w:rsid w:val="00177AC5"/>
    <w:rsid w:val="001801EC"/>
    <w:rsid w:val="00180A22"/>
    <w:rsid w:val="00180D51"/>
    <w:rsid w:val="00180D83"/>
    <w:rsid w:val="00180E7A"/>
    <w:rsid w:val="00180F42"/>
    <w:rsid w:val="00180F64"/>
    <w:rsid w:val="001810BF"/>
    <w:rsid w:val="00181188"/>
    <w:rsid w:val="001812C5"/>
    <w:rsid w:val="0018131C"/>
    <w:rsid w:val="0018143F"/>
    <w:rsid w:val="00181641"/>
    <w:rsid w:val="001818BF"/>
    <w:rsid w:val="001819D3"/>
    <w:rsid w:val="00181AB1"/>
    <w:rsid w:val="00181C9F"/>
    <w:rsid w:val="00181EAC"/>
    <w:rsid w:val="00181FCD"/>
    <w:rsid w:val="00181FF8"/>
    <w:rsid w:val="001823D6"/>
    <w:rsid w:val="001824DC"/>
    <w:rsid w:val="0018251A"/>
    <w:rsid w:val="00182561"/>
    <w:rsid w:val="001825D1"/>
    <w:rsid w:val="001826D3"/>
    <w:rsid w:val="00182704"/>
    <w:rsid w:val="00182869"/>
    <w:rsid w:val="0018290D"/>
    <w:rsid w:val="00182A53"/>
    <w:rsid w:val="00182C53"/>
    <w:rsid w:val="00183741"/>
    <w:rsid w:val="00183811"/>
    <w:rsid w:val="001839A7"/>
    <w:rsid w:val="00183AE0"/>
    <w:rsid w:val="00183E4E"/>
    <w:rsid w:val="00183EF4"/>
    <w:rsid w:val="00184127"/>
    <w:rsid w:val="001841D5"/>
    <w:rsid w:val="00184302"/>
    <w:rsid w:val="00184662"/>
    <w:rsid w:val="001846C0"/>
    <w:rsid w:val="001846EA"/>
    <w:rsid w:val="0018491D"/>
    <w:rsid w:val="00184B28"/>
    <w:rsid w:val="00184EA5"/>
    <w:rsid w:val="00184F37"/>
    <w:rsid w:val="00185278"/>
    <w:rsid w:val="001852A0"/>
    <w:rsid w:val="00185430"/>
    <w:rsid w:val="001856C5"/>
    <w:rsid w:val="00185AB8"/>
    <w:rsid w:val="00185AC7"/>
    <w:rsid w:val="00185FB2"/>
    <w:rsid w:val="001862FD"/>
    <w:rsid w:val="0018666B"/>
    <w:rsid w:val="00186711"/>
    <w:rsid w:val="00186B4C"/>
    <w:rsid w:val="00186E1D"/>
    <w:rsid w:val="00186F37"/>
    <w:rsid w:val="001871F3"/>
    <w:rsid w:val="0018766C"/>
    <w:rsid w:val="001876F1"/>
    <w:rsid w:val="00187A43"/>
    <w:rsid w:val="00187B2C"/>
    <w:rsid w:val="00187C50"/>
    <w:rsid w:val="00190129"/>
    <w:rsid w:val="00190190"/>
    <w:rsid w:val="001907C4"/>
    <w:rsid w:val="001907CC"/>
    <w:rsid w:val="00190AC1"/>
    <w:rsid w:val="00190DFD"/>
    <w:rsid w:val="00190F2B"/>
    <w:rsid w:val="00190FA7"/>
    <w:rsid w:val="0019104F"/>
    <w:rsid w:val="001910E1"/>
    <w:rsid w:val="0019181D"/>
    <w:rsid w:val="00191C09"/>
    <w:rsid w:val="00191D65"/>
    <w:rsid w:val="00191FBC"/>
    <w:rsid w:val="00191FD2"/>
    <w:rsid w:val="00192258"/>
    <w:rsid w:val="001922A8"/>
    <w:rsid w:val="001925A8"/>
    <w:rsid w:val="00192725"/>
    <w:rsid w:val="001927C0"/>
    <w:rsid w:val="00192AFE"/>
    <w:rsid w:val="00192F86"/>
    <w:rsid w:val="00193193"/>
    <w:rsid w:val="001932BD"/>
    <w:rsid w:val="001932D0"/>
    <w:rsid w:val="0019341A"/>
    <w:rsid w:val="001934B5"/>
    <w:rsid w:val="001936A1"/>
    <w:rsid w:val="0019387F"/>
    <w:rsid w:val="0019399C"/>
    <w:rsid w:val="001939DC"/>
    <w:rsid w:val="00193D75"/>
    <w:rsid w:val="00193E3F"/>
    <w:rsid w:val="00193E70"/>
    <w:rsid w:val="00193EDB"/>
    <w:rsid w:val="00193F02"/>
    <w:rsid w:val="00193F38"/>
    <w:rsid w:val="00193F75"/>
    <w:rsid w:val="0019404D"/>
    <w:rsid w:val="001944C5"/>
    <w:rsid w:val="001945FD"/>
    <w:rsid w:val="001949FC"/>
    <w:rsid w:val="00194B4F"/>
    <w:rsid w:val="00194BCA"/>
    <w:rsid w:val="00194C76"/>
    <w:rsid w:val="00194F85"/>
    <w:rsid w:val="001953AD"/>
    <w:rsid w:val="00195621"/>
    <w:rsid w:val="00195637"/>
    <w:rsid w:val="0019567F"/>
    <w:rsid w:val="00195854"/>
    <w:rsid w:val="00195BDC"/>
    <w:rsid w:val="00195C6B"/>
    <w:rsid w:val="00195DAF"/>
    <w:rsid w:val="00195EE2"/>
    <w:rsid w:val="00196006"/>
    <w:rsid w:val="001960D7"/>
    <w:rsid w:val="001961FB"/>
    <w:rsid w:val="00196257"/>
    <w:rsid w:val="00196296"/>
    <w:rsid w:val="0019652F"/>
    <w:rsid w:val="00196844"/>
    <w:rsid w:val="00196D6F"/>
    <w:rsid w:val="00197014"/>
    <w:rsid w:val="001977A5"/>
    <w:rsid w:val="001978FA"/>
    <w:rsid w:val="00197DF9"/>
    <w:rsid w:val="00197EAD"/>
    <w:rsid w:val="00197F50"/>
    <w:rsid w:val="00197FF6"/>
    <w:rsid w:val="001A010A"/>
    <w:rsid w:val="001A0123"/>
    <w:rsid w:val="001A0651"/>
    <w:rsid w:val="001A0668"/>
    <w:rsid w:val="001A0672"/>
    <w:rsid w:val="001A08F6"/>
    <w:rsid w:val="001A09B4"/>
    <w:rsid w:val="001A0DB2"/>
    <w:rsid w:val="001A15BA"/>
    <w:rsid w:val="001A16BE"/>
    <w:rsid w:val="001A1987"/>
    <w:rsid w:val="001A1A02"/>
    <w:rsid w:val="001A1A58"/>
    <w:rsid w:val="001A1AF4"/>
    <w:rsid w:val="001A1AF9"/>
    <w:rsid w:val="001A1DA7"/>
    <w:rsid w:val="001A2097"/>
    <w:rsid w:val="001A2564"/>
    <w:rsid w:val="001A259D"/>
    <w:rsid w:val="001A2656"/>
    <w:rsid w:val="001A265E"/>
    <w:rsid w:val="001A2665"/>
    <w:rsid w:val="001A2B46"/>
    <w:rsid w:val="001A2C61"/>
    <w:rsid w:val="001A2E21"/>
    <w:rsid w:val="001A2EA3"/>
    <w:rsid w:val="001A2F78"/>
    <w:rsid w:val="001A3392"/>
    <w:rsid w:val="001A35D4"/>
    <w:rsid w:val="001A3BBF"/>
    <w:rsid w:val="001A3C80"/>
    <w:rsid w:val="001A4473"/>
    <w:rsid w:val="001A4622"/>
    <w:rsid w:val="001A466A"/>
    <w:rsid w:val="001A4858"/>
    <w:rsid w:val="001A498C"/>
    <w:rsid w:val="001A49CA"/>
    <w:rsid w:val="001A4E09"/>
    <w:rsid w:val="001A51DA"/>
    <w:rsid w:val="001A5238"/>
    <w:rsid w:val="001A5779"/>
    <w:rsid w:val="001A57B2"/>
    <w:rsid w:val="001A58A2"/>
    <w:rsid w:val="001A5B3E"/>
    <w:rsid w:val="001A6173"/>
    <w:rsid w:val="001A639F"/>
    <w:rsid w:val="001A64D9"/>
    <w:rsid w:val="001A677E"/>
    <w:rsid w:val="001A6858"/>
    <w:rsid w:val="001A68A3"/>
    <w:rsid w:val="001A698A"/>
    <w:rsid w:val="001A69CF"/>
    <w:rsid w:val="001A6B86"/>
    <w:rsid w:val="001A6CBA"/>
    <w:rsid w:val="001A6EBF"/>
    <w:rsid w:val="001A6FDB"/>
    <w:rsid w:val="001A718C"/>
    <w:rsid w:val="001A72BA"/>
    <w:rsid w:val="001A77DC"/>
    <w:rsid w:val="001A78B9"/>
    <w:rsid w:val="001A7957"/>
    <w:rsid w:val="001A79C7"/>
    <w:rsid w:val="001A79EC"/>
    <w:rsid w:val="001A7A42"/>
    <w:rsid w:val="001A7C21"/>
    <w:rsid w:val="001A7D4D"/>
    <w:rsid w:val="001A7DBC"/>
    <w:rsid w:val="001B00CD"/>
    <w:rsid w:val="001B0120"/>
    <w:rsid w:val="001B0218"/>
    <w:rsid w:val="001B034D"/>
    <w:rsid w:val="001B07DB"/>
    <w:rsid w:val="001B0B1C"/>
    <w:rsid w:val="001B0C44"/>
    <w:rsid w:val="001B0C4F"/>
    <w:rsid w:val="001B0CCF"/>
    <w:rsid w:val="001B0D13"/>
    <w:rsid w:val="001B0D97"/>
    <w:rsid w:val="001B12BE"/>
    <w:rsid w:val="001B14B8"/>
    <w:rsid w:val="001B1516"/>
    <w:rsid w:val="001B16D1"/>
    <w:rsid w:val="001B183C"/>
    <w:rsid w:val="001B2042"/>
    <w:rsid w:val="001B2217"/>
    <w:rsid w:val="001B23E5"/>
    <w:rsid w:val="001B275C"/>
    <w:rsid w:val="001B290F"/>
    <w:rsid w:val="001B295D"/>
    <w:rsid w:val="001B2AEA"/>
    <w:rsid w:val="001B2C88"/>
    <w:rsid w:val="001B2D16"/>
    <w:rsid w:val="001B301A"/>
    <w:rsid w:val="001B304E"/>
    <w:rsid w:val="001B30D7"/>
    <w:rsid w:val="001B3412"/>
    <w:rsid w:val="001B380C"/>
    <w:rsid w:val="001B383E"/>
    <w:rsid w:val="001B38D3"/>
    <w:rsid w:val="001B3B04"/>
    <w:rsid w:val="001B3B12"/>
    <w:rsid w:val="001B3C27"/>
    <w:rsid w:val="001B3CBF"/>
    <w:rsid w:val="001B3D7B"/>
    <w:rsid w:val="001B3E88"/>
    <w:rsid w:val="001B3F67"/>
    <w:rsid w:val="001B3FFA"/>
    <w:rsid w:val="001B40B8"/>
    <w:rsid w:val="001B4238"/>
    <w:rsid w:val="001B4405"/>
    <w:rsid w:val="001B4679"/>
    <w:rsid w:val="001B4781"/>
    <w:rsid w:val="001B47F2"/>
    <w:rsid w:val="001B4AFF"/>
    <w:rsid w:val="001B4B51"/>
    <w:rsid w:val="001B4C25"/>
    <w:rsid w:val="001B4CAB"/>
    <w:rsid w:val="001B4E0B"/>
    <w:rsid w:val="001B5089"/>
    <w:rsid w:val="001B58D1"/>
    <w:rsid w:val="001B59B1"/>
    <w:rsid w:val="001B5A32"/>
    <w:rsid w:val="001B5A5D"/>
    <w:rsid w:val="001B5A78"/>
    <w:rsid w:val="001B5AA5"/>
    <w:rsid w:val="001B5DDB"/>
    <w:rsid w:val="001B5E75"/>
    <w:rsid w:val="001B5E7A"/>
    <w:rsid w:val="001B6417"/>
    <w:rsid w:val="001B64B7"/>
    <w:rsid w:val="001B6567"/>
    <w:rsid w:val="001B6585"/>
    <w:rsid w:val="001B6664"/>
    <w:rsid w:val="001B66A9"/>
    <w:rsid w:val="001B67EA"/>
    <w:rsid w:val="001B6A5B"/>
    <w:rsid w:val="001B6C86"/>
    <w:rsid w:val="001B6E23"/>
    <w:rsid w:val="001B713C"/>
    <w:rsid w:val="001B72AE"/>
    <w:rsid w:val="001B73D3"/>
    <w:rsid w:val="001B74A8"/>
    <w:rsid w:val="001B7757"/>
    <w:rsid w:val="001B794F"/>
    <w:rsid w:val="001B7BBC"/>
    <w:rsid w:val="001B7BF0"/>
    <w:rsid w:val="001B7C72"/>
    <w:rsid w:val="001C02A0"/>
    <w:rsid w:val="001C03AD"/>
    <w:rsid w:val="001C03F0"/>
    <w:rsid w:val="001C0601"/>
    <w:rsid w:val="001C09AF"/>
    <w:rsid w:val="001C0ADF"/>
    <w:rsid w:val="001C0C0B"/>
    <w:rsid w:val="001C0D27"/>
    <w:rsid w:val="001C1759"/>
    <w:rsid w:val="001C18CB"/>
    <w:rsid w:val="001C18DF"/>
    <w:rsid w:val="001C1BB9"/>
    <w:rsid w:val="001C1CE5"/>
    <w:rsid w:val="001C1DCD"/>
    <w:rsid w:val="001C1FB1"/>
    <w:rsid w:val="001C2069"/>
    <w:rsid w:val="001C22B1"/>
    <w:rsid w:val="001C237E"/>
    <w:rsid w:val="001C2496"/>
    <w:rsid w:val="001C24FB"/>
    <w:rsid w:val="001C2B28"/>
    <w:rsid w:val="001C38B8"/>
    <w:rsid w:val="001C3ABB"/>
    <w:rsid w:val="001C3B31"/>
    <w:rsid w:val="001C3CF9"/>
    <w:rsid w:val="001C3D2A"/>
    <w:rsid w:val="001C3FE4"/>
    <w:rsid w:val="001C400D"/>
    <w:rsid w:val="001C4057"/>
    <w:rsid w:val="001C4770"/>
    <w:rsid w:val="001C47D3"/>
    <w:rsid w:val="001C49CA"/>
    <w:rsid w:val="001C4C4A"/>
    <w:rsid w:val="001C511D"/>
    <w:rsid w:val="001C525E"/>
    <w:rsid w:val="001C5388"/>
    <w:rsid w:val="001C5954"/>
    <w:rsid w:val="001C5AD1"/>
    <w:rsid w:val="001C5ADB"/>
    <w:rsid w:val="001C5C17"/>
    <w:rsid w:val="001C5D10"/>
    <w:rsid w:val="001C618C"/>
    <w:rsid w:val="001C61D4"/>
    <w:rsid w:val="001C63A3"/>
    <w:rsid w:val="001C6407"/>
    <w:rsid w:val="001C6663"/>
    <w:rsid w:val="001C686A"/>
    <w:rsid w:val="001C68B1"/>
    <w:rsid w:val="001C6A56"/>
    <w:rsid w:val="001C6D34"/>
    <w:rsid w:val="001C6D3B"/>
    <w:rsid w:val="001C6E73"/>
    <w:rsid w:val="001C6EEB"/>
    <w:rsid w:val="001C71AE"/>
    <w:rsid w:val="001C7324"/>
    <w:rsid w:val="001C733C"/>
    <w:rsid w:val="001C75D7"/>
    <w:rsid w:val="001C7761"/>
    <w:rsid w:val="001C780D"/>
    <w:rsid w:val="001C7889"/>
    <w:rsid w:val="001C78BA"/>
    <w:rsid w:val="001C7945"/>
    <w:rsid w:val="001C79E8"/>
    <w:rsid w:val="001C7C50"/>
    <w:rsid w:val="001C7E0A"/>
    <w:rsid w:val="001C7E8D"/>
    <w:rsid w:val="001C7F00"/>
    <w:rsid w:val="001D018D"/>
    <w:rsid w:val="001D0226"/>
    <w:rsid w:val="001D029C"/>
    <w:rsid w:val="001D04D0"/>
    <w:rsid w:val="001D0610"/>
    <w:rsid w:val="001D068B"/>
    <w:rsid w:val="001D0775"/>
    <w:rsid w:val="001D0788"/>
    <w:rsid w:val="001D0980"/>
    <w:rsid w:val="001D09C7"/>
    <w:rsid w:val="001D0B9A"/>
    <w:rsid w:val="001D0C54"/>
    <w:rsid w:val="001D0C89"/>
    <w:rsid w:val="001D0D50"/>
    <w:rsid w:val="001D100B"/>
    <w:rsid w:val="001D139C"/>
    <w:rsid w:val="001D1484"/>
    <w:rsid w:val="001D15A4"/>
    <w:rsid w:val="001D172A"/>
    <w:rsid w:val="001D1EAA"/>
    <w:rsid w:val="001D21D6"/>
    <w:rsid w:val="001D2383"/>
    <w:rsid w:val="001D24D8"/>
    <w:rsid w:val="001D2524"/>
    <w:rsid w:val="001D27EC"/>
    <w:rsid w:val="001D27F5"/>
    <w:rsid w:val="001D294C"/>
    <w:rsid w:val="001D2F99"/>
    <w:rsid w:val="001D31F5"/>
    <w:rsid w:val="001D34D2"/>
    <w:rsid w:val="001D362F"/>
    <w:rsid w:val="001D37EE"/>
    <w:rsid w:val="001D3837"/>
    <w:rsid w:val="001D3A5D"/>
    <w:rsid w:val="001D3C1B"/>
    <w:rsid w:val="001D3DBD"/>
    <w:rsid w:val="001D3ED3"/>
    <w:rsid w:val="001D41EB"/>
    <w:rsid w:val="001D42D5"/>
    <w:rsid w:val="001D4794"/>
    <w:rsid w:val="001D489F"/>
    <w:rsid w:val="001D4D34"/>
    <w:rsid w:val="001D4EA2"/>
    <w:rsid w:val="001D50A2"/>
    <w:rsid w:val="001D51BA"/>
    <w:rsid w:val="001D5297"/>
    <w:rsid w:val="001D52BC"/>
    <w:rsid w:val="001D53E7"/>
    <w:rsid w:val="001D53EF"/>
    <w:rsid w:val="001D551C"/>
    <w:rsid w:val="001D55C3"/>
    <w:rsid w:val="001D5B1E"/>
    <w:rsid w:val="001D5B80"/>
    <w:rsid w:val="001D5BFE"/>
    <w:rsid w:val="001D5C36"/>
    <w:rsid w:val="001D5D3A"/>
    <w:rsid w:val="001D6193"/>
    <w:rsid w:val="001D624D"/>
    <w:rsid w:val="001D62F5"/>
    <w:rsid w:val="001D6342"/>
    <w:rsid w:val="001D63BD"/>
    <w:rsid w:val="001D640E"/>
    <w:rsid w:val="001D6436"/>
    <w:rsid w:val="001D6A20"/>
    <w:rsid w:val="001D6A5D"/>
    <w:rsid w:val="001D6D53"/>
    <w:rsid w:val="001D6DAA"/>
    <w:rsid w:val="001D6E12"/>
    <w:rsid w:val="001D6FB7"/>
    <w:rsid w:val="001D6FE4"/>
    <w:rsid w:val="001D70B8"/>
    <w:rsid w:val="001D7108"/>
    <w:rsid w:val="001D73D8"/>
    <w:rsid w:val="001D758E"/>
    <w:rsid w:val="001D77B2"/>
    <w:rsid w:val="001D7A4D"/>
    <w:rsid w:val="001D7AEB"/>
    <w:rsid w:val="001D7D50"/>
    <w:rsid w:val="001D7E2F"/>
    <w:rsid w:val="001E0195"/>
    <w:rsid w:val="001E01EB"/>
    <w:rsid w:val="001E02A7"/>
    <w:rsid w:val="001E02B7"/>
    <w:rsid w:val="001E0669"/>
    <w:rsid w:val="001E0671"/>
    <w:rsid w:val="001E0B19"/>
    <w:rsid w:val="001E0C02"/>
    <w:rsid w:val="001E10E8"/>
    <w:rsid w:val="001E1407"/>
    <w:rsid w:val="001E165F"/>
    <w:rsid w:val="001E18B3"/>
    <w:rsid w:val="001E1BD1"/>
    <w:rsid w:val="001E1E53"/>
    <w:rsid w:val="001E1EB4"/>
    <w:rsid w:val="001E2119"/>
    <w:rsid w:val="001E2125"/>
    <w:rsid w:val="001E217B"/>
    <w:rsid w:val="001E21D2"/>
    <w:rsid w:val="001E22A5"/>
    <w:rsid w:val="001E24A0"/>
    <w:rsid w:val="001E25EF"/>
    <w:rsid w:val="001E267D"/>
    <w:rsid w:val="001E2696"/>
    <w:rsid w:val="001E26BA"/>
    <w:rsid w:val="001E273D"/>
    <w:rsid w:val="001E2A8B"/>
    <w:rsid w:val="001E2ADC"/>
    <w:rsid w:val="001E2C0C"/>
    <w:rsid w:val="001E2DD8"/>
    <w:rsid w:val="001E2EB4"/>
    <w:rsid w:val="001E3390"/>
    <w:rsid w:val="001E3458"/>
    <w:rsid w:val="001E3500"/>
    <w:rsid w:val="001E3AED"/>
    <w:rsid w:val="001E3B0A"/>
    <w:rsid w:val="001E3E95"/>
    <w:rsid w:val="001E431A"/>
    <w:rsid w:val="001E44F7"/>
    <w:rsid w:val="001E4650"/>
    <w:rsid w:val="001E4856"/>
    <w:rsid w:val="001E48AE"/>
    <w:rsid w:val="001E48CA"/>
    <w:rsid w:val="001E4A68"/>
    <w:rsid w:val="001E4F1A"/>
    <w:rsid w:val="001E4F3B"/>
    <w:rsid w:val="001E5288"/>
    <w:rsid w:val="001E52B8"/>
    <w:rsid w:val="001E5361"/>
    <w:rsid w:val="001E552C"/>
    <w:rsid w:val="001E5624"/>
    <w:rsid w:val="001E565D"/>
    <w:rsid w:val="001E58E2"/>
    <w:rsid w:val="001E5B2A"/>
    <w:rsid w:val="001E6166"/>
    <w:rsid w:val="001E6255"/>
    <w:rsid w:val="001E62F5"/>
    <w:rsid w:val="001E64EE"/>
    <w:rsid w:val="001E65B4"/>
    <w:rsid w:val="001E666E"/>
    <w:rsid w:val="001E6988"/>
    <w:rsid w:val="001E69C4"/>
    <w:rsid w:val="001E6AB7"/>
    <w:rsid w:val="001E6CA4"/>
    <w:rsid w:val="001E6ED9"/>
    <w:rsid w:val="001E6EDF"/>
    <w:rsid w:val="001E72BA"/>
    <w:rsid w:val="001E77D9"/>
    <w:rsid w:val="001E77F0"/>
    <w:rsid w:val="001E786F"/>
    <w:rsid w:val="001E7AED"/>
    <w:rsid w:val="001E7FC1"/>
    <w:rsid w:val="001F0003"/>
    <w:rsid w:val="001F0CFD"/>
    <w:rsid w:val="001F0D55"/>
    <w:rsid w:val="001F0E5A"/>
    <w:rsid w:val="001F104B"/>
    <w:rsid w:val="001F1358"/>
    <w:rsid w:val="001F1413"/>
    <w:rsid w:val="001F1613"/>
    <w:rsid w:val="001F1885"/>
    <w:rsid w:val="001F1ABE"/>
    <w:rsid w:val="001F1B9E"/>
    <w:rsid w:val="001F1D2C"/>
    <w:rsid w:val="001F204A"/>
    <w:rsid w:val="001F2246"/>
    <w:rsid w:val="001F2267"/>
    <w:rsid w:val="001F2548"/>
    <w:rsid w:val="001F265A"/>
    <w:rsid w:val="001F27F3"/>
    <w:rsid w:val="001F2898"/>
    <w:rsid w:val="001F2DF4"/>
    <w:rsid w:val="001F3068"/>
    <w:rsid w:val="001F32EC"/>
    <w:rsid w:val="001F38F6"/>
    <w:rsid w:val="001F3916"/>
    <w:rsid w:val="001F39BF"/>
    <w:rsid w:val="001F3CA5"/>
    <w:rsid w:val="001F4213"/>
    <w:rsid w:val="001F47C4"/>
    <w:rsid w:val="001F4AEB"/>
    <w:rsid w:val="001F4B24"/>
    <w:rsid w:val="001F4BE5"/>
    <w:rsid w:val="001F4BF2"/>
    <w:rsid w:val="001F4C2F"/>
    <w:rsid w:val="001F4DB2"/>
    <w:rsid w:val="001F5027"/>
    <w:rsid w:val="001F54C5"/>
    <w:rsid w:val="001F619E"/>
    <w:rsid w:val="001F662C"/>
    <w:rsid w:val="001F66EF"/>
    <w:rsid w:val="001F670C"/>
    <w:rsid w:val="001F7074"/>
    <w:rsid w:val="001F735E"/>
    <w:rsid w:val="001F7398"/>
    <w:rsid w:val="001F77B7"/>
    <w:rsid w:val="001F7969"/>
    <w:rsid w:val="001F7A41"/>
    <w:rsid w:val="001F7C79"/>
    <w:rsid w:val="002001F5"/>
    <w:rsid w:val="00200437"/>
    <w:rsid w:val="00200490"/>
    <w:rsid w:val="002005A1"/>
    <w:rsid w:val="00200907"/>
    <w:rsid w:val="00200D12"/>
    <w:rsid w:val="00200E4B"/>
    <w:rsid w:val="002011B0"/>
    <w:rsid w:val="00201223"/>
    <w:rsid w:val="00201681"/>
    <w:rsid w:val="00201840"/>
    <w:rsid w:val="002018E1"/>
    <w:rsid w:val="0020198D"/>
    <w:rsid w:val="00201993"/>
    <w:rsid w:val="00201ED7"/>
    <w:rsid w:val="00201F3A"/>
    <w:rsid w:val="00201F87"/>
    <w:rsid w:val="00202238"/>
    <w:rsid w:val="00202243"/>
    <w:rsid w:val="00202679"/>
    <w:rsid w:val="00202754"/>
    <w:rsid w:val="00202A41"/>
    <w:rsid w:val="00202B34"/>
    <w:rsid w:val="00202D01"/>
    <w:rsid w:val="00202E0F"/>
    <w:rsid w:val="00202E82"/>
    <w:rsid w:val="00202F25"/>
    <w:rsid w:val="00202F66"/>
    <w:rsid w:val="00203457"/>
    <w:rsid w:val="0020366A"/>
    <w:rsid w:val="002037B5"/>
    <w:rsid w:val="00203A05"/>
    <w:rsid w:val="00203BF1"/>
    <w:rsid w:val="00203F96"/>
    <w:rsid w:val="00203FBA"/>
    <w:rsid w:val="00204075"/>
    <w:rsid w:val="002040DF"/>
    <w:rsid w:val="00204E45"/>
    <w:rsid w:val="00204EBC"/>
    <w:rsid w:val="00204F4E"/>
    <w:rsid w:val="00205071"/>
    <w:rsid w:val="00205080"/>
    <w:rsid w:val="00205169"/>
    <w:rsid w:val="002054CB"/>
    <w:rsid w:val="00205606"/>
    <w:rsid w:val="00205744"/>
    <w:rsid w:val="002057B0"/>
    <w:rsid w:val="002058D3"/>
    <w:rsid w:val="00205AED"/>
    <w:rsid w:val="00205B51"/>
    <w:rsid w:val="00205DFA"/>
    <w:rsid w:val="00205F1F"/>
    <w:rsid w:val="00206094"/>
    <w:rsid w:val="002065BB"/>
    <w:rsid w:val="002069B2"/>
    <w:rsid w:val="00206A4B"/>
    <w:rsid w:val="00206B5C"/>
    <w:rsid w:val="00206BAD"/>
    <w:rsid w:val="00206E90"/>
    <w:rsid w:val="002075CC"/>
    <w:rsid w:val="00207A50"/>
    <w:rsid w:val="00207AA3"/>
    <w:rsid w:val="00207B7F"/>
    <w:rsid w:val="00207D71"/>
    <w:rsid w:val="00207E63"/>
    <w:rsid w:val="00207FA3"/>
    <w:rsid w:val="002103AA"/>
    <w:rsid w:val="0021062D"/>
    <w:rsid w:val="002106AC"/>
    <w:rsid w:val="002107BA"/>
    <w:rsid w:val="00210A00"/>
    <w:rsid w:val="00210BB7"/>
    <w:rsid w:val="00210BD8"/>
    <w:rsid w:val="00210CA0"/>
    <w:rsid w:val="00210F23"/>
    <w:rsid w:val="00210FA1"/>
    <w:rsid w:val="002112F5"/>
    <w:rsid w:val="00211397"/>
    <w:rsid w:val="002114E2"/>
    <w:rsid w:val="0021170F"/>
    <w:rsid w:val="00211A5D"/>
    <w:rsid w:val="00211EC6"/>
    <w:rsid w:val="00212186"/>
    <w:rsid w:val="0021278F"/>
    <w:rsid w:val="00212941"/>
    <w:rsid w:val="00212C4B"/>
    <w:rsid w:val="00212D5B"/>
    <w:rsid w:val="002132BD"/>
    <w:rsid w:val="0021331E"/>
    <w:rsid w:val="002133BE"/>
    <w:rsid w:val="002136A3"/>
    <w:rsid w:val="002138DA"/>
    <w:rsid w:val="00213930"/>
    <w:rsid w:val="002139A4"/>
    <w:rsid w:val="00213C21"/>
    <w:rsid w:val="00213FCF"/>
    <w:rsid w:val="002140D9"/>
    <w:rsid w:val="00214177"/>
    <w:rsid w:val="00214B61"/>
    <w:rsid w:val="00214BF8"/>
    <w:rsid w:val="00214D30"/>
    <w:rsid w:val="00214DA8"/>
    <w:rsid w:val="00214FCF"/>
    <w:rsid w:val="002151F9"/>
    <w:rsid w:val="00215423"/>
    <w:rsid w:val="00215718"/>
    <w:rsid w:val="00215752"/>
    <w:rsid w:val="00215844"/>
    <w:rsid w:val="002158FA"/>
    <w:rsid w:val="00215B4C"/>
    <w:rsid w:val="00215D44"/>
    <w:rsid w:val="002160F6"/>
    <w:rsid w:val="002161BD"/>
    <w:rsid w:val="00216381"/>
    <w:rsid w:val="00216393"/>
    <w:rsid w:val="00216824"/>
    <w:rsid w:val="00216895"/>
    <w:rsid w:val="002169A7"/>
    <w:rsid w:val="00216A9C"/>
    <w:rsid w:val="00216CF5"/>
    <w:rsid w:val="00217121"/>
    <w:rsid w:val="002173EA"/>
    <w:rsid w:val="00217642"/>
    <w:rsid w:val="00217821"/>
    <w:rsid w:val="002178D3"/>
    <w:rsid w:val="00217FAB"/>
    <w:rsid w:val="00220600"/>
    <w:rsid w:val="002206E7"/>
    <w:rsid w:val="00220BF3"/>
    <w:rsid w:val="00220F86"/>
    <w:rsid w:val="00220FEB"/>
    <w:rsid w:val="00221144"/>
    <w:rsid w:val="00221491"/>
    <w:rsid w:val="002215A9"/>
    <w:rsid w:val="0022193A"/>
    <w:rsid w:val="00221B7B"/>
    <w:rsid w:val="00221BFC"/>
    <w:rsid w:val="00221E72"/>
    <w:rsid w:val="00221EA6"/>
    <w:rsid w:val="00221FDF"/>
    <w:rsid w:val="002221E1"/>
    <w:rsid w:val="002221F7"/>
    <w:rsid w:val="0022221B"/>
    <w:rsid w:val="002224DB"/>
    <w:rsid w:val="0022255F"/>
    <w:rsid w:val="002225F0"/>
    <w:rsid w:val="00222747"/>
    <w:rsid w:val="002228E9"/>
    <w:rsid w:val="00222B88"/>
    <w:rsid w:val="00222F67"/>
    <w:rsid w:val="00223012"/>
    <w:rsid w:val="002230C8"/>
    <w:rsid w:val="002231EB"/>
    <w:rsid w:val="0022356E"/>
    <w:rsid w:val="0022361D"/>
    <w:rsid w:val="00223709"/>
    <w:rsid w:val="002238B1"/>
    <w:rsid w:val="00223D24"/>
    <w:rsid w:val="00223E3E"/>
    <w:rsid w:val="00223FCB"/>
    <w:rsid w:val="00224194"/>
    <w:rsid w:val="0022450D"/>
    <w:rsid w:val="00224882"/>
    <w:rsid w:val="00224968"/>
    <w:rsid w:val="00224C61"/>
    <w:rsid w:val="00225236"/>
    <w:rsid w:val="002252C3"/>
    <w:rsid w:val="002253B6"/>
    <w:rsid w:val="002253F6"/>
    <w:rsid w:val="0022540C"/>
    <w:rsid w:val="002254EF"/>
    <w:rsid w:val="00225C54"/>
    <w:rsid w:val="00225E34"/>
    <w:rsid w:val="0022636F"/>
    <w:rsid w:val="00226626"/>
    <w:rsid w:val="0022669D"/>
    <w:rsid w:val="002266EE"/>
    <w:rsid w:val="00226837"/>
    <w:rsid w:val="00226861"/>
    <w:rsid w:val="002268AC"/>
    <w:rsid w:val="00226BF4"/>
    <w:rsid w:val="00226FE6"/>
    <w:rsid w:val="002271BC"/>
    <w:rsid w:val="00227417"/>
    <w:rsid w:val="00227697"/>
    <w:rsid w:val="002276EF"/>
    <w:rsid w:val="002278B8"/>
    <w:rsid w:val="002279F7"/>
    <w:rsid w:val="00227C18"/>
    <w:rsid w:val="00227C21"/>
    <w:rsid w:val="00227DAE"/>
    <w:rsid w:val="002301BC"/>
    <w:rsid w:val="002303E5"/>
    <w:rsid w:val="0023040E"/>
    <w:rsid w:val="002304AD"/>
    <w:rsid w:val="0023055E"/>
    <w:rsid w:val="00230765"/>
    <w:rsid w:val="002308EA"/>
    <w:rsid w:val="002309E0"/>
    <w:rsid w:val="00230BC6"/>
    <w:rsid w:val="00230D18"/>
    <w:rsid w:val="00230D87"/>
    <w:rsid w:val="00230FA7"/>
    <w:rsid w:val="0023142F"/>
    <w:rsid w:val="00231461"/>
    <w:rsid w:val="002317BC"/>
    <w:rsid w:val="002319E4"/>
    <w:rsid w:val="00231C26"/>
    <w:rsid w:val="00231D34"/>
    <w:rsid w:val="002321DE"/>
    <w:rsid w:val="002322E8"/>
    <w:rsid w:val="00232733"/>
    <w:rsid w:val="002329FF"/>
    <w:rsid w:val="00232CA4"/>
    <w:rsid w:val="00232D26"/>
    <w:rsid w:val="00233016"/>
    <w:rsid w:val="00233132"/>
    <w:rsid w:val="00233246"/>
    <w:rsid w:val="002334D0"/>
    <w:rsid w:val="002336F8"/>
    <w:rsid w:val="002337E5"/>
    <w:rsid w:val="00233C6F"/>
    <w:rsid w:val="00233FFF"/>
    <w:rsid w:val="00234055"/>
    <w:rsid w:val="002340A8"/>
    <w:rsid w:val="00234484"/>
    <w:rsid w:val="002344C1"/>
    <w:rsid w:val="00234C5B"/>
    <w:rsid w:val="00234DD6"/>
    <w:rsid w:val="00235332"/>
    <w:rsid w:val="002353E0"/>
    <w:rsid w:val="0023544B"/>
    <w:rsid w:val="002354FB"/>
    <w:rsid w:val="00235568"/>
    <w:rsid w:val="00235632"/>
    <w:rsid w:val="002356BF"/>
    <w:rsid w:val="0023586B"/>
    <w:rsid w:val="00235872"/>
    <w:rsid w:val="00235AD5"/>
    <w:rsid w:val="00235CD7"/>
    <w:rsid w:val="00235E72"/>
    <w:rsid w:val="00235EB2"/>
    <w:rsid w:val="00236287"/>
    <w:rsid w:val="002362BA"/>
    <w:rsid w:val="00236653"/>
    <w:rsid w:val="002366CA"/>
    <w:rsid w:val="002368BD"/>
    <w:rsid w:val="00236A75"/>
    <w:rsid w:val="00236BCF"/>
    <w:rsid w:val="00236F18"/>
    <w:rsid w:val="002371EF"/>
    <w:rsid w:val="00237339"/>
    <w:rsid w:val="0023754E"/>
    <w:rsid w:val="0023768B"/>
    <w:rsid w:val="002377B4"/>
    <w:rsid w:val="00237A00"/>
    <w:rsid w:val="00237A97"/>
    <w:rsid w:val="00237AC4"/>
    <w:rsid w:val="00237AF4"/>
    <w:rsid w:val="00237C52"/>
    <w:rsid w:val="00237ECE"/>
    <w:rsid w:val="0024026D"/>
    <w:rsid w:val="00240366"/>
    <w:rsid w:val="00240374"/>
    <w:rsid w:val="00240564"/>
    <w:rsid w:val="00240579"/>
    <w:rsid w:val="002405EB"/>
    <w:rsid w:val="0024064A"/>
    <w:rsid w:val="00240DC0"/>
    <w:rsid w:val="00240E1B"/>
    <w:rsid w:val="00240EC7"/>
    <w:rsid w:val="00241082"/>
    <w:rsid w:val="0024137C"/>
    <w:rsid w:val="0024140C"/>
    <w:rsid w:val="00241449"/>
    <w:rsid w:val="0024146A"/>
    <w:rsid w:val="00241539"/>
    <w:rsid w:val="00241559"/>
    <w:rsid w:val="00241C0C"/>
    <w:rsid w:val="00241D86"/>
    <w:rsid w:val="00242158"/>
    <w:rsid w:val="002423BB"/>
    <w:rsid w:val="0024273F"/>
    <w:rsid w:val="00242743"/>
    <w:rsid w:val="0024278F"/>
    <w:rsid w:val="002427E4"/>
    <w:rsid w:val="00242832"/>
    <w:rsid w:val="00242893"/>
    <w:rsid w:val="0024291A"/>
    <w:rsid w:val="00242964"/>
    <w:rsid w:val="00242BB3"/>
    <w:rsid w:val="00242CA0"/>
    <w:rsid w:val="00242E65"/>
    <w:rsid w:val="00242F0A"/>
    <w:rsid w:val="00242F32"/>
    <w:rsid w:val="00242FA5"/>
    <w:rsid w:val="002430AF"/>
    <w:rsid w:val="00243308"/>
    <w:rsid w:val="0024353B"/>
    <w:rsid w:val="0024356E"/>
    <w:rsid w:val="002435B3"/>
    <w:rsid w:val="002435F6"/>
    <w:rsid w:val="00243D3F"/>
    <w:rsid w:val="00243D4D"/>
    <w:rsid w:val="00243E98"/>
    <w:rsid w:val="00244024"/>
    <w:rsid w:val="002443E8"/>
    <w:rsid w:val="00244BA2"/>
    <w:rsid w:val="00244BA9"/>
    <w:rsid w:val="00244D58"/>
    <w:rsid w:val="00244D9A"/>
    <w:rsid w:val="00244FD3"/>
    <w:rsid w:val="00245456"/>
    <w:rsid w:val="00245714"/>
    <w:rsid w:val="0024571E"/>
    <w:rsid w:val="002458EB"/>
    <w:rsid w:val="00245905"/>
    <w:rsid w:val="00245B63"/>
    <w:rsid w:val="00245FE0"/>
    <w:rsid w:val="0024627F"/>
    <w:rsid w:val="00246284"/>
    <w:rsid w:val="00246296"/>
    <w:rsid w:val="0024638D"/>
    <w:rsid w:val="00246F49"/>
    <w:rsid w:val="0024761F"/>
    <w:rsid w:val="002476A5"/>
    <w:rsid w:val="002476CA"/>
    <w:rsid w:val="002477B6"/>
    <w:rsid w:val="002477BC"/>
    <w:rsid w:val="00247846"/>
    <w:rsid w:val="00247884"/>
    <w:rsid w:val="00247AC1"/>
    <w:rsid w:val="00247C74"/>
    <w:rsid w:val="00247D57"/>
    <w:rsid w:val="002500C8"/>
    <w:rsid w:val="0025015F"/>
    <w:rsid w:val="00250337"/>
    <w:rsid w:val="00250398"/>
    <w:rsid w:val="00250570"/>
    <w:rsid w:val="002507EE"/>
    <w:rsid w:val="00250A5F"/>
    <w:rsid w:val="00250A9D"/>
    <w:rsid w:val="00250BAB"/>
    <w:rsid w:val="00250C0A"/>
    <w:rsid w:val="00250FBA"/>
    <w:rsid w:val="002513D6"/>
    <w:rsid w:val="00251438"/>
    <w:rsid w:val="0025160B"/>
    <w:rsid w:val="00251B1D"/>
    <w:rsid w:val="00251B2B"/>
    <w:rsid w:val="00251C75"/>
    <w:rsid w:val="00251CE7"/>
    <w:rsid w:val="00251F50"/>
    <w:rsid w:val="00252406"/>
    <w:rsid w:val="00252469"/>
    <w:rsid w:val="002527AB"/>
    <w:rsid w:val="00252998"/>
    <w:rsid w:val="00252A9F"/>
    <w:rsid w:val="00252DE6"/>
    <w:rsid w:val="00252EAA"/>
    <w:rsid w:val="00252F57"/>
    <w:rsid w:val="0025349D"/>
    <w:rsid w:val="002534FE"/>
    <w:rsid w:val="0025376E"/>
    <w:rsid w:val="0025380C"/>
    <w:rsid w:val="00253B4F"/>
    <w:rsid w:val="00253DAF"/>
    <w:rsid w:val="00253F62"/>
    <w:rsid w:val="00254004"/>
    <w:rsid w:val="0025424A"/>
    <w:rsid w:val="002542A2"/>
    <w:rsid w:val="002545D1"/>
    <w:rsid w:val="00254613"/>
    <w:rsid w:val="002546D1"/>
    <w:rsid w:val="0025473C"/>
    <w:rsid w:val="00254991"/>
    <w:rsid w:val="00254AFA"/>
    <w:rsid w:val="00255029"/>
    <w:rsid w:val="00255376"/>
    <w:rsid w:val="0025546B"/>
    <w:rsid w:val="002558DA"/>
    <w:rsid w:val="00255A3A"/>
    <w:rsid w:val="00255C36"/>
    <w:rsid w:val="00255D77"/>
    <w:rsid w:val="00255FA6"/>
    <w:rsid w:val="002563DE"/>
    <w:rsid w:val="002567FD"/>
    <w:rsid w:val="0025680A"/>
    <w:rsid w:val="00256811"/>
    <w:rsid w:val="00256846"/>
    <w:rsid w:val="0025694E"/>
    <w:rsid w:val="00256983"/>
    <w:rsid w:val="0025698F"/>
    <w:rsid w:val="00256B1B"/>
    <w:rsid w:val="00256BAA"/>
    <w:rsid w:val="00256C48"/>
    <w:rsid w:val="00256F10"/>
    <w:rsid w:val="00257109"/>
    <w:rsid w:val="00257192"/>
    <w:rsid w:val="00257198"/>
    <w:rsid w:val="00257310"/>
    <w:rsid w:val="00257543"/>
    <w:rsid w:val="0025754F"/>
    <w:rsid w:val="00257558"/>
    <w:rsid w:val="002575BC"/>
    <w:rsid w:val="002579AF"/>
    <w:rsid w:val="00257AE8"/>
    <w:rsid w:val="00257BFE"/>
    <w:rsid w:val="00257CDC"/>
    <w:rsid w:val="00257CEB"/>
    <w:rsid w:val="002601CF"/>
    <w:rsid w:val="0026038F"/>
    <w:rsid w:val="00260596"/>
    <w:rsid w:val="0026067A"/>
    <w:rsid w:val="002607AA"/>
    <w:rsid w:val="00260A42"/>
    <w:rsid w:val="00260D04"/>
    <w:rsid w:val="00260EDD"/>
    <w:rsid w:val="002617E7"/>
    <w:rsid w:val="002618D1"/>
    <w:rsid w:val="00261B2F"/>
    <w:rsid w:val="00261C31"/>
    <w:rsid w:val="00261D0B"/>
    <w:rsid w:val="00261DAA"/>
    <w:rsid w:val="00261ECD"/>
    <w:rsid w:val="00262284"/>
    <w:rsid w:val="002622E9"/>
    <w:rsid w:val="00262322"/>
    <w:rsid w:val="0026253C"/>
    <w:rsid w:val="00262553"/>
    <w:rsid w:val="00262610"/>
    <w:rsid w:val="00262725"/>
    <w:rsid w:val="0026292A"/>
    <w:rsid w:val="00262A05"/>
    <w:rsid w:val="00262A7B"/>
    <w:rsid w:val="00262AF3"/>
    <w:rsid w:val="002635F8"/>
    <w:rsid w:val="002637CE"/>
    <w:rsid w:val="00263AA9"/>
    <w:rsid w:val="00263AD0"/>
    <w:rsid w:val="00263E9F"/>
    <w:rsid w:val="0026408D"/>
    <w:rsid w:val="002640A9"/>
    <w:rsid w:val="00264228"/>
    <w:rsid w:val="00264334"/>
    <w:rsid w:val="002644B0"/>
    <w:rsid w:val="0026473E"/>
    <w:rsid w:val="002647D8"/>
    <w:rsid w:val="00264807"/>
    <w:rsid w:val="00264F26"/>
    <w:rsid w:val="00265231"/>
    <w:rsid w:val="002657DB"/>
    <w:rsid w:val="0026586A"/>
    <w:rsid w:val="00265ADA"/>
    <w:rsid w:val="00265EF1"/>
    <w:rsid w:val="002661AD"/>
    <w:rsid w:val="00266214"/>
    <w:rsid w:val="002666E0"/>
    <w:rsid w:val="00266840"/>
    <w:rsid w:val="00266907"/>
    <w:rsid w:val="002669F9"/>
    <w:rsid w:val="00266B1C"/>
    <w:rsid w:val="00266B55"/>
    <w:rsid w:val="00266DBA"/>
    <w:rsid w:val="00266EB4"/>
    <w:rsid w:val="0026707F"/>
    <w:rsid w:val="00267151"/>
    <w:rsid w:val="00267342"/>
    <w:rsid w:val="00267355"/>
    <w:rsid w:val="002677C9"/>
    <w:rsid w:val="00267A3F"/>
    <w:rsid w:val="00267A85"/>
    <w:rsid w:val="00267C83"/>
    <w:rsid w:val="00267E2C"/>
    <w:rsid w:val="00267E67"/>
    <w:rsid w:val="00267EA3"/>
    <w:rsid w:val="0027014B"/>
    <w:rsid w:val="002701B8"/>
    <w:rsid w:val="00270223"/>
    <w:rsid w:val="00270351"/>
    <w:rsid w:val="002704A3"/>
    <w:rsid w:val="0027058C"/>
    <w:rsid w:val="002706ED"/>
    <w:rsid w:val="0027073C"/>
    <w:rsid w:val="00270920"/>
    <w:rsid w:val="00270B15"/>
    <w:rsid w:val="00270BFF"/>
    <w:rsid w:val="00270C24"/>
    <w:rsid w:val="00270C73"/>
    <w:rsid w:val="00270D84"/>
    <w:rsid w:val="00270EAC"/>
    <w:rsid w:val="00270EE4"/>
    <w:rsid w:val="00270F31"/>
    <w:rsid w:val="0027144F"/>
    <w:rsid w:val="00271656"/>
    <w:rsid w:val="00271754"/>
    <w:rsid w:val="00271813"/>
    <w:rsid w:val="00271876"/>
    <w:rsid w:val="00271DD1"/>
    <w:rsid w:val="00271E50"/>
    <w:rsid w:val="00271F3A"/>
    <w:rsid w:val="00272761"/>
    <w:rsid w:val="00272935"/>
    <w:rsid w:val="00272B79"/>
    <w:rsid w:val="00272CBC"/>
    <w:rsid w:val="00272DC2"/>
    <w:rsid w:val="00272DE1"/>
    <w:rsid w:val="0027315E"/>
    <w:rsid w:val="00273268"/>
    <w:rsid w:val="00273278"/>
    <w:rsid w:val="002733D7"/>
    <w:rsid w:val="00273643"/>
    <w:rsid w:val="002736E2"/>
    <w:rsid w:val="002737A1"/>
    <w:rsid w:val="002737F4"/>
    <w:rsid w:val="002738B6"/>
    <w:rsid w:val="00273A2E"/>
    <w:rsid w:val="00273AE7"/>
    <w:rsid w:val="002740D5"/>
    <w:rsid w:val="0027423C"/>
    <w:rsid w:val="0027431E"/>
    <w:rsid w:val="0027439C"/>
    <w:rsid w:val="002746F3"/>
    <w:rsid w:val="00274B7B"/>
    <w:rsid w:val="00274BCB"/>
    <w:rsid w:val="00274C17"/>
    <w:rsid w:val="00274C99"/>
    <w:rsid w:val="00275131"/>
    <w:rsid w:val="0027579D"/>
    <w:rsid w:val="00275AC5"/>
    <w:rsid w:val="00275C89"/>
    <w:rsid w:val="002762A2"/>
    <w:rsid w:val="00276948"/>
    <w:rsid w:val="00276A1C"/>
    <w:rsid w:val="00276C0F"/>
    <w:rsid w:val="002770B7"/>
    <w:rsid w:val="0027714A"/>
    <w:rsid w:val="002773EB"/>
    <w:rsid w:val="002775FD"/>
    <w:rsid w:val="0027760B"/>
    <w:rsid w:val="002778C8"/>
    <w:rsid w:val="00277B28"/>
    <w:rsid w:val="00277BBD"/>
    <w:rsid w:val="00277FE1"/>
    <w:rsid w:val="0028005F"/>
    <w:rsid w:val="00280100"/>
    <w:rsid w:val="0028015F"/>
    <w:rsid w:val="0028039D"/>
    <w:rsid w:val="0028055C"/>
    <w:rsid w:val="002805F5"/>
    <w:rsid w:val="00280731"/>
    <w:rsid w:val="00280751"/>
    <w:rsid w:val="002809A1"/>
    <w:rsid w:val="00280B59"/>
    <w:rsid w:val="00280BB8"/>
    <w:rsid w:val="002810E3"/>
    <w:rsid w:val="002814E4"/>
    <w:rsid w:val="002816C5"/>
    <w:rsid w:val="002818D0"/>
    <w:rsid w:val="00281BEB"/>
    <w:rsid w:val="00281EA2"/>
    <w:rsid w:val="00281F85"/>
    <w:rsid w:val="0028212D"/>
    <w:rsid w:val="002824B2"/>
    <w:rsid w:val="0028275D"/>
    <w:rsid w:val="0028280A"/>
    <w:rsid w:val="00282B1B"/>
    <w:rsid w:val="00282BD6"/>
    <w:rsid w:val="00282C61"/>
    <w:rsid w:val="00282CB8"/>
    <w:rsid w:val="00282D34"/>
    <w:rsid w:val="00282E7C"/>
    <w:rsid w:val="00282F93"/>
    <w:rsid w:val="002831AE"/>
    <w:rsid w:val="0028327D"/>
    <w:rsid w:val="0028393B"/>
    <w:rsid w:val="00283BCA"/>
    <w:rsid w:val="00283D61"/>
    <w:rsid w:val="00283DB8"/>
    <w:rsid w:val="00284245"/>
    <w:rsid w:val="00284286"/>
    <w:rsid w:val="00284866"/>
    <w:rsid w:val="0028499F"/>
    <w:rsid w:val="002849CB"/>
    <w:rsid w:val="00284A05"/>
    <w:rsid w:val="00284A45"/>
    <w:rsid w:val="00284A60"/>
    <w:rsid w:val="00284B84"/>
    <w:rsid w:val="002850DE"/>
    <w:rsid w:val="00285122"/>
    <w:rsid w:val="00285540"/>
    <w:rsid w:val="00285604"/>
    <w:rsid w:val="00285745"/>
    <w:rsid w:val="00285A6C"/>
    <w:rsid w:val="00285F6D"/>
    <w:rsid w:val="002860E5"/>
    <w:rsid w:val="002861EB"/>
    <w:rsid w:val="0028623F"/>
    <w:rsid w:val="002862D7"/>
    <w:rsid w:val="00286421"/>
    <w:rsid w:val="0028675F"/>
    <w:rsid w:val="00286ACD"/>
    <w:rsid w:val="00286BBD"/>
    <w:rsid w:val="00286D18"/>
    <w:rsid w:val="00287065"/>
    <w:rsid w:val="00287264"/>
    <w:rsid w:val="00287480"/>
    <w:rsid w:val="00287838"/>
    <w:rsid w:val="00287894"/>
    <w:rsid w:val="00287994"/>
    <w:rsid w:val="00287A29"/>
    <w:rsid w:val="00287BBD"/>
    <w:rsid w:val="00287F17"/>
    <w:rsid w:val="00287F25"/>
    <w:rsid w:val="00290030"/>
    <w:rsid w:val="00290797"/>
    <w:rsid w:val="002907A6"/>
    <w:rsid w:val="002907B5"/>
    <w:rsid w:val="00290929"/>
    <w:rsid w:val="00290A57"/>
    <w:rsid w:val="00290B99"/>
    <w:rsid w:val="00290C45"/>
    <w:rsid w:val="00290CC0"/>
    <w:rsid w:val="00290E11"/>
    <w:rsid w:val="0029114E"/>
    <w:rsid w:val="002911CE"/>
    <w:rsid w:val="00291314"/>
    <w:rsid w:val="00291548"/>
    <w:rsid w:val="00291AEE"/>
    <w:rsid w:val="00291BDE"/>
    <w:rsid w:val="00291CA1"/>
    <w:rsid w:val="00291CD4"/>
    <w:rsid w:val="00291E8E"/>
    <w:rsid w:val="00291EDC"/>
    <w:rsid w:val="0029219F"/>
    <w:rsid w:val="00292502"/>
    <w:rsid w:val="0029283C"/>
    <w:rsid w:val="00292AC6"/>
    <w:rsid w:val="00292C05"/>
    <w:rsid w:val="00292C8A"/>
    <w:rsid w:val="00292EB7"/>
    <w:rsid w:val="00292EF4"/>
    <w:rsid w:val="0029333B"/>
    <w:rsid w:val="0029381A"/>
    <w:rsid w:val="00293AE6"/>
    <w:rsid w:val="002940DC"/>
    <w:rsid w:val="0029415E"/>
    <w:rsid w:val="00294365"/>
    <w:rsid w:val="002947AE"/>
    <w:rsid w:val="00294810"/>
    <w:rsid w:val="00294828"/>
    <w:rsid w:val="00294A5C"/>
    <w:rsid w:val="00294BBD"/>
    <w:rsid w:val="00294C96"/>
    <w:rsid w:val="00294E2E"/>
    <w:rsid w:val="00294F4A"/>
    <w:rsid w:val="0029508E"/>
    <w:rsid w:val="002950E2"/>
    <w:rsid w:val="00295251"/>
    <w:rsid w:val="00295647"/>
    <w:rsid w:val="002957B9"/>
    <w:rsid w:val="002958E7"/>
    <w:rsid w:val="00295991"/>
    <w:rsid w:val="00295995"/>
    <w:rsid w:val="00295A5E"/>
    <w:rsid w:val="00295BEB"/>
    <w:rsid w:val="00295D9B"/>
    <w:rsid w:val="00295E2E"/>
    <w:rsid w:val="00295EF3"/>
    <w:rsid w:val="0029610B"/>
    <w:rsid w:val="00296227"/>
    <w:rsid w:val="002966AF"/>
    <w:rsid w:val="00296753"/>
    <w:rsid w:val="00296809"/>
    <w:rsid w:val="00296C73"/>
    <w:rsid w:val="00296EE9"/>
    <w:rsid w:val="00296F44"/>
    <w:rsid w:val="002972EB"/>
    <w:rsid w:val="0029777D"/>
    <w:rsid w:val="00297800"/>
    <w:rsid w:val="00297A0B"/>
    <w:rsid w:val="00297B4D"/>
    <w:rsid w:val="00297E60"/>
    <w:rsid w:val="00297E93"/>
    <w:rsid w:val="00297F62"/>
    <w:rsid w:val="002A034C"/>
    <w:rsid w:val="002A03C2"/>
    <w:rsid w:val="002A0467"/>
    <w:rsid w:val="002A04A8"/>
    <w:rsid w:val="002A055E"/>
    <w:rsid w:val="002A0589"/>
    <w:rsid w:val="002A05B9"/>
    <w:rsid w:val="002A0687"/>
    <w:rsid w:val="002A07D4"/>
    <w:rsid w:val="002A0888"/>
    <w:rsid w:val="002A0A56"/>
    <w:rsid w:val="002A0B79"/>
    <w:rsid w:val="002A0DB9"/>
    <w:rsid w:val="002A0E38"/>
    <w:rsid w:val="002A106E"/>
    <w:rsid w:val="002A13E7"/>
    <w:rsid w:val="002A152C"/>
    <w:rsid w:val="002A194E"/>
    <w:rsid w:val="002A19D1"/>
    <w:rsid w:val="002A1D4E"/>
    <w:rsid w:val="002A24C2"/>
    <w:rsid w:val="002A2541"/>
    <w:rsid w:val="002A26F9"/>
    <w:rsid w:val="002A2709"/>
    <w:rsid w:val="002A2869"/>
    <w:rsid w:val="002A2A18"/>
    <w:rsid w:val="002A2B47"/>
    <w:rsid w:val="002A2BE3"/>
    <w:rsid w:val="002A2EE7"/>
    <w:rsid w:val="002A2FFA"/>
    <w:rsid w:val="002A31D6"/>
    <w:rsid w:val="002A33B5"/>
    <w:rsid w:val="002A382B"/>
    <w:rsid w:val="002A38C9"/>
    <w:rsid w:val="002A3C9F"/>
    <w:rsid w:val="002A3D8A"/>
    <w:rsid w:val="002A3E09"/>
    <w:rsid w:val="002A3EC8"/>
    <w:rsid w:val="002A4299"/>
    <w:rsid w:val="002A437D"/>
    <w:rsid w:val="002A45B8"/>
    <w:rsid w:val="002A45E5"/>
    <w:rsid w:val="002A469E"/>
    <w:rsid w:val="002A4926"/>
    <w:rsid w:val="002A4B7D"/>
    <w:rsid w:val="002A5343"/>
    <w:rsid w:val="002A54B6"/>
    <w:rsid w:val="002A555A"/>
    <w:rsid w:val="002A5601"/>
    <w:rsid w:val="002A5636"/>
    <w:rsid w:val="002A57F8"/>
    <w:rsid w:val="002A590A"/>
    <w:rsid w:val="002A59F9"/>
    <w:rsid w:val="002A5A3B"/>
    <w:rsid w:val="002A5E4B"/>
    <w:rsid w:val="002A628F"/>
    <w:rsid w:val="002A6682"/>
    <w:rsid w:val="002A68E9"/>
    <w:rsid w:val="002A6A68"/>
    <w:rsid w:val="002A6C1B"/>
    <w:rsid w:val="002A6F7D"/>
    <w:rsid w:val="002A6FCC"/>
    <w:rsid w:val="002A708A"/>
    <w:rsid w:val="002A7117"/>
    <w:rsid w:val="002A714F"/>
    <w:rsid w:val="002A73F0"/>
    <w:rsid w:val="002A78AC"/>
    <w:rsid w:val="002A7943"/>
    <w:rsid w:val="002A7B39"/>
    <w:rsid w:val="002B0099"/>
    <w:rsid w:val="002B02B9"/>
    <w:rsid w:val="002B07C2"/>
    <w:rsid w:val="002B0830"/>
    <w:rsid w:val="002B089A"/>
    <w:rsid w:val="002B0A04"/>
    <w:rsid w:val="002B0B73"/>
    <w:rsid w:val="002B0CAF"/>
    <w:rsid w:val="002B0CC1"/>
    <w:rsid w:val="002B0DBE"/>
    <w:rsid w:val="002B0DC2"/>
    <w:rsid w:val="002B0FB2"/>
    <w:rsid w:val="002B1090"/>
    <w:rsid w:val="002B10B0"/>
    <w:rsid w:val="002B1641"/>
    <w:rsid w:val="002B170C"/>
    <w:rsid w:val="002B1730"/>
    <w:rsid w:val="002B18D5"/>
    <w:rsid w:val="002B1B5A"/>
    <w:rsid w:val="002B21C2"/>
    <w:rsid w:val="002B2219"/>
    <w:rsid w:val="002B242E"/>
    <w:rsid w:val="002B24D6"/>
    <w:rsid w:val="002B24FA"/>
    <w:rsid w:val="002B26BD"/>
    <w:rsid w:val="002B29AF"/>
    <w:rsid w:val="002B2A48"/>
    <w:rsid w:val="002B2E3C"/>
    <w:rsid w:val="002B31D9"/>
    <w:rsid w:val="002B31ED"/>
    <w:rsid w:val="002B3399"/>
    <w:rsid w:val="002B340C"/>
    <w:rsid w:val="002B3453"/>
    <w:rsid w:val="002B3618"/>
    <w:rsid w:val="002B3832"/>
    <w:rsid w:val="002B3B22"/>
    <w:rsid w:val="002B3BE2"/>
    <w:rsid w:val="002B405A"/>
    <w:rsid w:val="002B4074"/>
    <w:rsid w:val="002B437C"/>
    <w:rsid w:val="002B44C9"/>
    <w:rsid w:val="002B4569"/>
    <w:rsid w:val="002B469A"/>
    <w:rsid w:val="002B470E"/>
    <w:rsid w:val="002B4792"/>
    <w:rsid w:val="002B47DD"/>
    <w:rsid w:val="002B4A31"/>
    <w:rsid w:val="002B4ACF"/>
    <w:rsid w:val="002B4B54"/>
    <w:rsid w:val="002B51F6"/>
    <w:rsid w:val="002B5687"/>
    <w:rsid w:val="002B56CE"/>
    <w:rsid w:val="002B620C"/>
    <w:rsid w:val="002B626A"/>
    <w:rsid w:val="002B628E"/>
    <w:rsid w:val="002B629E"/>
    <w:rsid w:val="002B6673"/>
    <w:rsid w:val="002B6807"/>
    <w:rsid w:val="002B685A"/>
    <w:rsid w:val="002B690C"/>
    <w:rsid w:val="002B6AF7"/>
    <w:rsid w:val="002B6F27"/>
    <w:rsid w:val="002B707D"/>
    <w:rsid w:val="002B71BA"/>
    <w:rsid w:val="002B74FA"/>
    <w:rsid w:val="002B762F"/>
    <w:rsid w:val="002B78CE"/>
    <w:rsid w:val="002B7A85"/>
    <w:rsid w:val="002B7EDF"/>
    <w:rsid w:val="002C0047"/>
    <w:rsid w:val="002C039E"/>
    <w:rsid w:val="002C062A"/>
    <w:rsid w:val="002C0937"/>
    <w:rsid w:val="002C0970"/>
    <w:rsid w:val="002C097A"/>
    <w:rsid w:val="002C0F0E"/>
    <w:rsid w:val="002C0FFF"/>
    <w:rsid w:val="002C121A"/>
    <w:rsid w:val="002C134A"/>
    <w:rsid w:val="002C1402"/>
    <w:rsid w:val="002C17BD"/>
    <w:rsid w:val="002C1BC3"/>
    <w:rsid w:val="002C1D32"/>
    <w:rsid w:val="002C1E0B"/>
    <w:rsid w:val="002C1EEE"/>
    <w:rsid w:val="002C1F84"/>
    <w:rsid w:val="002C204A"/>
    <w:rsid w:val="002C21BC"/>
    <w:rsid w:val="002C2234"/>
    <w:rsid w:val="002C22A2"/>
    <w:rsid w:val="002C2410"/>
    <w:rsid w:val="002C25A2"/>
    <w:rsid w:val="002C28CF"/>
    <w:rsid w:val="002C2970"/>
    <w:rsid w:val="002C2A7B"/>
    <w:rsid w:val="002C2AF1"/>
    <w:rsid w:val="002C2C66"/>
    <w:rsid w:val="002C2D6F"/>
    <w:rsid w:val="002C2DF2"/>
    <w:rsid w:val="002C2FEE"/>
    <w:rsid w:val="002C3058"/>
    <w:rsid w:val="002C344D"/>
    <w:rsid w:val="002C3A11"/>
    <w:rsid w:val="002C3A42"/>
    <w:rsid w:val="002C3B23"/>
    <w:rsid w:val="002C3BC4"/>
    <w:rsid w:val="002C3BF1"/>
    <w:rsid w:val="002C3CE1"/>
    <w:rsid w:val="002C41E6"/>
    <w:rsid w:val="002C4337"/>
    <w:rsid w:val="002C43DA"/>
    <w:rsid w:val="002C44F4"/>
    <w:rsid w:val="002C490E"/>
    <w:rsid w:val="002C4934"/>
    <w:rsid w:val="002C4D26"/>
    <w:rsid w:val="002C4DD5"/>
    <w:rsid w:val="002C4ECA"/>
    <w:rsid w:val="002C5121"/>
    <w:rsid w:val="002C53CF"/>
    <w:rsid w:val="002C5401"/>
    <w:rsid w:val="002C592F"/>
    <w:rsid w:val="002C5B10"/>
    <w:rsid w:val="002C5B8D"/>
    <w:rsid w:val="002C5C7F"/>
    <w:rsid w:val="002C5DD2"/>
    <w:rsid w:val="002C6097"/>
    <w:rsid w:val="002C650A"/>
    <w:rsid w:val="002C6D7D"/>
    <w:rsid w:val="002C6D9C"/>
    <w:rsid w:val="002C6E5B"/>
    <w:rsid w:val="002C7319"/>
    <w:rsid w:val="002C7347"/>
    <w:rsid w:val="002C73AC"/>
    <w:rsid w:val="002C7472"/>
    <w:rsid w:val="002C77D4"/>
    <w:rsid w:val="002C7A07"/>
    <w:rsid w:val="002C7AEB"/>
    <w:rsid w:val="002C7B98"/>
    <w:rsid w:val="002C7BE4"/>
    <w:rsid w:val="002D011A"/>
    <w:rsid w:val="002D0342"/>
    <w:rsid w:val="002D03D5"/>
    <w:rsid w:val="002D0570"/>
    <w:rsid w:val="002D0631"/>
    <w:rsid w:val="002D071A"/>
    <w:rsid w:val="002D0B66"/>
    <w:rsid w:val="002D0B85"/>
    <w:rsid w:val="002D0D5D"/>
    <w:rsid w:val="002D0DEC"/>
    <w:rsid w:val="002D0E31"/>
    <w:rsid w:val="002D1014"/>
    <w:rsid w:val="002D11C3"/>
    <w:rsid w:val="002D1655"/>
    <w:rsid w:val="002D1A21"/>
    <w:rsid w:val="002D1A60"/>
    <w:rsid w:val="002D1BBE"/>
    <w:rsid w:val="002D1BE9"/>
    <w:rsid w:val="002D1C0F"/>
    <w:rsid w:val="002D1C75"/>
    <w:rsid w:val="002D20F2"/>
    <w:rsid w:val="002D21DD"/>
    <w:rsid w:val="002D26F7"/>
    <w:rsid w:val="002D2720"/>
    <w:rsid w:val="002D283B"/>
    <w:rsid w:val="002D2A3F"/>
    <w:rsid w:val="002D2B12"/>
    <w:rsid w:val="002D2B64"/>
    <w:rsid w:val="002D2EBD"/>
    <w:rsid w:val="002D2F74"/>
    <w:rsid w:val="002D300E"/>
    <w:rsid w:val="002D322F"/>
    <w:rsid w:val="002D33C4"/>
    <w:rsid w:val="002D34B2"/>
    <w:rsid w:val="002D35AF"/>
    <w:rsid w:val="002D3660"/>
    <w:rsid w:val="002D3A20"/>
    <w:rsid w:val="002D3A93"/>
    <w:rsid w:val="002D3ED1"/>
    <w:rsid w:val="002D3FE7"/>
    <w:rsid w:val="002D411F"/>
    <w:rsid w:val="002D4294"/>
    <w:rsid w:val="002D434C"/>
    <w:rsid w:val="002D43A3"/>
    <w:rsid w:val="002D43D5"/>
    <w:rsid w:val="002D45A3"/>
    <w:rsid w:val="002D464F"/>
    <w:rsid w:val="002D4783"/>
    <w:rsid w:val="002D479F"/>
    <w:rsid w:val="002D48B0"/>
    <w:rsid w:val="002D48BC"/>
    <w:rsid w:val="002D5168"/>
    <w:rsid w:val="002D534A"/>
    <w:rsid w:val="002D589A"/>
    <w:rsid w:val="002D5A55"/>
    <w:rsid w:val="002D5AA3"/>
    <w:rsid w:val="002D5B37"/>
    <w:rsid w:val="002D5C98"/>
    <w:rsid w:val="002D5D14"/>
    <w:rsid w:val="002D5EAF"/>
    <w:rsid w:val="002D60F8"/>
    <w:rsid w:val="002D61D1"/>
    <w:rsid w:val="002D6215"/>
    <w:rsid w:val="002D62C4"/>
    <w:rsid w:val="002D6400"/>
    <w:rsid w:val="002D6554"/>
    <w:rsid w:val="002D6A76"/>
    <w:rsid w:val="002D6D5E"/>
    <w:rsid w:val="002D6DF5"/>
    <w:rsid w:val="002D6F20"/>
    <w:rsid w:val="002D6FDF"/>
    <w:rsid w:val="002D7123"/>
    <w:rsid w:val="002D726D"/>
    <w:rsid w:val="002D7287"/>
    <w:rsid w:val="002D73F0"/>
    <w:rsid w:val="002D73F7"/>
    <w:rsid w:val="002D744C"/>
    <w:rsid w:val="002D7637"/>
    <w:rsid w:val="002D7699"/>
    <w:rsid w:val="002D76A8"/>
    <w:rsid w:val="002D7A28"/>
    <w:rsid w:val="002E0218"/>
    <w:rsid w:val="002E0279"/>
    <w:rsid w:val="002E02B8"/>
    <w:rsid w:val="002E060F"/>
    <w:rsid w:val="002E0970"/>
    <w:rsid w:val="002E0A0C"/>
    <w:rsid w:val="002E0A7A"/>
    <w:rsid w:val="002E0C37"/>
    <w:rsid w:val="002E115E"/>
    <w:rsid w:val="002E123F"/>
    <w:rsid w:val="002E1254"/>
    <w:rsid w:val="002E13DD"/>
    <w:rsid w:val="002E170C"/>
    <w:rsid w:val="002E17F2"/>
    <w:rsid w:val="002E1D60"/>
    <w:rsid w:val="002E2081"/>
    <w:rsid w:val="002E2168"/>
    <w:rsid w:val="002E2215"/>
    <w:rsid w:val="002E2533"/>
    <w:rsid w:val="002E25AB"/>
    <w:rsid w:val="002E26EF"/>
    <w:rsid w:val="002E26F7"/>
    <w:rsid w:val="002E2BE0"/>
    <w:rsid w:val="002E2C2D"/>
    <w:rsid w:val="002E2DA8"/>
    <w:rsid w:val="002E2E18"/>
    <w:rsid w:val="002E3006"/>
    <w:rsid w:val="002E309A"/>
    <w:rsid w:val="002E3429"/>
    <w:rsid w:val="002E37AF"/>
    <w:rsid w:val="002E38ED"/>
    <w:rsid w:val="002E3A37"/>
    <w:rsid w:val="002E3B08"/>
    <w:rsid w:val="002E3C5A"/>
    <w:rsid w:val="002E40C4"/>
    <w:rsid w:val="002E44D0"/>
    <w:rsid w:val="002E44D1"/>
    <w:rsid w:val="002E478D"/>
    <w:rsid w:val="002E4845"/>
    <w:rsid w:val="002E48E0"/>
    <w:rsid w:val="002E4910"/>
    <w:rsid w:val="002E4949"/>
    <w:rsid w:val="002E4DA3"/>
    <w:rsid w:val="002E4DE1"/>
    <w:rsid w:val="002E4E93"/>
    <w:rsid w:val="002E4FCB"/>
    <w:rsid w:val="002E521C"/>
    <w:rsid w:val="002E5246"/>
    <w:rsid w:val="002E52D9"/>
    <w:rsid w:val="002E5323"/>
    <w:rsid w:val="002E548C"/>
    <w:rsid w:val="002E5544"/>
    <w:rsid w:val="002E5566"/>
    <w:rsid w:val="002E56B8"/>
    <w:rsid w:val="002E5ED9"/>
    <w:rsid w:val="002E5F17"/>
    <w:rsid w:val="002E5FB7"/>
    <w:rsid w:val="002E6202"/>
    <w:rsid w:val="002E63FC"/>
    <w:rsid w:val="002E6668"/>
    <w:rsid w:val="002E681E"/>
    <w:rsid w:val="002E68AF"/>
    <w:rsid w:val="002E6A17"/>
    <w:rsid w:val="002E6BD3"/>
    <w:rsid w:val="002E705A"/>
    <w:rsid w:val="002E725C"/>
    <w:rsid w:val="002E7342"/>
    <w:rsid w:val="002E75C6"/>
    <w:rsid w:val="002E767A"/>
    <w:rsid w:val="002E777B"/>
    <w:rsid w:val="002E7856"/>
    <w:rsid w:val="002E7C71"/>
    <w:rsid w:val="002E7C94"/>
    <w:rsid w:val="002E7CAE"/>
    <w:rsid w:val="002F0348"/>
    <w:rsid w:val="002F0365"/>
    <w:rsid w:val="002F0573"/>
    <w:rsid w:val="002F06DB"/>
    <w:rsid w:val="002F08CB"/>
    <w:rsid w:val="002F08E2"/>
    <w:rsid w:val="002F0918"/>
    <w:rsid w:val="002F0AB2"/>
    <w:rsid w:val="002F0CAF"/>
    <w:rsid w:val="002F0DC7"/>
    <w:rsid w:val="002F0E78"/>
    <w:rsid w:val="002F110C"/>
    <w:rsid w:val="002F129E"/>
    <w:rsid w:val="002F13E4"/>
    <w:rsid w:val="002F140D"/>
    <w:rsid w:val="002F167A"/>
    <w:rsid w:val="002F18E9"/>
    <w:rsid w:val="002F196A"/>
    <w:rsid w:val="002F1B4B"/>
    <w:rsid w:val="002F1B50"/>
    <w:rsid w:val="002F1C4D"/>
    <w:rsid w:val="002F1D6D"/>
    <w:rsid w:val="002F1EFF"/>
    <w:rsid w:val="002F1FAB"/>
    <w:rsid w:val="002F207F"/>
    <w:rsid w:val="002F226D"/>
    <w:rsid w:val="002F24D1"/>
    <w:rsid w:val="002F2546"/>
    <w:rsid w:val="002F25ED"/>
    <w:rsid w:val="002F2771"/>
    <w:rsid w:val="002F2CD2"/>
    <w:rsid w:val="002F2EC3"/>
    <w:rsid w:val="002F2F01"/>
    <w:rsid w:val="002F3150"/>
    <w:rsid w:val="002F3280"/>
    <w:rsid w:val="002F3392"/>
    <w:rsid w:val="002F36D2"/>
    <w:rsid w:val="002F37A9"/>
    <w:rsid w:val="002F3D65"/>
    <w:rsid w:val="002F3DB1"/>
    <w:rsid w:val="002F4162"/>
    <w:rsid w:val="002F4304"/>
    <w:rsid w:val="002F46C1"/>
    <w:rsid w:val="002F49AC"/>
    <w:rsid w:val="002F4D5C"/>
    <w:rsid w:val="002F4E03"/>
    <w:rsid w:val="002F4E33"/>
    <w:rsid w:val="002F4E70"/>
    <w:rsid w:val="002F4FD9"/>
    <w:rsid w:val="002F50C2"/>
    <w:rsid w:val="002F5137"/>
    <w:rsid w:val="002F52A4"/>
    <w:rsid w:val="002F52E0"/>
    <w:rsid w:val="002F534A"/>
    <w:rsid w:val="002F545A"/>
    <w:rsid w:val="002F5481"/>
    <w:rsid w:val="002F5920"/>
    <w:rsid w:val="002F5AF2"/>
    <w:rsid w:val="002F5E78"/>
    <w:rsid w:val="002F5EEE"/>
    <w:rsid w:val="002F676B"/>
    <w:rsid w:val="002F677A"/>
    <w:rsid w:val="002F6844"/>
    <w:rsid w:val="002F6879"/>
    <w:rsid w:val="002F6C56"/>
    <w:rsid w:val="002F6C84"/>
    <w:rsid w:val="002F6CE8"/>
    <w:rsid w:val="002F6E82"/>
    <w:rsid w:val="002F6FA1"/>
    <w:rsid w:val="002F70F5"/>
    <w:rsid w:val="002F7158"/>
    <w:rsid w:val="002F7909"/>
    <w:rsid w:val="002F7980"/>
    <w:rsid w:val="002F7EA4"/>
    <w:rsid w:val="002F7F78"/>
    <w:rsid w:val="003000A8"/>
    <w:rsid w:val="0030031A"/>
    <w:rsid w:val="00300339"/>
    <w:rsid w:val="0030054C"/>
    <w:rsid w:val="00300550"/>
    <w:rsid w:val="0030055C"/>
    <w:rsid w:val="0030060D"/>
    <w:rsid w:val="00300812"/>
    <w:rsid w:val="003009C5"/>
    <w:rsid w:val="003009E1"/>
    <w:rsid w:val="00300F4D"/>
    <w:rsid w:val="0030155C"/>
    <w:rsid w:val="00301B2C"/>
    <w:rsid w:val="00301C91"/>
    <w:rsid w:val="00301CE6"/>
    <w:rsid w:val="00302041"/>
    <w:rsid w:val="003022AC"/>
    <w:rsid w:val="00302313"/>
    <w:rsid w:val="003023A0"/>
    <w:rsid w:val="0030256B"/>
    <w:rsid w:val="00302809"/>
    <w:rsid w:val="00302896"/>
    <w:rsid w:val="00302AB7"/>
    <w:rsid w:val="00302CB2"/>
    <w:rsid w:val="00302CDE"/>
    <w:rsid w:val="003030B9"/>
    <w:rsid w:val="00303121"/>
    <w:rsid w:val="0030326A"/>
    <w:rsid w:val="0030354C"/>
    <w:rsid w:val="00303571"/>
    <w:rsid w:val="0030399E"/>
    <w:rsid w:val="00303AB4"/>
    <w:rsid w:val="00303B88"/>
    <w:rsid w:val="00303C10"/>
    <w:rsid w:val="00303C8C"/>
    <w:rsid w:val="00303CC0"/>
    <w:rsid w:val="00303D3C"/>
    <w:rsid w:val="00303FAC"/>
    <w:rsid w:val="003040AC"/>
    <w:rsid w:val="00304124"/>
    <w:rsid w:val="00304251"/>
    <w:rsid w:val="00304275"/>
    <w:rsid w:val="0030448E"/>
    <w:rsid w:val="0030467E"/>
    <w:rsid w:val="00304C31"/>
    <w:rsid w:val="00304FB4"/>
    <w:rsid w:val="0030501F"/>
    <w:rsid w:val="0030519F"/>
    <w:rsid w:val="00305569"/>
    <w:rsid w:val="003056EC"/>
    <w:rsid w:val="00305723"/>
    <w:rsid w:val="00305ADF"/>
    <w:rsid w:val="00305BEB"/>
    <w:rsid w:val="00305C83"/>
    <w:rsid w:val="00305EF4"/>
    <w:rsid w:val="0030646C"/>
    <w:rsid w:val="00306575"/>
    <w:rsid w:val="00306666"/>
    <w:rsid w:val="00306A89"/>
    <w:rsid w:val="00306AB1"/>
    <w:rsid w:val="00306AE9"/>
    <w:rsid w:val="00306FDA"/>
    <w:rsid w:val="003070A1"/>
    <w:rsid w:val="00307114"/>
    <w:rsid w:val="003072A4"/>
    <w:rsid w:val="003073EE"/>
    <w:rsid w:val="00307761"/>
    <w:rsid w:val="00307763"/>
    <w:rsid w:val="003077F8"/>
    <w:rsid w:val="00307824"/>
    <w:rsid w:val="0030787C"/>
    <w:rsid w:val="003078D7"/>
    <w:rsid w:val="0030792A"/>
    <w:rsid w:val="00307AA6"/>
    <w:rsid w:val="00307BA1"/>
    <w:rsid w:val="00307BCC"/>
    <w:rsid w:val="00307E55"/>
    <w:rsid w:val="00307FB6"/>
    <w:rsid w:val="003106ED"/>
    <w:rsid w:val="0031083A"/>
    <w:rsid w:val="003108DE"/>
    <w:rsid w:val="00310B35"/>
    <w:rsid w:val="00310C99"/>
    <w:rsid w:val="00310CB8"/>
    <w:rsid w:val="00310F80"/>
    <w:rsid w:val="003110E5"/>
    <w:rsid w:val="00311116"/>
    <w:rsid w:val="003111B4"/>
    <w:rsid w:val="00311403"/>
    <w:rsid w:val="00311545"/>
    <w:rsid w:val="00311662"/>
    <w:rsid w:val="00311678"/>
    <w:rsid w:val="00311702"/>
    <w:rsid w:val="00311755"/>
    <w:rsid w:val="00311A0C"/>
    <w:rsid w:val="00311AB6"/>
    <w:rsid w:val="00311B1B"/>
    <w:rsid w:val="00311D7F"/>
    <w:rsid w:val="00311E82"/>
    <w:rsid w:val="00312056"/>
    <w:rsid w:val="003122E8"/>
    <w:rsid w:val="003123A9"/>
    <w:rsid w:val="003123F1"/>
    <w:rsid w:val="0031261B"/>
    <w:rsid w:val="00312A6D"/>
    <w:rsid w:val="00312AB1"/>
    <w:rsid w:val="00312C54"/>
    <w:rsid w:val="00312D5F"/>
    <w:rsid w:val="00312DF4"/>
    <w:rsid w:val="00312FC5"/>
    <w:rsid w:val="00312FDB"/>
    <w:rsid w:val="0031318E"/>
    <w:rsid w:val="003133CD"/>
    <w:rsid w:val="003133D4"/>
    <w:rsid w:val="0031348A"/>
    <w:rsid w:val="00313D01"/>
    <w:rsid w:val="00313FD6"/>
    <w:rsid w:val="0031403D"/>
    <w:rsid w:val="003143BD"/>
    <w:rsid w:val="00314692"/>
    <w:rsid w:val="00314699"/>
    <w:rsid w:val="00314B02"/>
    <w:rsid w:val="00314BAF"/>
    <w:rsid w:val="00314C52"/>
    <w:rsid w:val="00314E1D"/>
    <w:rsid w:val="00315008"/>
    <w:rsid w:val="00315059"/>
    <w:rsid w:val="003150CC"/>
    <w:rsid w:val="00315363"/>
    <w:rsid w:val="00315422"/>
    <w:rsid w:val="003155A3"/>
    <w:rsid w:val="0031578B"/>
    <w:rsid w:val="00315914"/>
    <w:rsid w:val="00315B79"/>
    <w:rsid w:val="00315EA9"/>
    <w:rsid w:val="00315F69"/>
    <w:rsid w:val="00315F97"/>
    <w:rsid w:val="003163AF"/>
    <w:rsid w:val="00316507"/>
    <w:rsid w:val="00316613"/>
    <w:rsid w:val="003168E8"/>
    <w:rsid w:val="00316D81"/>
    <w:rsid w:val="00316F36"/>
    <w:rsid w:val="00316F53"/>
    <w:rsid w:val="00316F5F"/>
    <w:rsid w:val="0031707E"/>
    <w:rsid w:val="00317098"/>
    <w:rsid w:val="003170E5"/>
    <w:rsid w:val="00317215"/>
    <w:rsid w:val="00317216"/>
    <w:rsid w:val="0031725F"/>
    <w:rsid w:val="00317300"/>
    <w:rsid w:val="00317352"/>
    <w:rsid w:val="00317396"/>
    <w:rsid w:val="00317442"/>
    <w:rsid w:val="003178FB"/>
    <w:rsid w:val="00317A0A"/>
    <w:rsid w:val="00317AE5"/>
    <w:rsid w:val="00317B3F"/>
    <w:rsid w:val="00317D97"/>
    <w:rsid w:val="00317EF8"/>
    <w:rsid w:val="00317F19"/>
    <w:rsid w:val="0032025C"/>
    <w:rsid w:val="003203ED"/>
    <w:rsid w:val="00320569"/>
    <w:rsid w:val="0032074C"/>
    <w:rsid w:val="00320910"/>
    <w:rsid w:val="00320F1C"/>
    <w:rsid w:val="00320F83"/>
    <w:rsid w:val="00321172"/>
    <w:rsid w:val="0032126C"/>
    <w:rsid w:val="00321322"/>
    <w:rsid w:val="00321352"/>
    <w:rsid w:val="0032197F"/>
    <w:rsid w:val="00321BA4"/>
    <w:rsid w:val="00321CC6"/>
    <w:rsid w:val="0032200A"/>
    <w:rsid w:val="00322043"/>
    <w:rsid w:val="00322117"/>
    <w:rsid w:val="003222D8"/>
    <w:rsid w:val="0032242D"/>
    <w:rsid w:val="00322508"/>
    <w:rsid w:val="003225AE"/>
    <w:rsid w:val="00322763"/>
    <w:rsid w:val="00322974"/>
    <w:rsid w:val="003229D3"/>
    <w:rsid w:val="003229E1"/>
    <w:rsid w:val="00322A8E"/>
    <w:rsid w:val="00322B9A"/>
    <w:rsid w:val="00322C9F"/>
    <w:rsid w:val="00322CC2"/>
    <w:rsid w:val="00322D7D"/>
    <w:rsid w:val="00322F1C"/>
    <w:rsid w:val="00323678"/>
    <w:rsid w:val="00323711"/>
    <w:rsid w:val="00323987"/>
    <w:rsid w:val="00323CD3"/>
    <w:rsid w:val="003240D8"/>
    <w:rsid w:val="003241AE"/>
    <w:rsid w:val="0032460E"/>
    <w:rsid w:val="0032480C"/>
    <w:rsid w:val="0032483F"/>
    <w:rsid w:val="003248A0"/>
    <w:rsid w:val="00324A16"/>
    <w:rsid w:val="00324B59"/>
    <w:rsid w:val="00324BDE"/>
    <w:rsid w:val="00324D23"/>
    <w:rsid w:val="00324F0E"/>
    <w:rsid w:val="00324FEB"/>
    <w:rsid w:val="00325492"/>
    <w:rsid w:val="00325503"/>
    <w:rsid w:val="0032559D"/>
    <w:rsid w:val="0032569D"/>
    <w:rsid w:val="00325740"/>
    <w:rsid w:val="00325874"/>
    <w:rsid w:val="003258D6"/>
    <w:rsid w:val="00325C6C"/>
    <w:rsid w:val="00326151"/>
    <w:rsid w:val="003264EB"/>
    <w:rsid w:val="003267B6"/>
    <w:rsid w:val="0032693E"/>
    <w:rsid w:val="00326ABE"/>
    <w:rsid w:val="00326B06"/>
    <w:rsid w:val="00326C4E"/>
    <w:rsid w:val="00326EE6"/>
    <w:rsid w:val="00327020"/>
    <w:rsid w:val="003275F4"/>
    <w:rsid w:val="00327998"/>
    <w:rsid w:val="00327AAA"/>
    <w:rsid w:val="00327B72"/>
    <w:rsid w:val="00327BD1"/>
    <w:rsid w:val="00327D14"/>
    <w:rsid w:val="00327E89"/>
    <w:rsid w:val="00327EF5"/>
    <w:rsid w:val="00327F32"/>
    <w:rsid w:val="00330170"/>
    <w:rsid w:val="00330219"/>
    <w:rsid w:val="0033055A"/>
    <w:rsid w:val="0033074C"/>
    <w:rsid w:val="003308A6"/>
    <w:rsid w:val="00330BF6"/>
    <w:rsid w:val="00330ECF"/>
    <w:rsid w:val="00331004"/>
    <w:rsid w:val="003310FA"/>
    <w:rsid w:val="00331256"/>
    <w:rsid w:val="00331318"/>
    <w:rsid w:val="003313C7"/>
    <w:rsid w:val="003314CF"/>
    <w:rsid w:val="00331751"/>
    <w:rsid w:val="00331A10"/>
    <w:rsid w:val="00331BB5"/>
    <w:rsid w:val="00331C4C"/>
    <w:rsid w:val="00331F26"/>
    <w:rsid w:val="00331F74"/>
    <w:rsid w:val="00332016"/>
    <w:rsid w:val="0033220D"/>
    <w:rsid w:val="003323BA"/>
    <w:rsid w:val="003324B5"/>
    <w:rsid w:val="003324EC"/>
    <w:rsid w:val="00332686"/>
    <w:rsid w:val="00332F5E"/>
    <w:rsid w:val="0033306F"/>
    <w:rsid w:val="00333196"/>
    <w:rsid w:val="0033341A"/>
    <w:rsid w:val="00333610"/>
    <w:rsid w:val="0033361E"/>
    <w:rsid w:val="0033369B"/>
    <w:rsid w:val="0033381C"/>
    <w:rsid w:val="00333A01"/>
    <w:rsid w:val="00333B72"/>
    <w:rsid w:val="0033411C"/>
    <w:rsid w:val="0033423C"/>
    <w:rsid w:val="00334440"/>
    <w:rsid w:val="003344EA"/>
    <w:rsid w:val="00334579"/>
    <w:rsid w:val="003346A8"/>
    <w:rsid w:val="003346F8"/>
    <w:rsid w:val="00334A4F"/>
    <w:rsid w:val="00335488"/>
    <w:rsid w:val="003355BD"/>
    <w:rsid w:val="00335858"/>
    <w:rsid w:val="00335952"/>
    <w:rsid w:val="00335A51"/>
    <w:rsid w:val="00335BB9"/>
    <w:rsid w:val="00335F8A"/>
    <w:rsid w:val="00336AF4"/>
    <w:rsid w:val="00336B9B"/>
    <w:rsid w:val="00336BDA"/>
    <w:rsid w:val="00336D7B"/>
    <w:rsid w:val="00336EFF"/>
    <w:rsid w:val="003370A4"/>
    <w:rsid w:val="00337744"/>
    <w:rsid w:val="003378AA"/>
    <w:rsid w:val="00337A86"/>
    <w:rsid w:val="00337B0C"/>
    <w:rsid w:val="00337D94"/>
    <w:rsid w:val="00337E8C"/>
    <w:rsid w:val="0034006A"/>
    <w:rsid w:val="00340189"/>
    <w:rsid w:val="003401F4"/>
    <w:rsid w:val="003403FC"/>
    <w:rsid w:val="0034049F"/>
    <w:rsid w:val="00340638"/>
    <w:rsid w:val="003408C8"/>
    <w:rsid w:val="003408C9"/>
    <w:rsid w:val="0034097C"/>
    <w:rsid w:val="00340D29"/>
    <w:rsid w:val="00340E4E"/>
    <w:rsid w:val="00340EE0"/>
    <w:rsid w:val="00341367"/>
    <w:rsid w:val="003418F7"/>
    <w:rsid w:val="00341924"/>
    <w:rsid w:val="00341B60"/>
    <w:rsid w:val="00341FFD"/>
    <w:rsid w:val="00342083"/>
    <w:rsid w:val="0034213C"/>
    <w:rsid w:val="003421CA"/>
    <w:rsid w:val="00342311"/>
    <w:rsid w:val="003423A0"/>
    <w:rsid w:val="0034243F"/>
    <w:rsid w:val="003427E2"/>
    <w:rsid w:val="00342B87"/>
    <w:rsid w:val="00342BD7"/>
    <w:rsid w:val="00342D8E"/>
    <w:rsid w:val="00342F06"/>
    <w:rsid w:val="00343341"/>
    <w:rsid w:val="00343765"/>
    <w:rsid w:val="003437B6"/>
    <w:rsid w:val="003437EF"/>
    <w:rsid w:val="00343853"/>
    <w:rsid w:val="00343C7D"/>
    <w:rsid w:val="00343D8D"/>
    <w:rsid w:val="00343E54"/>
    <w:rsid w:val="00343F83"/>
    <w:rsid w:val="00343F98"/>
    <w:rsid w:val="003440B6"/>
    <w:rsid w:val="003440CB"/>
    <w:rsid w:val="00344212"/>
    <w:rsid w:val="0034448A"/>
    <w:rsid w:val="00344492"/>
    <w:rsid w:val="00344AED"/>
    <w:rsid w:val="00344BC5"/>
    <w:rsid w:val="00344BD8"/>
    <w:rsid w:val="00344D6F"/>
    <w:rsid w:val="00344DD5"/>
    <w:rsid w:val="00344E3B"/>
    <w:rsid w:val="00344F2D"/>
    <w:rsid w:val="00345193"/>
    <w:rsid w:val="003451B6"/>
    <w:rsid w:val="00345672"/>
    <w:rsid w:val="0034593C"/>
    <w:rsid w:val="003461AC"/>
    <w:rsid w:val="0034624E"/>
    <w:rsid w:val="00346424"/>
    <w:rsid w:val="0034654C"/>
    <w:rsid w:val="00346599"/>
    <w:rsid w:val="00346917"/>
    <w:rsid w:val="00346A0C"/>
    <w:rsid w:val="00346DB5"/>
    <w:rsid w:val="00346E0E"/>
    <w:rsid w:val="00347143"/>
    <w:rsid w:val="003473E6"/>
    <w:rsid w:val="0034751B"/>
    <w:rsid w:val="00347678"/>
    <w:rsid w:val="003477B1"/>
    <w:rsid w:val="00347A0C"/>
    <w:rsid w:val="00347B38"/>
    <w:rsid w:val="00347C1B"/>
    <w:rsid w:val="00350435"/>
    <w:rsid w:val="00350841"/>
    <w:rsid w:val="00350910"/>
    <w:rsid w:val="00350D35"/>
    <w:rsid w:val="00350FA0"/>
    <w:rsid w:val="00350FF4"/>
    <w:rsid w:val="0035102C"/>
    <w:rsid w:val="00351055"/>
    <w:rsid w:val="00351432"/>
    <w:rsid w:val="0035176A"/>
    <w:rsid w:val="003517A5"/>
    <w:rsid w:val="00351E5D"/>
    <w:rsid w:val="00351F72"/>
    <w:rsid w:val="003520B6"/>
    <w:rsid w:val="003523E9"/>
    <w:rsid w:val="00352536"/>
    <w:rsid w:val="003526A5"/>
    <w:rsid w:val="00352769"/>
    <w:rsid w:val="0035299A"/>
    <w:rsid w:val="00352AFE"/>
    <w:rsid w:val="0035337D"/>
    <w:rsid w:val="003534FF"/>
    <w:rsid w:val="0035399E"/>
    <w:rsid w:val="00353C04"/>
    <w:rsid w:val="00353DBD"/>
    <w:rsid w:val="00353F80"/>
    <w:rsid w:val="00353FAB"/>
    <w:rsid w:val="003540AC"/>
    <w:rsid w:val="0035414D"/>
    <w:rsid w:val="0035415D"/>
    <w:rsid w:val="00354515"/>
    <w:rsid w:val="003545E4"/>
    <w:rsid w:val="00354A9D"/>
    <w:rsid w:val="00354DAE"/>
    <w:rsid w:val="003554DB"/>
    <w:rsid w:val="003557B5"/>
    <w:rsid w:val="0035599C"/>
    <w:rsid w:val="00356731"/>
    <w:rsid w:val="00356737"/>
    <w:rsid w:val="003569B1"/>
    <w:rsid w:val="00356DB0"/>
    <w:rsid w:val="00356DFE"/>
    <w:rsid w:val="00356E9B"/>
    <w:rsid w:val="0035722B"/>
    <w:rsid w:val="00357367"/>
    <w:rsid w:val="00357378"/>
    <w:rsid w:val="00357380"/>
    <w:rsid w:val="0035765E"/>
    <w:rsid w:val="00357738"/>
    <w:rsid w:val="00357882"/>
    <w:rsid w:val="00357B35"/>
    <w:rsid w:val="00357D57"/>
    <w:rsid w:val="003600B6"/>
    <w:rsid w:val="0036016B"/>
    <w:rsid w:val="00360221"/>
    <w:rsid w:val="003602D9"/>
    <w:rsid w:val="00360341"/>
    <w:rsid w:val="00360359"/>
    <w:rsid w:val="00360452"/>
    <w:rsid w:val="003604CE"/>
    <w:rsid w:val="003605A4"/>
    <w:rsid w:val="003608A0"/>
    <w:rsid w:val="00360AA0"/>
    <w:rsid w:val="00360B95"/>
    <w:rsid w:val="00361259"/>
    <w:rsid w:val="0036130A"/>
    <w:rsid w:val="00361586"/>
    <w:rsid w:val="003615F3"/>
    <w:rsid w:val="003616C5"/>
    <w:rsid w:val="00361771"/>
    <w:rsid w:val="00361AD8"/>
    <w:rsid w:val="00361F00"/>
    <w:rsid w:val="00362083"/>
    <w:rsid w:val="00362382"/>
    <w:rsid w:val="00362458"/>
    <w:rsid w:val="00362A97"/>
    <w:rsid w:val="00362AA3"/>
    <w:rsid w:val="00362AB5"/>
    <w:rsid w:val="0036327B"/>
    <w:rsid w:val="003633DC"/>
    <w:rsid w:val="0036380A"/>
    <w:rsid w:val="00363868"/>
    <w:rsid w:val="003638A0"/>
    <w:rsid w:val="00363A1D"/>
    <w:rsid w:val="00363DC4"/>
    <w:rsid w:val="00363EF8"/>
    <w:rsid w:val="00363EFD"/>
    <w:rsid w:val="00363F76"/>
    <w:rsid w:val="00364041"/>
    <w:rsid w:val="00364361"/>
    <w:rsid w:val="003646BD"/>
    <w:rsid w:val="00364933"/>
    <w:rsid w:val="00364995"/>
    <w:rsid w:val="00364AA2"/>
    <w:rsid w:val="00364ABC"/>
    <w:rsid w:val="00364CAA"/>
    <w:rsid w:val="00364EE2"/>
    <w:rsid w:val="00365100"/>
    <w:rsid w:val="00365235"/>
    <w:rsid w:val="00365295"/>
    <w:rsid w:val="00365605"/>
    <w:rsid w:val="00365A26"/>
    <w:rsid w:val="00365ABE"/>
    <w:rsid w:val="00365DF9"/>
    <w:rsid w:val="00365F8D"/>
    <w:rsid w:val="003663C1"/>
    <w:rsid w:val="00366940"/>
    <w:rsid w:val="00366954"/>
    <w:rsid w:val="0036706C"/>
    <w:rsid w:val="0036787E"/>
    <w:rsid w:val="00367B00"/>
    <w:rsid w:val="00370018"/>
    <w:rsid w:val="0037014D"/>
    <w:rsid w:val="003701AE"/>
    <w:rsid w:val="0037033F"/>
    <w:rsid w:val="003704CF"/>
    <w:rsid w:val="003705CA"/>
    <w:rsid w:val="003706A3"/>
    <w:rsid w:val="00370A41"/>
    <w:rsid w:val="00370C1B"/>
    <w:rsid w:val="00370C4D"/>
    <w:rsid w:val="00370DE3"/>
    <w:rsid w:val="00370E47"/>
    <w:rsid w:val="003710E5"/>
    <w:rsid w:val="00371223"/>
    <w:rsid w:val="003715B3"/>
    <w:rsid w:val="00371680"/>
    <w:rsid w:val="0037171C"/>
    <w:rsid w:val="00371DFB"/>
    <w:rsid w:val="0037206D"/>
    <w:rsid w:val="0037225D"/>
    <w:rsid w:val="00372342"/>
    <w:rsid w:val="0037250A"/>
    <w:rsid w:val="003726D0"/>
    <w:rsid w:val="00372A8A"/>
    <w:rsid w:val="00372B41"/>
    <w:rsid w:val="00372C38"/>
    <w:rsid w:val="00372FAB"/>
    <w:rsid w:val="00373003"/>
    <w:rsid w:val="0037308B"/>
    <w:rsid w:val="00373318"/>
    <w:rsid w:val="003733D8"/>
    <w:rsid w:val="0037362C"/>
    <w:rsid w:val="003736BF"/>
    <w:rsid w:val="00373955"/>
    <w:rsid w:val="00373A05"/>
    <w:rsid w:val="00373C1F"/>
    <w:rsid w:val="00373FE6"/>
    <w:rsid w:val="003742AC"/>
    <w:rsid w:val="003745BB"/>
    <w:rsid w:val="00374945"/>
    <w:rsid w:val="0037497D"/>
    <w:rsid w:val="00374DBE"/>
    <w:rsid w:val="00374F5E"/>
    <w:rsid w:val="00375084"/>
    <w:rsid w:val="003750F8"/>
    <w:rsid w:val="003751B5"/>
    <w:rsid w:val="0037521E"/>
    <w:rsid w:val="003752DF"/>
    <w:rsid w:val="003754E9"/>
    <w:rsid w:val="00375962"/>
    <w:rsid w:val="003759B8"/>
    <w:rsid w:val="00375B9D"/>
    <w:rsid w:val="00375CC1"/>
    <w:rsid w:val="00375E89"/>
    <w:rsid w:val="0037635B"/>
    <w:rsid w:val="003763C3"/>
    <w:rsid w:val="0037642B"/>
    <w:rsid w:val="00376477"/>
    <w:rsid w:val="00376494"/>
    <w:rsid w:val="0037655D"/>
    <w:rsid w:val="003766E4"/>
    <w:rsid w:val="00377159"/>
    <w:rsid w:val="00377396"/>
    <w:rsid w:val="00377397"/>
    <w:rsid w:val="0037779C"/>
    <w:rsid w:val="00377BA7"/>
    <w:rsid w:val="00377CE1"/>
    <w:rsid w:val="00377E2C"/>
    <w:rsid w:val="00377EB9"/>
    <w:rsid w:val="00377F5B"/>
    <w:rsid w:val="00377FC3"/>
    <w:rsid w:val="00377FC5"/>
    <w:rsid w:val="003800A8"/>
    <w:rsid w:val="00380139"/>
    <w:rsid w:val="00380167"/>
    <w:rsid w:val="003801BC"/>
    <w:rsid w:val="003803F6"/>
    <w:rsid w:val="00380D46"/>
    <w:rsid w:val="00380DEB"/>
    <w:rsid w:val="00380E59"/>
    <w:rsid w:val="00380ED0"/>
    <w:rsid w:val="00380F0A"/>
    <w:rsid w:val="00380F5E"/>
    <w:rsid w:val="00381155"/>
    <w:rsid w:val="00381A4E"/>
    <w:rsid w:val="00381B2F"/>
    <w:rsid w:val="00381C66"/>
    <w:rsid w:val="00381C71"/>
    <w:rsid w:val="00382247"/>
    <w:rsid w:val="003823B4"/>
    <w:rsid w:val="0038240B"/>
    <w:rsid w:val="003824BD"/>
    <w:rsid w:val="00382654"/>
    <w:rsid w:val="003828B1"/>
    <w:rsid w:val="00382991"/>
    <w:rsid w:val="00382B97"/>
    <w:rsid w:val="00382CA1"/>
    <w:rsid w:val="0038310C"/>
    <w:rsid w:val="00383348"/>
    <w:rsid w:val="0038348C"/>
    <w:rsid w:val="003835FC"/>
    <w:rsid w:val="0038374C"/>
    <w:rsid w:val="00383A84"/>
    <w:rsid w:val="00383B9D"/>
    <w:rsid w:val="00383FBC"/>
    <w:rsid w:val="00384244"/>
    <w:rsid w:val="0038433F"/>
    <w:rsid w:val="00384469"/>
    <w:rsid w:val="003846EF"/>
    <w:rsid w:val="00384BA0"/>
    <w:rsid w:val="00384BBE"/>
    <w:rsid w:val="00384C0F"/>
    <w:rsid w:val="00384F8D"/>
    <w:rsid w:val="0038523B"/>
    <w:rsid w:val="0038526C"/>
    <w:rsid w:val="003852F2"/>
    <w:rsid w:val="003853CF"/>
    <w:rsid w:val="003853FC"/>
    <w:rsid w:val="003854FC"/>
    <w:rsid w:val="00385BF0"/>
    <w:rsid w:val="00385DEB"/>
    <w:rsid w:val="00385ED8"/>
    <w:rsid w:val="00385EDB"/>
    <w:rsid w:val="00385F0B"/>
    <w:rsid w:val="003862B5"/>
    <w:rsid w:val="00386307"/>
    <w:rsid w:val="003863C8"/>
    <w:rsid w:val="0038689E"/>
    <w:rsid w:val="003868F5"/>
    <w:rsid w:val="003869BB"/>
    <w:rsid w:val="00386A71"/>
    <w:rsid w:val="00386DAB"/>
    <w:rsid w:val="00386E98"/>
    <w:rsid w:val="00386F87"/>
    <w:rsid w:val="0038701E"/>
    <w:rsid w:val="003871C8"/>
    <w:rsid w:val="0038723D"/>
    <w:rsid w:val="003875E0"/>
    <w:rsid w:val="00387635"/>
    <w:rsid w:val="003877D7"/>
    <w:rsid w:val="003878B9"/>
    <w:rsid w:val="003879DD"/>
    <w:rsid w:val="00387BC8"/>
    <w:rsid w:val="00387D76"/>
    <w:rsid w:val="00387E6C"/>
    <w:rsid w:val="00387F53"/>
    <w:rsid w:val="00387FBC"/>
    <w:rsid w:val="00390064"/>
    <w:rsid w:val="00390073"/>
    <w:rsid w:val="0039010C"/>
    <w:rsid w:val="00390149"/>
    <w:rsid w:val="003902FE"/>
    <w:rsid w:val="0039048E"/>
    <w:rsid w:val="00390593"/>
    <w:rsid w:val="0039077E"/>
    <w:rsid w:val="0039082F"/>
    <w:rsid w:val="003908C3"/>
    <w:rsid w:val="00390B83"/>
    <w:rsid w:val="00390B9A"/>
    <w:rsid w:val="00390DB0"/>
    <w:rsid w:val="00391546"/>
    <w:rsid w:val="003919C0"/>
    <w:rsid w:val="00391A9A"/>
    <w:rsid w:val="00391B68"/>
    <w:rsid w:val="00391BFF"/>
    <w:rsid w:val="00391E03"/>
    <w:rsid w:val="00391EDC"/>
    <w:rsid w:val="00391F15"/>
    <w:rsid w:val="0039212B"/>
    <w:rsid w:val="00392316"/>
    <w:rsid w:val="003926D4"/>
    <w:rsid w:val="0039287C"/>
    <w:rsid w:val="00392AD6"/>
    <w:rsid w:val="00392D89"/>
    <w:rsid w:val="00392F89"/>
    <w:rsid w:val="003930C0"/>
    <w:rsid w:val="003930D4"/>
    <w:rsid w:val="003931BB"/>
    <w:rsid w:val="003932A3"/>
    <w:rsid w:val="00393309"/>
    <w:rsid w:val="0039349D"/>
    <w:rsid w:val="0039353C"/>
    <w:rsid w:val="00393655"/>
    <w:rsid w:val="0039367A"/>
    <w:rsid w:val="003938A7"/>
    <w:rsid w:val="00393983"/>
    <w:rsid w:val="003939FF"/>
    <w:rsid w:val="00393D17"/>
    <w:rsid w:val="00393D1D"/>
    <w:rsid w:val="00394152"/>
    <w:rsid w:val="00394170"/>
    <w:rsid w:val="003941E5"/>
    <w:rsid w:val="00394200"/>
    <w:rsid w:val="00394418"/>
    <w:rsid w:val="0039498B"/>
    <w:rsid w:val="00395202"/>
    <w:rsid w:val="003953B9"/>
    <w:rsid w:val="00395401"/>
    <w:rsid w:val="00395494"/>
    <w:rsid w:val="00395797"/>
    <w:rsid w:val="00395CF2"/>
    <w:rsid w:val="00395FB1"/>
    <w:rsid w:val="0039611E"/>
    <w:rsid w:val="00396376"/>
    <w:rsid w:val="00396502"/>
    <w:rsid w:val="00396608"/>
    <w:rsid w:val="0039687E"/>
    <w:rsid w:val="003969FA"/>
    <w:rsid w:val="00396C15"/>
    <w:rsid w:val="003971C9"/>
    <w:rsid w:val="003971E9"/>
    <w:rsid w:val="00397228"/>
    <w:rsid w:val="00397249"/>
    <w:rsid w:val="00397355"/>
    <w:rsid w:val="00397504"/>
    <w:rsid w:val="00397514"/>
    <w:rsid w:val="00397676"/>
    <w:rsid w:val="003978A6"/>
    <w:rsid w:val="00397A82"/>
    <w:rsid w:val="00397F7B"/>
    <w:rsid w:val="00397FEA"/>
    <w:rsid w:val="003A0059"/>
    <w:rsid w:val="003A0162"/>
    <w:rsid w:val="003A01E3"/>
    <w:rsid w:val="003A0444"/>
    <w:rsid w:val="003A048A"/>
    <w:rsid w:val="003A04E4"/>
    <w:rsid w:val="003A0758"/>
    <w:rsid w:val="003A09E1"/>
    <w:rsid w:val="003A0A20"/>
    <w:rsid w:val="003A0C20"/>
    <w:rsid w:val="003A1660"/>
    <w:rsid w:val="003A16B3"/>
    <w:rsid w:val="003A16E0"/>
    <w:rsid w:val="003A1859"/>
    <w:rsid w:val="003A19E5"/>
    <w:rsid w:val="003A1BA8"/>
    <w:rsid w:val="003A1DD2"/>
    <w:rsid w:val="003A1FC6"/>
    <w:rsid w:val="003A1FED"/>
    <w:rsid w:val="003A2073"/>
    <w:rsid w:val="003A2223"/>
    <w:rsid w:val="003A26A5"/>
    <w:rsid w:val="003A2839"/>
    <w:rsid w:val="003A2952"/>
    <w:rsid w:val="003A2A0F"/>
    <w:rsid w:val="003A2C0A"/>
    <w:rsid w:val="003A2EC3"/>
    <w:rsid w:val="003A32E6"/>
    <w:rsid w:val="003A3321"/>
    <w:rsid w:val="003A3349"/>
    <w:rsid w:val="003A3388"/>
    <w:rsid w:val="003A378F"/>
    <w:rsid w:val="003A39AE"/>
    <w:rsid w:val="003A39C9"/>
    <w:rsid w:val="003A3BC6"/>
    <w:rsid w:val="003A401A"/>
    <w:rsid w:val="003A4302"/>
    <w:rsid w:val="003A45A1"/>
    <w:rsid w:val="003A47AC"/>
    <w:rsid w:val="003A4AB2"/>
    <w:rsid w:val="003A4B0C"/>
    <w:rsid w:val="003A4F5A"/>
    <w:rsid w:val="003A4FD9"/>
    <w:rsid w:val="003A5151"/>
    <w:rsid w:val="003A51A2"/>
    <w:rsid w:val="003A53EB"/>
    <w:rsid w:val="003A5490"/>
    <w:rsid w:val="003A54CE"/>
    <w:rsid w:val="003A56F2"/>
    <w:rsid w:val="003A57EC"/>
    <w:rsid w:val="003A587E"/>
    <w:rsid w:val="003A58C2"/>
    <w:rsid w:val="003A5A92"/>
    <w:rsid w:val="003A5B0A"/>
    <w:rsid w:val="003A5B47"/>
    <w:rsid w:val="003A6013"/>
    <w:rsid w:val="003A66CA"/>
    <w:rsid w:val="003A66DB"/>
    <w:rsid w:val="003A677A"/>
    <w:rsid w:val="003A684B"/>
    <w:rsid w:val="003A6BAC"/>
    <w:rsid w:val="003A6DF9"/>
    <w:rsid w:val="003A70A4"/>
    <w:rsid w:val="003A70FA"/>
    <w:rsid w:val="003A725D"/>
    <w:rsid w:val="003A7313"/>
    <w:rsid w:val="003A7506"/>
    <w:rsid w:val="003A7519"/>
    <w:rsid w:val="003A77DF"/>
    <w:rsid w:val="003A796F"/>
    <w:rsid w:val="003A79AA"/>
    <w:rsid w:val="003A7B68"/>
    <w:rsid w:val="003A7EF3"/>
    <w:rsid w:val="003A7F67"/>
    <w:rsid w:val="003A7F93"/>
    <w:rsid w:val="003A7F98"/>
    <w:rsid w:val="003A7FCC"/>
    <w:rsid w:val="003A7FCF"/>
    <w:rsid w:val="003B0172"/>
    <w:rsid w:val="003B020F"/>
    <w:rsid w:val="003B0295"/>
    <w:rsid w:val="003B0311"/>
    <w:rsid w:val="003B0416"/>
    <w:rsid w:val="003B05B1"/>
    <w:rsid w:val="003B0690"/>
    <w:rsid w:val="003B0698"/>
    <w:rsid w:val="003B083A"/>
    <w:rsid w:val="003B0E5B"/>
    <w:rsid w:val="003B1041"/>
    <w:rsid w:val="003B159C"/>
    <w:rsid w:val="003B1805"/>
    <w:rsid w:val="003B19B8"/>
    <w:rsid w:val="003B19D8"/>
    <w:rsid w:val="003B1A3B"/>
    <w:rsid w:val="003B1F7A"/>
    <w:rsid w:val="003B2139"/>
    <w:rsid w:val="003B2145"/>
    <w:rsid w:val="003B2873"/>
    <w:rsid w:val="003B29F5"/>
    <w:rsid w:val="003B2A2A"/>
    <w:rsid w:val="003B3304"/>
    <w:rsid w:val="003B361E"/>
    <w:rsid w:val="003B369F"/>
    <w:rsid w:val="003B36A3"/>
    <w:rsid w:val="003B3BA8"/>
    <w:rsid w:val="003B409C"/>
    <w:rsid w:val="003B42E0"/>
    <w:rsid w:val="003B4457"/>
    <w:rsid w:val="003B45B6"/>
    <w:rsid w:val="003B45C9"/>
    <w:rsid w:val="003B46F6"/>
    <w:rsid w:val="003B4703"/>
    <w:rsid w:val="003B4AAE"/>
    <w:rsid w:val="003B53F4"/>
    <w:rsid w:val="003B55D3"/>
    <w:rsid w:val="003B5A70"/>
    <w:rsid w:val="003B5C8C"/>
    <w:rsid w:val="003B5E3F"/>
    <w:rsid w:val="003B639B"/>
    <w:rsid w:val="003B6414"/>
    <w:rsid w:val="003B64A6"/>
    <w:rsid w:val="003B64BB"/>
    <w:rsid w:val="003B665D"/>
    <w:rsid w:val="003B6895"/>
    <w:rsid w:val="003B6952"/>
    <w:rsid w:val="003B6AA5"/>
    <w:rsid w:val="003B6D5F"/>
    <w:rsid w:val="003B6D75"/>
    <w:rsid w:val="003B6DD4"/>
    <w:rsid w:val="003B6E54"/>
    <w:rsid w:val="003B6EAD"/>
    <w:rsid w:val="003B710A"/>
    <w:rsid w:val="003B72A2"/>
    <w:rsid w:val="003B744C"/>
    <w:rsid w:val="003B74B1"/>
    <w:rsid w:val="003B7A4A"/>
    <w:rsid w:val="003B7ABD"/>
    <w:rsid w:val="003B7AC7"/>
    <w:rsid w:val="003B7B90"/>
    <w:rsid w:val="003B7B98"/>
    <w:rsid w:val="003B7C27"/>
    <w:rsid w:val="003B7E4F"/>
    <w:rsid w:val="003B7F66"/>
    <w:rsid w:val="003B7FE5"/>
    <w:rsid w:val="003C0B28"/>
    <w:rsid w:val="003C0BDA"/>
    <w:rsid w:val="003C0CE9"/>
    <w:rsid w:val="003C0E51"/>
    <w:rsid w:val="003C0EAF"/>
    <w:rsid w:val="003C10A7"/>
    <w:rsid w:val="003C1155"/>
    <w:rsid w:val="003C11C8"/>
    <w:rsid w:val="003C12A8"/>
    <w:rsid w:val="003C12F5"/>
    <w:rsid w:val="003C14B3"/>
    <w:rsid w:val="003C2027"/>
    <w:rsid w:val="003C20E3"/>
    <w:rsid w:val="003C22F0"/>
    <w:rsid w:val="003C23A9"/>
    <w:rsid w:val="003C2550"/>
    <w:rsid w:val="003C2702"/>
    <w:rsid w:val="003C27EB"/>
    <w:rsid w:val="003C2AE6"/>
    <w:rsid w:val="003C3667"/>
    <w:rsid w:val="003C38B3"/>
    <w:rsid w:val="003C38E6"/>
    <w:rsid w:val="003C3A39"/>
    <w:rsid w:val="003C3A3B"/>
    <w:rsid w:val="003C3A41"/>
    <w:rsid w:val="003C3CB3"/>
    <w:rsid w:val="003C3CD7"/>
    <w:rsid w:val="003C3E76"/>
    <w:rsid w:val="003C4376"/>
    <w:rsid w:val="003C4385"/>
    <w:rsid w:val="003C44C8"/>
    <w:rsid w:val="003C4705"/>
    <w:rsid w:val="003C4796"/>
    <w:rsid w:val="003C4DCA"/>
    <w:rsid w:val="003C4F35"/>
    <w:rsid w:val="003C5086"/>
    <w:rsid w:val="003C5334"/>
    <w:rsid w:val="003C53AC"/>
    <w:rsid w:val="003C5600"/>
    <w:rsid w:val="003C596A"/>
    <w:rsid w:val="003C5A7B"/>
    <w:rsid w:val="003C5E90"/>
    <w:rsid w:val="003C61D4"/>
    <w:rsid w:val="003C68F6"/>
    <w:rsid w:val="003C69CF"/>
    <w:rsid w:val="003C69EF"/>
    <w:rsid w:val="003C6AE6"/>
    <w:rsid w:val="003C6E04"/>
    <w:rsid w:val="003C7373"/>
    <w:rsid w:val="003C76E4"/>
    <w:rsid w:val="003C7806"/>
    <w:rsid w:val="003C7A38"/>
    <w:rsid w:val="003C7B58"/>
    <w:rsid w:val="003C7B61"/>
    <w:rsid w:val="003C7BE1"/>
    <w:rsid w:val="003C7DFB"/>
    <w:rsid w:val="003C7E65"/>
    <w:rsid w:val="003D00F5"/>
    <w:rsid w:val="003D0102"/>
    <w:rsid w:val="003D02DC"/>
    <w:rsid w:val="003D034D"/>
    <w:rsid w:val="003D0951"/>
    <w:rsid w:val="003D0EC0"/>
    <w:rsid w:val="003D109F"/>
    <w:rsid w:val="003D1133"/>
    <w:rsid w:val="003D124A"/>
    <w:rsid w:val="003D1479"/>
    <w:rsid w:val="003D1555"/>
    <w:rsid w:val="003D16E7"/>
    <w:rsid w:val="003D18CF"/>
    <w:rsid w:val="003D1AA6"/>
    <w:rsid w:val="003D1AF1"/>
    <w:rsid w:val="003D1B33"/>
    <w:rsid w:val="003D1E9B"/>
    <w:rsid w:val="003D2023"/>
    <w:rsid w:val="003D20EE"/>
    <w:rsid w:val="003D21E8"/>
    <w:rsid w:val="003D22C5"/>
    <w:rsid w:val="003D2356"/>
    <w:rsid w:val="003D2478"/>
    <w:rsid w:val="003D24EE"/>
    <w:rsid w:val="003D269D"/>
    <w:rsid w:val="003D26BC"/>
    <w:rsid w:val="003D276B"/>
    <w:rsid w:val="003D2A1C"/>
    <w:rsid w:val="003D2FBF"/>
    <w:rsid w:val="003D30B5"/>
    <w:rsid w:val="003D30DB"/>
    <w:rsid w:val="003D30F7"/>
    <w:rsid w:val="003D31DC"/>
    <w:rsid w:val="003D322A"/>
    <w:rsid w:val="003D334D"/>
    <w:rsid w:val="003D3371"/>
    <w:rsid w:val="003D3442"/>
    <w:rsid w:val="003D3C45"/>
    <w:rsid w:val="003D3E5E"/>
    <w:rsid w:val="003D3E92"/>
    <w:rsid w:val="003D3F46"/>
    <w:rsid w:val="003D4678"/>
    <w:rsid w:val="003D4686"/>
    <w:rsid w:val="003D4A87"/>
    <w:rsid w:val="003D4F03"/>
    <w:rsid w:val="003D5055"/>
    <w:rsid w:val="003D52F6"/>
    <w:rsid w:val="003D5388"/>
    <w:rsid w:val="003D53B8"/>
    <w:rsid w:val="003D562A"/>
    <w:rsid w:val="003D5834"/>
    <w:rsid w:val="003D5AC8"/>
    <w:rsid w:val="003D5ACC"/>
    <w:rsid w:val="003D5B1F"/>
    <w:rsid w:val="003D5D79"/>
    <w:rsid w:val="003D61D4"/>
    <w:rsid w:val="003D6200"/>
    <w:rsid w:val="003D6B62"/>
    <w:rsid w:val="003D6C6C"/>
    <w:rsid w:val="003D6DCC"/>
    <w:rsid w:val="003D6F24"/>
    <w:rsid w:val="003D71B7"/>
    <w:rsid w:val="003D7311"/>
    <w:rsid w:val="003D73FA"/>
    <w:rsid w:val="003D7446"/>
    <w:rsid w:val="003D7924"/>
    <w:rsid w:val="003D79FC"/>
    <w:rsid w:val="003D7A75"/>
    <w:rsid w:val="003D7BBF"/>
    <w:rsid w:val="003D7CB1"/>
    <w:rsid w:val="003D7F20"/>
    <w:rsid w:val="003E037F"/>
    <w:rsid w:val="003E0834"/>
    <w:rsid w:val="003E0D50"/>
    <w:rsid w:val="003E0E8A"/>
    <w:rsid w:val="003E0EC7"/>
    <w:rsid w:val="003E0FCC"/>
    <w:rsid w:val="003E1031"/>
    <w:rsid w:val="003E10E0"/>
    <w:rsid w:val="003E11A2"/>
    <w:rsid w:val="003E122D"/>
    <w:rsid w:val="003E15FA"/>
    <w:rsid w:val="003E17DD"/>
    <w:rsid w:val="003E1843"/>
    <w:rsid w:val="003E19AB"/>
    <w:rsid w:val="003E1AB2"/>
    <w:rsid w:val="003E1ACD"/>
    <w:rsid w:val="003E1C7B"/>
    <w:rsid w:val="003E1E71"/>
    <w:rsid w:val="003E20DE"/>
    <w:rsid w:val="003E237F"/>
    <w:rsid w:val="003E2447"/>
    <w:rsid w:val="003E245C"/>
    <w:rsid w:val="003E260C"/>
    <w:rsid w:val="003E26CF"/>
    <w:rsid w:val="003E272F"/>
    <w:rsid w:val="003E2982"/>
    <w:rsid w:val="003E2B17"/>
    <w:rsid w:val="003E2F15"/>
    <w:rsid w:val="003E3099"/>
    <w:rsid w:val="003E340C"/>
    <w:rsid w:val="003E349C"/>
    <w:rsid w:val="003E36E0"/>
    <w:rsid w:val="003E3920"/>
    <w:rsid w:val="003E3A5F"/>
    <w:rsid w:val="003E3C16"/>
    <w:rsid w:val="003E3DE0"/>
    <w:rsid w:val="003E3FA0"/>
    <w:rsid w:val="003E3FA9"/>
    <w:rsid w:val="003E44BE"/>
    <w:rsid w:val="003E45E6"/>
    <w:rsid w:val="003E47DA"/>
    <w:rsid w:val="003E4953"/>
    <w:rsid w:val="003E4C9C"/>
    <w:rsid w:val="003E4D49"/>
    <w:rsid w:val="003E4DAF"/>
    <w:rsid w:val="003E4F9D"/>
    <w:rsid w:val="003E5018"/>
    <w:rsid w:val="003E53E9"/>
    <w:rsid w:val="003E5591"/>
    <w:rsid w:val="003E55E4"/>
    <w:rsid w:val="003E56FB"/>
    <w:rsid w:val="003E580F"/>
    <w:rsid w:val="003E5B6E"/>
    <w:rsid w:val="003E5D2A"/>
    <w:rsid w:val="003E623D"/>
    <w:rsid w:val="003E6453"/>
    <w:rsid w:val="003E64BC"/>
    <w:rsid w:val="003E664F"/>
    <w:rsid w:val="003E6858"/>
    <w:rsid w:val="003E6C49"/>
    <w:rsid w:val="003E6F5E"/>
    <w:rsid w:val="003E74E3"/>
    <w:rsid w:val="003E7606"/>
    <w:rsid w:val="003E796B"/>
    <w:rsid w:val="003E7A40"/>
    <w:rsid w:val="003E7B64"/>
    <w:rsid w:val="003F05C7"/>
    <w:rsid w:val="003F06A2"/>
    <w:rsid w:val="003F087F"/>
    <w:rsid w:val="003F08D4"/>
    <w:rsid w:val="003F09A6"/>
    <w:rsid w:val="003F0E61"/>
    <w:rsid w:val="003F11E9"/>
    <w:rsid w:val="003F120B"/>
    <w:rsid w:val="003F1237"/>
    <w:rsid w:val="003F1749"/>
    <w:rsid w:val="003F17CB"/>
    <w:rsid w:val="003F1854"/>
    <w:rsid w:val="003F192B"/>
    <w:rsid w:val="003F1981"/>
    <w:rsid w:val="003F19E7"/>
    <w:rsid w:val="003F19F0"/>
    <w:rsid w:val="003F1BAE"/>
    <w:rsid w:val="003F1CEE"/>
    <w:rsid w:val="003F1DB0"/>
    <w:rsid w:val="003F20F0"/>
    <w:rsid w:val="003F283D"/>
    <w:rsid w:val="003F2B33"/>
    <w:rsid w:val="003F2B5E"/>
    <w:rsid w:val="003F2CD4"/>
    <w:rsid w:val="003F2D25"/>
    <w:rsid w:val="003F2D68"/>
    <w:rsid w:val="003F302D"/>
    <w:rsid w:val="003F305F"/>
    <w:rsid w:val="003F3235"/>
    <w:rsid w:val="003F3450"/>
    <w:rsid w:val="003F354D"/>
    <w:rsid w:val="003F35D6"/>
    <w:rsid w:val="003F3623"/>
    <w:rsid w:val="003F36EE"/>
    <w:rsid w:val="003F38C0"/>
    <w:rsid w:val="003F3987"/>
    <w:rsid w:val="003F39A6"/>
    <w:rsid w:val="003F40AB"/>
    <w:rsid w:val="003F42F1"/>
    <w:rsid w:val="003F43EB"/>
    <w:rsid w:val="003F4715"/>
    <w:rsid w:val="003F4C8C"/>
    <w:rsid w:val="003F4DBC"/>
    <w:rsid w:val="003F4F8E"/>
    <w:rsid w:val="003F4FE6"/>
    <w:rsid w:val="003F5562"/>
    <w:rsid w:val="003F5603"/>
    <w:rsid w:val="003F5657"/>
    <w:rsid w:val="003F58A6"/>
    <w:rsid w:val="003F5B76"/>
    <w:rsid w:val="003F5E5F"/>
    <w:rsid w:val="003F5E6F"/>
    <w:rsid w:val="003F61E1"/>
    <w:rsid w:val="003F6253"/>
    <w:rsid w:val="003F6438"/>
    <w:rsid w:val="003F6551"/>
    <w:rsid w:val="003F67E3"/>
    <w:rsid w:val="003F6BBE"/>
    <w:rsid w:val="003F6C46"/>
    <w:rsid w:val="003F6CDC"/>
    <w:rsid w:val="003F6CF6"/>
    <w:rsid w:val="003F6E3D"/>
    <w:rsid w:val="003F6E5D"/>
    <w:rsid w:val="003F6EBF"/>
    <w:rsid w:val="003F7081"/>
    <w:rsid w:val="003F7110"/>
    <w:rsid w:val="003F726F"/>
    <w:rsid w:val="003F7313"/>
    <w:rsid w:val="003F73EE"/>
    <w:rsid w:val="003F76F9"/>
    <w:rsid w:val="003F7CBE"/>
    <w:rsid w:val="003F7DCF"/>
    <w:rsid w:val="003F7DE0"/>
    <w:rsid w:val="004000E8"/>
    <w:rsid w:val="004001B5"/>
    <w:rsid w:val="004009A1"/>
    <w:rsid w:val="00400B0D"/>
    <w:rsid w:val="00400D01"/>
    <w:rsid w:val="00400D27"/>
    <w:rsid w:val="00401133"/>
    <w:rsid w:val="00401225"/>
    <w:rsid w:val="004013CB"/>
    <w:rsid w:val="004015FA"/>
    <w:rsid w:val="004018FB"/>
    <w:rsid w:val="004018FD"/>
    <w:rsid w:val="004019BF"/>
    <w:rsid w:val="00401AA6"/>
    <w:rsid w:val="00401B6F"/>
    <w:rsid w:val="00401CC3"/>
    <w:rsid w:val="00401FE6"/>
    <w:rsid w:val="004020BD"/>
    <w:rsid w:val="004022B1"/>
    <w:rsid w:val="004022E3"/>
    <w:rsid w:val="004022EA"/>
    <w:rsid w:val="0040231B"/>
    <w:rsid w:val="0040247F"/>
    <w:rsid w:val="0040273A"/>
    <w:rsid w:val="00402A4D"/>
    <w:rsid w:val="00402E2B"/>
    <w:rsid w:val="00403063"/>
    <w:rsid w:val="0040359D"/>
    <w:rsid w:val="004036FD"/>
    <w:rsid w:val="00403966"/>
    <w:rsid w:val="00403A61"/>
    <w:rsid w:val="00403B48"/>
    <w:rsid w:val="00403FDB"/>
    <w:rsid w:val="004040E8"/>
    <w:rsid w:val="0040416A"/>
    <w:rsid w:val="004042FA"/>
    <w:rsid w:val="00404336"/>
    <w:rsid w:val="004043AE"/>
    <w:rsid w:val="0040468E"/>
    <w:rsid w:val="00404E1C"/>
    <w:rsid w:val="0040512B"/>
    <w:rsid w:val="0040589F"/>
    <w:rsid w:val="00405CA5"/>
    <w:rsid w:val="00405D57"/>
    <w:rsid w:val="00405ECE"/>
    <w:rsid w:val="00405FE2"/>
    <w:rsid w:val="00406036"/>
    <w:rsid w:val="0040634B"/>
    <w:rsid w:val="00406536"/>
    <w:rsid w:val="00406650"/>
    <w:rsid w:val="00406708"/>
    <w:rsid w:val="00406734"/>
    <w:rsid w:val="0040683D"/>
    <w:rsid w:val="0040685D"/>
    <w:rsid w:val="00406B1B"/>
    <w:rsid w:val="00406F66"/>
    <w:rsid w:val="0040716C"/>
    <w:rsid w:val="00407193"/>
    <w:rsid w:val="004074DC"/>
    <w:rsid w:val="00407A63"/>
    <w:rsid w:val="00407BA9"/>
    <w:rsid w:val="00407C0B"/>
    <w:rsid w:val="00407CD3"/>
    <w:rsid w:val="00407E60"/>
    <w:rsid w:val="00407EDF"/>
    <w:rsid w:val="004100A2"/>
    <w:rsid w:val="004100AF"/>
    <w:rsid w:val="00410134"/>
    <w:rsid w:val="00410501"/>
    <w:rsid w:val="00410833"/>
    <w:rsid w:val="00410914"/>
    <w:rsid w:val="00410A94"/>
    <w:rsid w:val="00410AEE"/>
    <w:rsid w:val="00410B28"/>
    <w:rsid w:val="00410B72"/>
    <w:rsid w:val="00410C15"/>
    <w:rsid w:val="00410D67"/>
    <w:rsid w:val="00410E77"/>
    <w:rsid w:val="00410F18"/>
    <w:rsid w:val="004114F3"/>
    <w:rsid w:val="00411601"/>
    <w:rsid w:val="00411705"/>
    <w:rsid w:val="0041193D"/>
    <w:rsid w:val="0041195C"/>
    <w:rsid w:val="00411C55"/>
    <w:rsid w:val="00411F28"/>
    <w:rsid w:val="0041211D"/>
    <w:rsid w:val="004121B8"/>
    <w:rsid w:val="00412307"/>
    <w:rsid w:val="004123C2"/>
    <w:rsid w:val="0041263E"/>
    <w:rsid w:val="004128B8"/>
    <w:rsid w:val="00412B83"/>
    <w:rsid w:val="00412CDD"/>
    <w:rsid w:val="00413078"/>
    <w:rsid w:val="004131E6"/>
    <w:rsid w:val="004132EF"/>
    <w:rsid w:val="00413300"/>
    <w:rsid w:val="00413551"/>
    <w:rsid w:val="004135D3"/>
    <w:rsid w:val="00413662"/>
    <w:rsid w:val="004136BE"/>
    <w:rsid w:val="00413706"/>
    <w:rsid w:val="00413AAC"/>
    <w:rsid w:val="00413E92"/>
    <w:rsid w:val="00413EDD"/>
    <w:rsid w:val="00414147"/>
    <w:rsid w:val="004141B4"/>
    <w:rsid w:val="0041468A"/>
    <w:rsid w:val="00414718"/>
    <w:rsid w:val="00414A39"/>
    <w:rsid w:val="00414CAD"/>
    <w:rsid w:val="004150A7"/>
    <w:rsid w:val="0041537C"/>
    <w:rsid w:val="0041577F"/>
    <w:rsid w:val="00415BE6"/>
    <w:rsid w:val="00415C09"/>
    <w:rsid w:val="0041615C"/>
    <w:rsid w:val="00416321"/>
    <w:rsid w:val="0041646B"/>
    <w:rsid w:val="004164A5"/>
    <w:rsid w:val="004164C4"/>
    <w:rsid w:val="00416609"/>
    <w:rsid w:val="00416744"/>
    <w:rsid w:val="0041693B"/>
    <w:rsid w:val="00416B16"/>
    <w:rsid w:val="00416FE0"/>
    <w:rsid w:val="00417835"/>
    <w:rsid w:val="00417871"/>
    <w:rsid w:val="00417BD4"/>
    <w:rsid w:val="00417ECE"/>
    <w:rsid w:val="00420465"/>
    <w:rsid w:val="00420482"/>
    <w:rsid w:val="004204CE"/>
    <w:rsid w:val="004205BB"/>
    <w:rsid w:val="004209A9"/>
    <w:rsid w:val="004209FF"/>
    <w:rsid w:val="00420B5D"/>
    <w:rsid w:val="00420B9E"/>
    <w:rsid w:val="00420F8B"/>
    <w:rsid w:val="00421007"/>
    <w:rsid w:val="00421039"/>
    <w:rsid w:val="00421105"/>
    <w:rsid w:val="0042114C"/>
    <w:rsid w:val="004212C1"/>
    <w:rsid w:val="00421885"/>
    <w:rsid w:val="00421A0D"/>
    <w:rsid w:val="00421BC2"/>
    <w:rsid w:val="00421E36"/>
    <w:rsid w:val="00421F51"/>
    <w:rsid w:val="004221C0"/>
    <w:rsid w:val="00422323"/>
    <w:rsid w:val="004224BD"/>
    <w:rsid w:val="00422525"/>
    <w:rsid w:val="004226DC"/>
    <w:rsid w:val="004226E5"/>
    <w:rsid w:val="00422753"/>
    <w:rsid w:val="00422AA4"/>
    <w:rsid w:val="00422B56"/>
    <w:rsid w:val="00422C61"/>
    <w:rsid w:val="0042326F"/>
    <w:rsid w:val="00423357"/>
    <w:rsid w:val="004233F6"/>
    <w:rsid w:val="004234FD"/>
    <w:rsid w:val="00423602"/>
    <w:rsid w:val="00423836"/>
    <w:rsid w:val="004238F3"/>
    <w:rsid w:val="0042392F"/>
    <w:rsid w:val="00423964"/>
    <w:rsid w:val="00423999"/>
    <w:rsid w:val="00423B16"/>
    <w:rsid w:val="00423BAA"/>
    <w:rsid w:val="00423CD0"/>
    <w:rsid w:val="00423F67"/>
    <w:rsid w:val="00424011"/>
    <w:rsid w:val="004242F4"/>
    <w:rsid w:val="004244F4"/>
    <w:rsid w:val="00424736"/>
    <w:rsid w:val="0042484A"/>
    <w:rsid w:val="004249A7"/>
    <w:rsid w:val="00424FF9"/>
    <w:rsid w:val="004250B6"/>
    <w:rsid w:val="00425223"/>
    <w:rsid w:val="0042528A"/>
    <w:rsid w:val="00425477"/>
    <w:rsid w:val="004254B4"/>
    <w:rsid w:val="0042555E"/>
    <w:rsid w:val="004255DA"/>
    <w:rsid w:val="004256A1"/>
    <w:rsid w:val="00425884"/>
    <w:rsid w:val="0042590A"/>
    <w:rsid w:val="00425BFD"/>
    <w:rsid w:val="00425DA7"/>
    <w:rsid w:val="00425E3E"/>
    <w:rsid w:val="00425FF5"/>
    <w:rsid w:val="00425FFD"/>
    <w:rsid w:val="00426068"/>
    <w:rsid w:val="004260C9"/>
    <w:rsid w:val="0042644D"/>
    <w:rsid w:val="00426525"/>
    <w:rsid w:val="00426E74"/>
    <w:rsid w:val="00427248"/>
    <w:rsid w:val="00427314"/>
    <w:rsid w:val="00427327"/>
    <w:rsid w:val="004274E0"/>
    <w:rsid w:val="0042752F"/>
    <w:rsid w:val="00427683"/>
    <w:rsid w:val="00427713"/>
    <w:rsid w:val="004277BA"/>
    <w:rsid w:val="004277F1"/>
    <w:rsid w:val="00427905"/>
    <w:rsid w:val="00427A0F"/>
    <w:rsid w:val="00427E69"/>
    <w:rsid w:val="00427F75"/>
    <w:rsid w:val="0043035A"/>
    <w:rsid w:val="00430381"/>
    <w:rsid w:val="00430426"/>
    <w:rsid w:val="004309A2"/>
    <w:rsid w:val="00430CBF"/>
    <w:rsid w:val="00431279"/>
    <w:rsid w:val="00431330"/>
    <w:rsid w:val="00431766"/>
    <w:rsid w:val="0043187D"/>
    <w:rsid w:val="004318B3"/>
    <w:rsid w:val="004319A3"/>
    <w:rsid w:val="004319BE"/>
    <w:rsid w:val="00431B3F"/>
    <w:rsid w:val="0043276A"/>
    <w:rsid w:val="0043282F"/>
    <w:rsid w:val="00432AB2"/>
    <w:rsid w:val="00432AC8"/>
    <w:rsid w:val="00432E08"/>
    <w:rsid w:val="004333D6"/>
    <w:rsid w:val="00433468"/>
    <w:rsid w:val="00433B14"/>
    <w:rsid w:val="00433EC3"/>
    <w:rsid w:val="004343C4"/>
    <w:rsid w:val="0043530D"/>
    <w:rsid w:val="00435496"/>
    <w:rsid w:val="004354A4"/>
    <w:rsid w:val="00435602"/>
    <w:rsid w:val="004358C9"/>
    <w:rsid w:val="00435A49"/>
    <w:rsid w:val="00435C68"/>
    <w:rsid w:val="00435CE0"/>
    <w:rsid w:val="0043612C"/>
    <w:rsid w:val="004363B7"/>
    <w:rsid w:val="004366A4"/>
    <w:rsid w:val="004367CC"/>
    <w:rsid w:val="004369C4"/>
    <w:rsid w:val="00436BC7"/>
    <w:rsid w:val="00436C11"/>
    <w:rsid w:val="00437342"/>
    <w:rsid w:val="004373B6"/>
    <w:rsid w:val="00437447"/>
    <w:rsid w:val="00437595"/>
    <w:rsid w:val="00437923"/>
    <w:rsid w:val="00437A06"/>
    <w:rsid w:val="00437B6C"/>
    <w:rsid w:val="00437CBA"/>
    <w:rsid w:val="00437CEC"/>
    <w:rsid w:val="00437D60"/>
    <w:rsid w:val="004407C3"/>
    <w:rsid w:val="00440A17"/>
    <w:rsid w:val="00440AB6"/>
    <w:rsid w:val="00440C52"/>
    <w:rsid w:val="00440D28"/>
    <w:rsid w:val="00440EDE"/>
    <w:rsid w:val="00440FA6"/>
    <w:rsid w:val="004411BD"/>
    <w:rsid w:val="0044120B"/>
    <w:rsid w:val="00441400"/>
    <w:rsid w:val="004415D3"/>
    <w:rsid w:val="0044183E"/>
    <w:rsid w:val="00441A92"/>
    <w:rsid w:val="00441C51"/>
    <w:rsid w:val="00441F02"/>
    <w:rsid w:val="00442070"/>
    <w:rsid w:val="0044209E"/>
    <w:rsid w:val="004421A1"/>
    <w:rsid w:val="004422A5"/>
    <w:rsid w:val="00442713"/>
    <w:rsid w:val="004429CC"/>
    <w:rsid w:val="00442A25"/>
    <w:rsid w:val="00442B9D"/>
    <w:rsid w:val="00442CE6"/>
    <w:rsid w:val="00442F59"/>
    <w:rsid w:val="00442FC0"/>
    <w:rsid w:val="004431DC"/>
    <w:rsid w:val="0044352A"/>
    <w:rsid w:val="004435E6"/>
    <w:rsid w:val="0044387D"/>
    <w:rsid w:val="004438FB"/>
    <w:rsid w:val="00443E6D"/>
    <w:rsid w:val="00444254"/>
    <w:rsid w:val="00444373"/>
    <w:rsid w:val="00444506"/>
    <w:rsid w:val="0044455C"/>
    <w:rsid w:val="00444565"/>
    <w:rsid w:val="00444567"/>
    <w:rsid w:val="00444935"/>
    <w:rsid w:val="00444AAD"/>
    <w:rsid w:val="00444F56"/>
    <w:rsid w:val="00445476"/>
    <w:rsid w:val="00445581"/>
    <w:rsid w:val="00445585"/>
    <w:rsid w:val="004459CD"/>
    <w:rsid w:val="00445CDF"/>
    <w:rsid w:val="00445F74"/>
    <w:rsid w:val="00445F9D"/>
    <w:rsid w:val="004460AE"/>
    <w:rsid w:val="00446118"/>
    <w:rsid w:val="0044611F"/>
    <w:rsid w:val="004461CE"/>
    <w:rsid w:val="0044627A"/>
    <w:rsid w:val="00446488"/>
    <w:rsid w:val="00446708"/>
    <w:rsid w:val="004467DE"/>
    <w:rsid w:val="00446873"/>
    <w:rsid w:val="00446B03"/>
    <w:rsid w:val="00446EB0"/>
    <w:rsid w:val="0044716C"/>
    <w:rsid w:val="004471A4"/>
    <w:rsid w:val="004479D9"/>
    <w:rsid w:val="00447AB8"/>
    <w:rsid w:val="00447DE4"/>
    <w:rsid w:val="00447EE2"/>
    <w:rsid w:val="004501AC"/>
    <w:rsid w:val="004504FB"/>
    <w:rsid w:val="00450651"/>
    <w:rsid w:val="0045072E"/>
    <w:rsid w:val="00450ACC"/>
    <w:rsid w:val="00450B20"/>
    <w:rsid w:val="00450CBD"/>
    <w:rsid w:val="00450EA2"/>
    <w:rsid w:val="00451150"/>
    <w:rsid w:val="004513BA"/>
    <w:rsid w:val="004514D7"/>
    <w:rsid w:val="00451500"/>
    <w:rsid w:val="004515F7"/>
    <w:rsid w:val="004517AA"/>
    <w:rsid w:val="00451AF5"/>
    <w:rsid w:val="00451BDE"/>
    <w:rsid w:val="00451CC2"/>
    <w:rsid w:val="00451D75"/>
    <w:rsid w:val="00451E86"/>
    <w:rsid w:val="0045266D"/>
    <w:rsid w:val="004526F2"/>
    <w:rsid w:val="0045274D"/>
    <w:rsid w:val="00452823"/>
    <w:rsid w:val="00452908"/>
    <w:rsid w:val="00452917"/>
    <w:rsid w:val="00452995"/>
    <w:rsid w:val="00452CAC"/>
    <w:rsid w:val="00452E63"/>
    <w:rsid w:val="00452E9A"/>
    <w:rsid w:val="00453039"/>
    <w:rsid w:val="00453118"/>
    <w:rsid w:val="0045315D"/>
    <w:rsid w:val="00453366"/>
    <w:rsid w:val="004535A3"/>
    <w:rsid w:val="0045361E"/>
    <w:rsid w:val="00453750"/>
    <w:rsid w:val="00453862"/>
    <w:rsid w:val="00453A68"/>
    <w:rsid w:val="00453D2E"/>
    <w:rsid w:val="00453E7D"/>
    <w:rsid w:val="004543E6"/>
    <w:rsid w:val="00454439"/>
    <w:rsid w:val="00454573"/>
    <w:rsid w:val="00454892"/>
    <w:rsid w:val="00454B58"/>
    <w:rsid w:val="00454CD6"/>
    <w:rsid w:val="00455233"/>
    <w:rsid w:val="00455354"/>
    <w:rsid w:val="004557B9"/>
    <w:rsid w:val="00455935"/>
    <w:rsid w:val="00455979"/>
    <w:rsid w:val="004559F3"/>
    <w:rsid w:val="00455FFA"/>
    <w:rsid w:val="00456020"/>
    <w:rsid w:val="00456471"/>
    <w:rsid w:val="00456CEA"/>
    <w:rsid w:val="00456D75"/>
    <w:rsid w:val="00457117"/>
    <w:rsid w:val="00457169"/>
    <w:rsid w:val="00457199"/>
    <w:rsid w:val="004571BE"/>
    <w:rsid w:val="004572ED"/>
    <w:rsid w:val="00457564"/>
    <w:rsid w:val="00457565"/>
    <w:rsid w:val="0045764B"/>
    <w:rsid w:val="00457829"/>
    <w:rsid w:val="004579B5"/>
    <w:rsid w:val="00457B71"/>
    <w:rsid w:val="00457BBB"/>
    <w:rsid w:val="00457C0A"/>
    <w:rsid w:val="004600C3"/>
    <w:rsid w:val="00460446"/>
    <w:rsid w:val="00460909"/>
    <w:rsid w:val="00460971"/>
    <w:rsid w:val="00460B8E"/>
    <w:rsid w:val="00460CC7"/>
    <w:rsid w:val="00460D1C"/>
    <w:rsid w:val="00460E52"/>
    <w:rsid w:val="00460FE0"/>
    <w:rsid w:val="0046121D"/>
    <w:rsid w:val="00461441"/>
    <w:rsid w:val="00461587"/>
    <w:rsid w:val="004616FB"/>
    <w:rsid w:val="0046192B"/>
    <w:rsid w:val="00461A93"/>
    <w:rsid w:val="00461B40"/>
    <w:rsid w:val="00461B6C"/>
    <w:rsid w:val="00461B6E"/>
    <w:rsid w:val="00461C3D"/>
    <w:rsid w:val="00461D97"/>
    <w:rsid w:val="00461FCE"/>
    <w:rsid w:val="00461FD9"/>
    <w:rsid w:val="00462122"/>
    <w:rsid w:val="0046253E"/>
    <w:rsid w:val="004627C0"/>
    <w:rsid w:val="00462AAB"/>
    <w:rsid w:val="00462B51"/>
    <w:rsid w:val="00462F1B"/>
    <w:rsid w:val="00463540"/>
    <w:rsid w:val="00463716"/>
    <w:rsid w:val="00463853"/>
    <w:rsid w:val="004639AD"/>
    <w:rsid w:val="00463B0A"/>
    <w:rsid w:val="00463CA9"/>
    <w:rsid w:val="00463D59"/>
    <w:rsid w:val="00463F03"/>
    <w:rsid w:val="00464136"/>
    <w:rsid w:val="004642B7"/>
    <w:rsid w:val="00464332"/>
    <w:rsid w:val="00464689"/>
    <w:rsid w:val="00464A79"/>
    <w:rsid w:val="00464D29"/>
    <w:rsid w:val="00464E71"/>
    <w:rsid w:val="0046515B"/>
    <w:rsid w:val="00465237"/>
    <w:rsid w:val="0046581D"/>
    <w:rsid w:val="0046583F"/>
    <w:rsid w:val="00465E4C"/>
    <w:rsid w:val="00466016"/>
    <w:rsid w:val="0046620C"/>
    <w:rsid w:val="004663F3"/>
    <w:rsid w:val="0046640F"/>
    <w:rsid w:val="0046641B"/>
    <w:rsid w:val="00466699"/>
    <w:rsid w:val="004669BA"/>
    <w:rsid w:val="004669E2"/>
    <w:rsid w:val="00466B2C"/>
    <w:rsid w:val="00466B73"/>
    <w:rsid w:val="00466EB2"/>
    <w:rsid w:val="0046706B"/>
    <w:rsid w:val="00467222"/>
    <w:rsid w:val="00467538"/>
    <w:rsid w:val="00467965"/>
    <w:rsid w:val="004679E7"/>
    <w:rsid w:val="00467A3C"/>
    <w:rsid w:val="00467E5F"/>
    <w:rsid w:val="00467E88"/>
    <w:rsid w:val="00467F15"/>
    <w:rsid w:val="00467F95"/>
    <w:rsid w:val="004707DF"/>
    <w:rsid w:val="00470935"/>
    <w:rsid w:val="00470965"/>
    <w:rsid w:val="00470C31"/>
    <w:rsid w:val="00471050"/>
    <w:rsid w:val="00471768"/>
    <w:rsid w:val="0047186E"/>
    <w:rsid w:val="00471917"/>
    <w:rsid w:val="00471DE0"/>
    <w:rsid w:val="00471E9B"/>
    <w:rsid w:val="00471FAD"/>
    <w:rsid w:val="004721BA"/>
    <w:rsid w:val="00472829"/>
    <w:rsid w:val="00472C82"/>
    <w:rsid w:val="00472D34"/>
    <w:rsid w:val="00472E40"/>
    <w:rsid w:val="00472E6E"/>
    <w:rsid w:val="00473105"/>
    <w:rsid w:val="00473173"/>
    <w:rsid w:val="004734D0"/>
    <w:rsid w:val="00473529"/>
    <w:rsid w:val="00473813"/>
    <w:rsid w:val="0047391D"/>
    <w:rsid w:val="00473A2F"/>
    <w:rsid w:val="00473D20"/>
    <w:rsid w:val="00473E05"/>
    <w:rsid w:val="00473EB2"/>
    <w:rsid w:val="004740D2"/>
    <w:rsid w:val="00474198"/>
    <w:rsid w:val="004742D8"/>
    <w:rsid w:val="00474727"/>
    <w:rsid w:val="00474C48"/>
    <w:rsid w:val="00474CBD"/>
    <w:rsid w:val="00474DAB"/>
    <w:rsid w:val="00474E0C"/>
    <w:rsid w:val="00474EC6"/>
    <w:rsid w:val="00474F55"/>
    <w:rsid w:val="00474F76"/>
    <w:rsid w:val="004754A4"/>
    <w:rsid w:val="0047556B"/>
    <w:rsid w:val="0047559C"/>
    <w:rsid w:val="004756FD"/>
    <w:rsid w:val="004757D4"/>
    <w:rsid w:val="00475903"/>
    <w:rsid w:val="004759B2"/>
    <w:rsid w:val="004759B4"/>
    <w:rsid w:val="00475BA3"/>
    <w:rsid w:val="00475C54"/>
    <w:rsid w:val="00475DDD"/>
    <w:rsid w:val="00475E23"/>
    <w:rsid w:val="00476403"/>
    <w:rsid w:val="004765DB"/>
    <w:rsid w:val="004767B8"/>
    <w:rsid w:val="004768E1"/>
    <w:rsid w:val="00476C3B"/>
    <w:rsid w:val="00477013"/>
    <w:rsid w:val="0047703B"/>
    <w:rsid w:val="0047709F"/>
    <w:rsid w:val="00477762"/>
    <w:rsid w:val="00477768"/>
    <w:rsid w:val="00477B65"/>
    <w:rsid w:val="00477CE4"/>
    <w:rsid w:val="00477D65"/>
    <w:rsid w:val="00477D9E"/>
    <w:rsid w:val="00480083"/>
    <w:rsid w:val="004800A8"/>
    <w:rsid w:val="0048044A"/>
    <w:rsid w:val="0048054F"/>
    <w:rsid w:val="00480685"/>
    <w:rsid w:val="004808F5"/>
    <w:rsid w:val="00480C4B"/>
    <w:rsid w:val="00480D8A"/>
    <w:rsid w:val="00480F7F"/>
    <w:rsid w:val="0048115F"/>
    <w:rsid w:val="00481195"/>
    <w:rsid w:val="004814DB"/>
    <w:rsid w:val="00481631"/>
    <w:rsid w:val="004816CE"/>
    <w:rsid w:val="004816DA"/>
    <w:rsid w:val="00481980"/>
    <w:rsid w:val="00481A9E"/>
    <w:rsid w:val="00481B82"/>
    <w:rsid w:val="00481F2A"/>
    <w:rsid w:val="00482086"/>
    <w:rsid w:val="0048225F"/>
    <w:rsid w:val="004828AB"/>
    <w:rsid w:val="00482914"/>
    <w:rsid w:val="00482A3F"/>
    <w:rsid w:val="00482B22"/>
    <w:rsid w:val="00482E62"/>
    <w:rsid w:val="00482EF4"/>
    <w:rsid w:val="004830F2"/>
    <w:rsid w:val="00483360"/>
    <w:rsid w:val="004833B0"/>
    <w:rsid w:val="00483462"/>
    <w:rsid w:val="004834A5"/>
    <w:rsid w:val="004834EB"/>
    <w:rsid w:val="00483523"/>
    <w:rsid w:val="0048382A"/>
    <w:rsid w:val="00483D3E"/>
    <w:rsid w:val="00483EF5"/>
    <w:rsid w:val="00483F82"/>
    <w:rsid w:val="004841A2"/>
    <w:rsid w:val="004844DE"/>
    <w:rsid w:val="004845AE"/>
    <w:rsid w:val="004845F6"/>
    <w:rsid w:val="004848D0"/>
    <w:rsid w:val="0048491C"/>
    <w:rsid w:val="00484BEF"/>
    <w:rsid w:val="00484C24"/>
    <w:rsid w:val="00484F09"/>
    <w:rsid w:val="004852F5"/>
    <w:rsid w:val="004854B5"/>
    <w:rsid w:val="004861B6"/>
    <w:rsid w:val="004861DA"/>
    <w:rsid w:val="0048622E"/>
    <w:rsid w:val="0048632B"/>
    <w:rsid w:val="004863FB"/>
    <w:rsid w:val="00486555"/>
    <w:rsid w:val="00486572"/>
    <w:rsid w:val="00486923"/>
    <w:rsid w:val="0048695A"/>
    <w:rsid w:val="00486ACF"/>
    <w:rsid w:val="00487123"/>
    <w:rsid w:val="00487131"/>
    <w:rsid w:val="004872E4"/>
    <w:rsid w:val="00487322"/>
    <w:rsid w:val="00487425"/>
    <w:rsid w:val="00487495"/>
    <w:rsid w:val="00487760"/>
    <w:rsid w:val="0048788E"/>
    <w:rsid w:val="00487900"/>
    <w:rsid w:val="00487A4E"/>
    <w:rsid w:val="00487BEA"/>
    <w:rsid w:val="00487C2A"/>
    <w:rsid w:val="00487CB3"/>
    <w:rsid w:val="00487E10"/>
    <w:rsid w:val="00487FB6"/>
    <w:rsid w:val="00487FF9"/>
    <w:rsid w:val="00490269"/>
    <w:rsid w:val="0049078D"/>
    <w:rsid w:val="0049093E"/>
    <w:rsid w:val="00490C97"/>
    <w:rsid w:val="00490EDF"/>
    <w:rsid w:val="004910C6"/>
    <w:rsid w:val="00491118"/>
    <w:rsid w:val="0049128F"/>
    <w:rsid w:val="004912FB"/>
    <w:rsid w:val="00491684"/>
    <w:rsid w:val="004916D5"/>
    <w:rsid w:val="004917FB"/>
    <w:rsid w:val="004918C5"/>
    <w:rsid w:val="004919B2"/>
    <w:rsid w:val="00491A66"/>
    <w:rsid w:val="00491CE1"/>
    <w:rsid w:val="00491DB7"/>
    <w:rsid w:val="00491DF9"/>
    <w:rsid w:val="00492434"/>
    <w:rsid w:val="0049246A"/>
    <w:rsid w:val="004924D4"/>
    <w:rsid w:val="00492732"/>
    <w:rsid w:val="00492A15"/>
    <w:rsid w:val="00492B93"/>
    <w:rsid w:val="00492BC5"/>
    <w:rsid w:val="00492C5A"/>
    <w:rsid w:val="00492D76"/>
    <w:rsid w:val="00492E4A"/>
    <w:rsid w:val="00492FB1"/>
    <w:rsid w:val="00493076"/>
    <w:rsid w:val="0049362B"/>
    <w:rsid w:val="00493695"/>
    <w:rsid w:val="004936CB"/>
    <w:rsid w:val="00493855"/>
    <w:rsid w:val="00493A55"/>
    <w:rsid w:val="00493C64"/>
    <w:rsid w:val="004941D8"/>
    <w:rsid w:val="004944FB"/>
    <w:rsid w:val="00494596"/>
    <w:rsid w:val="004948D2"/>
    <w:rsid w:val="00494AA8"/>
    <w:rsid w:val="00494EF0"/>
    <w:rsid w:val="00494EF3"/>
    <w:rsid w:val="004950F8"/>
    <w:rsid w:val="0049515C"/>
    <w:rsid w:val="0049524B"/>
    <w:rsid w:val="0049530E"/>
    <w:rsid w:val="00495473"/>
    <w:rsid w:val="00495516"/>
    <w:rsid w:val="004957D2"/>
    <w:rsid w:val="00495848"/>
    <w:rsid w:val="00495A43"/>
    <w:rsid w:val="00495A4A"/>
    <w:rsid w:val="00495D73"/>
    <w:rsid w:val="00495FD6"/>
    <w:rsid w:val="004963D6"/>
    <w:rsid w:val="004964F1"/>
    <w:rsid w:val="004967CD"/>
    <w:rsid w:val="00496804"/>
    <w:rsid w:val="00496B2F"/>
    <w:rsid w:val="00496BCF"/>
    <w:rsid w:val="00496F49"/>
    <w:rsid w:val="00497003"/>
    <w:rsid w:val="0049701F"/>
    <w:rsid w:val="00497085"/>
    <w:rsid w:val="00497236"/>
    <w:rsid w:val="00497581"/>
    <w:rsid w:val="004977C4"/>
    <w:rsid w:val="0049782C"/>
    <w:rsid w:val="00497889"/>
    <w:rsid w:val="0049793D"/>
    <w:rsid w:val="004A01D3"/>
    <w:rsid w:val="004A055F"/>
    <w:rsid w:val="004A0699"/>
    <w:rsid w:val="004A08C4"/>
    <w:rsid w:val="004A0AA0"/>
    <w:rsid w:val="004A0C48"/>
    <w:rsid w:val="004A0E8F"/>
    <w:rsid w:val="004A0F1B"/>
    <w:rsid w:val="004A0F50"/>
    <w:rsid w:val="004A10F3"/>
    <w:rsid w:val="004A1162"/>
    <w:rsid w:val="004A11EF"/>
    <w:rsid w:val="004A125C"/>
    <w:rsid w:val="004A16BC"/>
    <w:rsid w:val="004A16F4"/>
    <w:rsid w:val="004A1744"/>
    <w:rsid w:val="004A187F"/>
    <w:rsid w:val="004A1906"/>
    <w:rsid w:val="004A1A42"/>
    <w:rsid w:val="004A1A88"/>
    <w:rsid w:val="004A1E02"/>
    <w:rsid w:val="004A1EE0"/>
    <w:rsid w:val="004A1FEA"/>
    <w:rsid w:val="004A228B"/>
    <w:rsid w:val="004A2474"/>
    <w:rsid w:val="004A2521"/>
    <w:rsid w:val="004A252D"/>
    <w:rsid w:val="004A2798"/>
    <w:rsid w:val="004A2917"/>
    <w:rsid w:val="004A2A9E"/>
    <w:rsid w:val="004A2B94"/>
    <w:rsid w:val="004A2D12"/>
    <w:rsid w:val="004A2D70"/>
    <w:rsid w:val="004A2F04"/>
    <w:rsid w:val="004A2F5A"/>
    <w:rsid w:val="004A3101"/>
    <w:rsid w:val="004A3124"/>
    <w:rsid w:val="004A3735"/>
    <w:rsid w:val="004A39BD"/>
    <w:rsid w:val="004A3A64"/>
    <w:rsid w:val="004A3BAA"/>
    <w:rsid w:val="004A3C02"/>
    <w:rsid w:val="004A3C3F"/>
    <w:rsid w:val="004A3D1C"/>
    <w:rsid w:val="004A3D87"/>
    <w:rsid w:val="004A3F15"/>
    <w:rsid w:val="004A4099"/>
    <w:rsid w:val="004A4413"/>
    <w:rsid w:val="004A46D0"/>
    <w:rsid w:val="004A46D9"/>
    <w:rsid w:val="004A4887"/>
    <w:rsid w:val="004A49ED"/>
    <w:rsid w:val="004A4CA4"/>
    <w:rsid w:val="004A513F"/>
    <w:rsid w:val="004A5276"/>
    <w:rsid w:val="004A538C"/>
    <w:rsid w:val="004A5487"/>
    <w:rsid w:val="004A5520"/>
    <w:rsid w:val="004A553A"/>
    <w:rsid w:val="004A5CA4"/>
    <w:rsid w:val="004A5CB4"/>
    <w:rsid w:val="004A5F00"/>
    <w:rsid w:val="004A6024"/>
    <w:rsid w:val="004A6086"/>
    <w:rsid w:val="004A60EB"/>
    <w:rsid w:val="004A63C4"/>
    <w:rsid w:val="004A6411"/>
    <w:rsid w:val="004A64AA"/>
    <w:rsid w:val="004A6671"/>
    <w:rsid w:val="004A66DF"/>
    <w:rsid w:val="004A6727"/>
    <w:rsid w:val="004A6849"/>
    <w:rsid w:val="004A6886"/>
    <w:rsid w:val="004A6D06"/>
    <w:rsid w:val="004A6F53"/>
    <w:rsid w:val="004A6FCA"/>
    <w:rsid w:val="004A70C7"/>
    <w:rsid w:val="004A7100"/>
    <w:rsid w:val="004A7453"/>
    <w:rsid w:val="004A752D"/>
    <w:rsid w:val="004A75EC"/>
    <w:rsid w:val="004A7B2A"/>
    <w:rsid w:val="004A7F60"/>
    <w:rsid w:val="004B042B"/>
    <w:rsid w:val="004B06B9"/>
    <w:rsid w:val="004B07C0"/>
    <w:rsid w:val="004B08C2"/>
    <w:rsid w:val="004B08F7"/>
    <w:rsid w:val="004B09B2"/>
    <w:rsid w:val="004B0E19"/>
    <w:rsid w:val="004B0E9B"/>
    <w:rsid w:val="004B1183"/>
    <w:rsid w:val="004B12B5"/>
    <w:rsid w:val="004B18F0"/>
    <w:rsid w:val="004B194E"/>
    <w:rsid w:val="004B1C1F"/>
    <w:rsid w:val="004B1E7C"/>
    <w:rsid w:val="004B1F78"/>
    <w:rsid w:val="004B2052"/>
    <w:rsid w:val="004B21B5"/>
    <w:rsid w:val="004B24B1"/>
    <w:rsid w:val="004B2863"/>
    <w:rsid w:val="004B28DB"/>
    <w:rsid w:val="004B2AB6"/>
    <w:rsid w:val="004B2B05"/>
    <w:rsid w:val="004B2F57"/>
    <w:rsid w:val="004B339C"/>
    <w:rsid w:val="004B34BB"/>
    <w:rsid w:val="004B3662"/>
    <w:rsid w:val="004B3907"/>
    <w:rsid w:val="004B3FE4"/>
    <w:rsid w:val="004B4281"/>
    <w:rsid w:val="004B42EC"/>
    <w:rsid w:val="004B4570"/>
    <w:rsid w:val="004B45E9"/>
    <w:rsid w:val="004B4670"/>
    <w:rsid w:val="004B4727"/>
    <w:rsid w:val="004B4734"/>
    <w:rsid w:val="004B4CBD"/>
    <w:rsid w:val="004B4E78"/>
    <w:rsid w:val="004B51E6"/>
    <w:rsid w:val="004B5200"/>
    <w:rsid w:val="004B5454"/>
    <w:rsid w:val="004B5569"/>
    <w:rsid w:val="004B5701"/>
    <w:rsid w:val="004B580E"/>
    <w:rsid w:val="004B58D2"/>
    <w:rsid w:val="004B5AE8"/>
    <w:rsid w:val="004B5D16"/>
    <w:rsid w:val="004B5E33"/>
    <w:rsid w:val="004B5E99"/>
    <w:rsid w:val="004B5F9E"/>
    <w:rsid w:val="004B6F6A"/>
    <w:rsid w:val="004B6FC2"/>
    <w:rsid w:val="004B71C3"/>
    <w:rsid w:val="004B723F"/>
    <w:rsid w:val="004B7434"/>
    <w:rsid w:val="004B7832"/>
    <w:rsid w:val="004B78B1"/>
    <w:rsid w:val="004B7BEC"/>
    <w:rsid w:val="004B7C0C"/>
    <w:rsid w:val="004B7D59"/>
    <w:rsid w:val="004C0001"/>
    <w:rsid w:val="004C01C1"/>
    <w:rsid w:val="004C01EE"/>
    <w:rsid w:val="004C022C"/>
    <w:rsid w:val="004C09EE"/>
    <w:rsid w:val="004C0D5C"/>
    <w:rsid w:val="004C0FE6"/>
    <w:rsid w:val="004C1176"/>
    <w:rsid w:val="004C1224"/>
    <w:rsid w:val="004C140B"/>
    <w:rsid w:val="004C1560"/>
    <w:rsid w:val="004C1832"/>
    <w:rsid w:val="004C1A55"/>
    <w:rsid w:val="004C1A82"/>
    <w:rsid w:val="004C1BE6"/>
    <w:rsid w:val="004C1C2D"/>
    <w:rsid w:val="004C1E84"/>
    <w:rsid w:val="004C1EE3"/>
    <w:rsid w:val="004C2023"/>
    <w:rsid w:val="004C2039"/>
    <w:rsid w:val="004C2204"/>
    <w:rsid w:val="004C25BB"/>
    <w:rsid w:val="004C2F84"/>
    <w:rsid w:val="004C30A7"/>
    <w:rsid w:val="004C3173"/>
    <w:rsid w:val="004C36FA"/>
    <w:rsid w:val="004C371F"/>
    <w:rsid w:val="004C3867"/>
    <w:rsid w:val="004C3898"/>
    <w:rsid w:val="004C38FB"/>
    <w:rsid w:val="004C3A16"/>
    <w:rsid w:val="004C3D3F"/>
    <w:rsid w:val="004C430E"/>
    <w:rsid w:val="004C433F"/>
    <w:rsid w:val="004C45CD"/>
    <w:rsid w:val="004C47B6"/>
    <w:rsid w:val="004C4A87"/>
    <w:rsid w:val="004C4AFD"/>
    <w:rsid w:val="004C4DEF"/>
    <w:rsid w:val="004C51A9"/>
    <w:rsid w:val="004C5363"/>
    <w:rsid w:val="004C53BB"/>
    <w:rsid w:val="004C5511"/>
    <w:rsid w:val="004C579B"/>
    <w:rsid w:val="004C57FA"/>
    <w:rsid w:val="004C5967"/>
    <w:rsid w:val="004C59F8"/>
    <w:rsid w:val="004C5A99"/>
    <w:rsid w:val="004C5CD8"/>
    <w:rsid w:val="004C5E51"/>
    <w:rsid w:val="004C5E55"/>
    <w:rsid w:val="004C5FC0"/>
    <w:rsid w:val="004C62C9"/>
    <w:rsid w:val="004C63EF"/>
    <w:rsid w:val="004C65AC"/>
    <w:rsid w:val="004C6672"/>
    <w:rsid w:val="004C685F"/>
    <w:rsid w:val="004C68B3"/>
    <w:rsid w:val="004C6A28"/>
    <w:rsid w:val="004C6CDF"/>
    <w:rsid w:val="004C6DBF"/>
    <w:rsid w:val="004C70A4"/>
    <w:rsid w:val="004C74A2"/>
    <w:rsid w:val="004C7716"/>
    <w:rsid w:val="004C79D0"/>
    <w:rsid w:val="004C79D6"/>
    <w:rsid w:val="004C79DE"/>
    <w:rsid w:val="004C7A4A"/>
    <w:rsid w:val="004C7D1C"/>
    <w:rsid w:val="004C7E77"/>
    <w:rsid w:val="004D006F"/>
    <w:rsid w:val="004D0311"/>
    <w:rsid w:val="004D05E9"/>
    <w:rsid w:val="004D063F"/>
    <w:rsid w:val="004D0903"/>
    <w:rsid w:val="004D0A6C"/>
    <w:rsid w:val="004D0B8F"/>
    <w:rsid w:val="004D0FA6"/>
    <w:rsid w:val="004D1024"/>
    <w:rsid w:val="004D108E"/>
    <w:rsid w:val="004D13A1"/>
    <w:rsid w:val="004D1462"/>
    <w:rsid w:val="004D14C6"/>
    <w:rsid w:val="004D1649"/>
    <w:rsid w:val="004D17C1"/>
    <w:rsid w:val="004D1878"/>
    <w:rsid w:val="004D1C0B"/>
    <w:rsid w:val="004D1CDB"/>
    <w:rsid w:val="004D1FAB"/>
    <w:rsid w:val="004D1FF7"/>
    <w:rsid w:val="004D2248"/>
    <w:rsid w:val="004D23BF"/>
    <w:rsid w:val="004D2459"/>
    <w:rsid w:val="004D25C8"/>
    <w:rsid w:val="004D26DB"/>
    <w:rsid w:val="004D2A65"/>
    <w:rsid w:val="004D2C14"/>
    <w:rsid w:val="004D2C97"/>
    <w:rsid w:val="004D2F6D"/>
    <w:rsid w:val="004D301A"/>
    <w:rsid w:val="004D3181"/>
    <w:rsid w:val="004D33E1"/>
    <w:rsid w:val="004D344B"/>
    <w:rsid w:val="004D344D"/>
    <w:rsid w:val="004D35BD"/>
    <w:rsid w:val="004D36B1"/>
    <w:rsid w:val="004D381E"/>
    <w:rsid w:val="004D3CA9"/>
    <w:rsid w:val="004D3EF9"/>
    <w:rsid w:val="004D42FD"/>
    <w:rsid w:val="004D49F0"/>
    <w:rsid w:val="004D4DBC"/>
    <w:rsid w:val="004D50D6"/>
    <w:rsid w:val="004D54CC"/>
    <w:rsid w:val="004D5721"/>
    <w:rsid w:val="004D58D4"/>
    <w:rsid w:val="004D58FD"/>
    <w:rsid w:val="004D59E7"/>
    <w:rsid w:val="004D59EA"/>
    <w:rsid w:val="004D5C62"/>
    <w:rsid w:val="004D5E31"/>
    <w:rsid w:val="004D6149"/>
    <w:rsid w:val="004D6297"/>
    <w:rsid w:val="004D6464"/>
    <w:rsid w:val="004D68B4"/>
    <w:rsid w:val="004D70CA"/>
    <w:rsid w:val="004D722B"/>
    <w:rsid w:val="004D7398"/>
    <w:rsid w:val="004D74E3"/>
    <w:rsid w:val="004D756E"/>
    <w:rsid w:val="004D779E"/>
    <w:rsid w:val="004D7C7D"/>
    <w:rsid w:val="004D7CE4"/>
    <w:rsid w:val="004D7E58"/>
    <w:rsid w:val="004D7EBD"/>
    <w:rsid w:val="004E000C"/>
    <w:rsid w:val="004E02B8"/>
    <w:rsid w:val="004E02D3"/>
    <w:rsid w:val="004E052F"/>
    <w:rsid w:val="004E07D5"/>
    <w:rsid w:val="004E08BE"/>
    <w:rsid w:val="004E092F"/>
    <w:rsid w:val="004E0B1B"/>
    <w:rsid w:val="004E0D74"/>
    <w:rsid w:val="004E0E61"/>
    <w:rsid w:val="004E0FF9"/>
    <w:rsid w:val="004E12B7"/>
    <w:rsid w:val="004E1313"/>
    <w:rsid w:val="004E1472"/>
    <w:rsid w:val="004E183A"/>
    <w:rsid w:val="004E1A37"/>
    <w:rsid w:val="004E2067"/>
    <w:rsid w:val="004E2180"/>
    <w:rsid w:val="004E2321"/>
    <w:rsid w:val="004E23CB"/>
    <w:rsid w:val="004E2448"/>
    <w:rsid w:val="004E2680"/>
    <w:rsid w:val="004E275C"/>
    <w:rsid w:val="004E2860"/>
    <w:rsid w:val="004E28F9"/>
    <w:rsid w:val="004E2A3F"/>
    <w:rsid w:val="004E2AE2"/>
    <w:rsid w:val="004E2F2C"/>
    <w:rsid w:val="004E375B"/>
    <w:rsid w:val="004E3AE0"/>
    <w:rsid w:val="004E3CAB"/>
    <w:rsid w:val="004E3DD7"/>
    <w:rsid w:val="004E3E38"/>
    <w:rsid w:val="004E40A3"/>
    <w:rsid w:val="004E41FF"/>
    <w:rsid w:val="004E433E"/>
    <w:rsid w:val="004E462E"/>
    <w:rsid w:val="004E4694"/>
    <w:rsid w:val="004E4A74"/>
    <w:rsid w:val="004E4C08"/>
    <w:rsid w:val="004E4C94"/>
    <w:rsid w:val="004E4ED9"/>
    <w:rsid w:val="004E4F60"/>
    <w:rsid w:val="004E5085"/>
    <w:rsid w:val="004E509B"/>
    <w:rsid w:val="004E5114"/>
    <w:rsid w:val="004E5213"/>
    <w:rsid w:val="004E5335"/>
    <w:rsid w:val="004E5672"/>
    <w:rsid w:val="004E56DC"/>
    <w:rsid w:val="004E56E1"/>
    <w:rsid w:val="004E589A"/>
    <w:rsid w:val="004E5B52"/>
    <w:rsid w:val="004E5DA0"/>
    <w:rsid w:val="004E5F66"/>
    <w:rsid w:val="004E60B5"/>
    <w:rsid w:val="004E6175"/>
    <w:rsid w:val="004E6289"/>
    <w:rsid w:val="004E6464"/>
    <w:rsid w:val="004E65D9"/>
    <w:rsid w:val="004E69E7"/>
    <w:rsid w:val="004E6BCA"/>
    <w:rsid w:val="004E6CF7"/>
    <w:rsid w:val="004E6E31"/>
    <w:rsid w:val="004E6E3B"/>
    <w:rsid w:val="004E6F54"/>
    <w:rsid w:val="004E7461"/>
    <w:rsid w:val="004E76F4"/>
    <w:rsid w:val="004E7769"/>
    <w:rsid w:val="004E7853"/>
    <w:rsid w:val="004E78AA"/>
    <w:rsid w:val="004E7908"/>
    <w:rsid w:val="004E79CC"/>
    <w:rsid w:val="004F004F"/>
    <w:rsid w:val="004F0198"/>
    <w:rsid w:val="004F01C1"/>
    <w:rsid w:val="004F097C"/>
    <w:rsid w:val="004F0AD4"/>
    <w:rsid w:val="004F0B4E"/>
    <w:rsid w:val="004F0B6C"/>
    <w:rsid w:val="004F0C6A"/>
    <w:rsid w:val="004F0CAD"/>
    <w:rsid w:val="004F0E59"/>
    <w:rsid w:val="004F0F7A"/>
    <w:rsid w:val="004F1363"/>
    <w:rsid w:val="004F19CC"/>
    <w:rsid w:val="004F1A90"/>
    <w:rsid w:val="004F1AC0"/>
    <w:rsid w:val="004F1D41"/>
    <w:rsid w:val="004F1E6E"/>
    <w:rsid w:val="004F1F03"/>
    <w:rsid w:val="004F1F14"/>
    <w:rsid w:val="004F2078"/>
    <w:rsid w:val="004F2397"/>
    <w:rsid w:val="004F2712"/>
    <w:rsid w:val="004F28BA"/>
    <w:rsid w:val="004F2BD0"/>
    <w:rsid w:val="004F2DF0"/>
    <w:rsid w:val="004F2FDC"/>
    <w:rsid w:val="004F35EF"/>
    <w:rsid w:val="004F363C"/>
    <w:rsid w:val="004F3794"/>
    <w:rsid w:val="004F384E"/>
    <w:rsid w:val="004F3B2D"/>
    <w:rsid w:val="004F414C"/>
    <w:rsid w:val="004F4246"/>
    <w:rsid w:val="004F446F"/>
    <w:rsid w:val="004F4479"/>
    <w:rsid w:val="004F4485"/>
    <w:rsid w:val="004F4562"/>
    <w:rsid w:val="004F478B"/>
    <w:rsid w:val="004F4A98"/>
    <w:rsid w:val="004F4BAD"/>
    <w:rsid w:val="004F4DA3"/>
    <w:rsid w:val="004F4F18"/>
    <w:rsid w:val="004F5228"/>
    <w:rsid w:val="004F5B09"/>
    <w:rsid w:val="004F5CEE"/>
    <w:rsid w:val="004F5EC1"/>
    <w:rsid w:val="004F6088"/>
    <w:rsid w:val="004F62E3"/>
    <w:rsid w:val="004F644B"/>
    <w:rsid w:val="004F657A"/>
    <w:rsid w:val="004F71FC"/>
    <w:rsid w:val="004F732E"/>
    <w:rsid w:val="004F7533"/>
    <w:rsid w:val="004F75B8"/>
    <w:rsid w:val="004F76F1"/>
    <w:rsid w:val="004F7C13"/>
    <w:rsid w:val="004F7CD1"/>
    <w:rsid w:val="004F7E18"/>
    <w:rsid w:val="004F7E1D"/>
    <w:rsid w:val="005003F5"/>
    <w:rsid w:val="005005E8"/>
    <w:rsid w:val="005009E4"/>
    <w:rsid w:val="00500DE0"/>
    <w:rsid w:val="005013E2"/>
    <w:rsid w:val="00501509"/>
    <w:rsid w:val="0050173A"/>
    <w:rsid w:val="005017BF"/>
    <w:rsid w:val="0050185F"/>
    <w:rsid w:val="005019E4"/>
    <w:rsid w:val="00501A0C"/>
    <w:rsid w:val="00501B3D"/>
    <w:rsid w:val="0050240F"/>
    <w:rsid w:val="005024D4"/>
    <w:rsid w:val="005024DB"/>
    <w:rsid w:val="005025D7"/>
    <w:rsid w:val="00502766"/>
    <w:rsid w:val="0050281E"/>
    <w:rsid w:val="00502B6A"/>
    <w:rsid w:val="00502BD4"/>
    <w:rsid w:val="00502CE2"/>
    <w:rsid w:val="00502D54"/>
    <w:rsid w:val="00502E1E"/>
    <w:rsid w:val="005033FD"/>
    <w:rsid w:val="005035CB"/>
    <w:rsid w:val="005035E0"/>
    <w:rsid w:val="00503692"/>
    <w:rsid w:val="00503736"/>
    <w:rsid w:val="00503ED5"/>
    <w:rsid w:val="005044C9"/>
    <w:rsid w:val="00504529"/>
    <w:rsid w:val="005045C3"/>
    <w:rsid w:val="0050489F"/>
    <w:rsid w:val="00504C90"/>
    <w:rsid w:val="00504CAB"/>
    <w:rsid w:val="00504F0F"/>
    <w:rsid w:val="00504FC7"/>
    <w:rsid w:val="00504FDE"/>
    <w:rsid w:val="0050503D"/>
    <w:rsid w:val="005050D8"/>
    <w:rsid w:val="005052BA"/>
    <w:rsid w:val="00505488"/>
    <w:rsid w:val="0050583B"/>
    <w:rsid w:val="00505967"/>
    <w:rsid w:val="005059AD"/>
    <w:rsid w:val="005059DD"/>
    <w:rsid w:val="00505B68"/>
    <w:rsid w:val="00505CD7"/>
    <w:rsid w:val="00505E37"/>
    <w:rsid w:val="00506454"/>
    <w:rsid w:val="00506557"/>
    <w:rsid w:val="00506618"/>
    <w:rsid w:val="005066A1"/>
    <w:rsid w:val="0050677A"/>
    <w:rsid w:val="005067D1"/>
    <w:rsid w:val="00506BBF"/>
    <w:rsid w:val="00506C39"/>
    <w:rsid w:val="00506D28"/>
    <w:rsid w:val="00506DFE"/>
    <w:rsid w:val="00507096"/>
    <w:rsid w:val="0050730E"/>
    <w:rsid w:val="00507510"/>
    <w:rsid w:val="00507A6E"/>
    <w:rsid w:val="00507AC7"/>
    <w:rsid w:val="005100AB"/>
    <w:rsid w:val="005102A3"/>
    <w:rsid w:val="005104A6"/>
    <w:rsid w:val="005104B5"/>
    <w:rsid w:val="005107E9"/>
    <w:rsid w:val="005108D8"/>
    <w:rsid w:val="00510951"/>
    <w:rsid w:val="005109E3"/>
    <w:rsid w:val="00510AD8"/>
    <w:rsid w:val="005112D7"/>
    <w:rsid w:val="00511303"/>
    <w:rsid w:val="0051157C"/>
    <w:rsid w:val="005116F9"/>
    <w:rsid w:val="005119CA"/>
    <w:rsid w:val="00511CD1"/>
    <w:rsid w:val="00511E32"/>
    <w:rsid w:val="0051208F"/>
    <w:rsid w:val="005121D4"/>
    <w:rsid w:val="0051226E"/>
    <w:rsid w:val="00512619"/>
    <w:rsid w:val="00512770"/>
    <w:rsid w:val="00512971"/>
    <w:rsid w:val="005129CB"/>
    <w:rsid w:val="005129ED"/>
    <w:rsid w:val="00512A50"/>
    <w:rsid w:val="00512C9C"/>
    <w:rsid w:val="00512CAC"/>
    <w:rsid w:val="00512F6B"/>
    <w:rsid w:val="00512FC6"/>
    <w:rsid w:val="00513337"/>
    <w:rsid w:val="005135A1"/>
    <w:rsid w:val="005135E9"/>
    <w:rsid w:val="005136FA"/>
    <w:rsid w:val="00513872"/>
    <w:rsid w:val="00513B70"/>
    <w:rsid w:val="00513D82"/>
    <w:rsid w:val="0051430C"/>
    <w:rsid w:val="005143AB"/>
    <w:rsid w:val="005143FE"/>
    <w:rsid w:val="005145E2"/>
    <w:rsid w:val="00514758"/>
    <w:rsid w:val="005147A4"/>
    <w:rsid w:val="00514857"/>
    <w:rsid w:val="00514880"/>
    <w:rsid w:val="00514ABF"/>
    <w:rsid w:val="00514D52"/>
    <w:rsid w:val="00514E7B"/>
    <w:rsid w:val="00515183"/>
    <w:rsid w:val="005153A7"/>
    <w:rsid w:val="00515B23"/>
    <w:rsid w:val="00515C33"/>
    <w:rsid w:val="00515CCE"/>
    <w:rsid w:val="00515F5E"/>
    <w:rsid w:val="005160A5"/>
    <w:rsid w:val="0051633B"/>
    <w:rsid w:val="00516608"/>
    <w:rsid w:val="0051679A"/>
    <w:rsid w:val="0051697E"/>
    <w:rsid w:val="00516B9F"/>
    <w:rsid w:val="00516D1B"/>
    <w:rsid w:val="00516F4B"/>
    <w:rsid w:val="005173AE"/>
    <w:rsid w:val="005173FD"/>
    <w:rsid w:val="005174D3"/>
    <w:rsid w:val="00517657"/>
    <w:rsid w:val="005177F2"/>
    <w:rsid w:val="00517AD9"/>
    <w:rsid w:val="00517C86"/>
    <w:rsid w:val="00520061"/>
    <w:rsid w:val="00520191"/>
    <w:rsid w:val="0052019B"/>
    <w:rsid w:val="005203F7"/>
    <w:rsid w:val="005206C4"/>
    <w:rsid w:val="00520789"/>
    <w:rsid w:val="00520812"/>
    <w:rsid w:val="005209B3"/>
    <w:rsid w:val="00520D39"/>
    <w:rsid w:val="00520FFE"/>
    <w:rsid w:val="00521049"/>
    <w:rsid w:val="005214D5"/>
    <w:rsid w:val="005219CF"/>
    <w:rsid w:val="00521CD8"/>
    <w:rsid w:val="00521F2E"/>
    <w:rsid w:val="00521F44"/>
    <w:rsid w:val="00522046"/>
    <w:rsid w:val="005225C5"/>
    <w:rsid w:val="00522627"/>
    <w:rsid w:val="00522663"/>
    <w:rsid w:val="005226CD"/>
    <w:rsid w:val="00522CD7"/>
    <w:rsid w:val="00523111"/>
    <w:rsid w:val="005232A6"/>
    <w:rsid w:val="00523442"/>
    <w:rsid w:val="00523472"/>
    <w:rsid w:val="00523973"/>
    <w:rsid w:val="00523BBE"/>
    <w:rsid w:val="00523C39"/>
    <w:rsid w:val="00523CDF"/>
    <w:rsid w:val="00523E0E"/>
    <w:rsid w:val="00523E23"/>
    <w:rsid w:val="00523E5E"/>
    <w:rsid w:val="00523E81"/>
    <w:rsid w:val="00523FFF"/>
    <w:rsid w:val="005240B1"/>
    <w:rsid w:val="00524371"/>
    <w:rsid w:val="0052437D"/>
    <w:rsid w:val="0052447A"/>
    <w:rsid w:val="005246F3"/>
    <w:rsid w:val="00524787"/>
    <w:rsid w:val="00524805"/>
    <w:rsid w:val="00524854"/>
    <w:rsid w:val="00524A54"/>
    <w:rsid w:val="00524D6B"/>
    <w:rsid w:val="00524DD0"/>
    <w:rsid w:val="00524DDB"/>
    <w:rsid w:val="00524F54"/>
    <w:rsid w:val="005250E1"/>
    <w:rsid w:val="00525314"/>
    <w:rsid w:val="00525398"/>
    <w:rsid w:val="00525716"/>
    <w:rsid w:val="00526240"/>
    <w:rsid w:val="005265BF"/>
    <w:rsid w:val="00526B7D"/>
    <w:rsid w:val="00526B9A"/>
    <w:rsid w:val="00526F03"/>
    <w:rsid w:val="00526F0F"/>
    <w:rsid w:val="00526FD6"/>
    <w:rsid w:val="00527049"/>
    <w:rsid w:val="0052706D"/>
    <w:rsid w:val="00527161"/>
    <w:rsid w:val="00527248"/>
    <w:rsid w:val="00527363"/>
    <w:rsid w:val="0052768D"/>
    <w:rsid w:val="00527812"/>
    <w:rsid w:val="005279B0"/>
    <w:rsid w:val="00527A63"/>
    <w:rsid w:val="00527A95"/>
    <w:rsid w:val="00527C1F"/>
    <w:rsid w:val="00527E1B"/>
    <w:rsid w:val="00527E3D"/>
    <w:rsid w:val="00527FCA"/>
    <w:rsid w:val="005300E2"/>
    <w:rsid w:val="0053012E"/>
    <w:rsid w:val="005302AB"/>
    <w:rsid w:val="005306F9"/>
    <w:rsid w:val="00530AAC"/>
    <w:rsid w:val="00530BEC"/>
    <w:rsid w:val="00530E2F"/>
    <w:rsid w:val="00530E32"/>
    <w:rsid w:val="00530E79"/>
    <w:rsid w:val="00530F32"/>
    <w:rsid w:val="0053155D"/>
    <w:rsid w:val="005315C4"/>
    <w:rsid w:val="005319C1"/>
    <w:rsid w:val="00531BB9"/>
    <w:rsid w:val="00531C23"/>
    <w:rsid w:val="00531D16"/>
    <w:rsid w:val="00531FA6"/>
    <w:rsid w:val="00532368"/>
    <w:rsid w:val="00532453"/>
    <w:rsid w:val="0053246A"/>
    <w:rsid w:val="00532660"/>
    <w:rsid w:val="00532770"/>
    <w:rsid w:val="00532CC1"/>
    <w:rsid w:val="00532CD5"/>
    <w:rsid w:val="00532D0B"/>
    <w:rsid w:val="00532E91"/>
    <w:rsid w:val="00532EC1"/>
    <w:rsid w:val="00532FB5"/>
    <w:rsid w:val="00532FC3"/>
    <w:rsid w:val="00533096"/>
    <w:rsid w:val="005330F1"/>
    <w:rsid w:val="005332E4"/>
    <w:rsid w:val="005333EF"/>
    <w:rsid w:val="00533484"/>
    <w:rsid w:val="005334DC"/>
    <w:rsid w:val="00533528"/>
    <w:rsid w:val="005335A7"/>
    <w:rsid w:val="00533620"/>
    <w:rsid w:val="00533A66"/>
    <w:rsid w:val="00533B30"/>
    <w:rsid w:val="00533BEA"/>
    <w:rsid w:val="00533BFE"/>
    <w:rsid w:val="00533C6E"/>
    <w:rsid w:val="00533C94"/>
    <w:rsid w:val="00533CD8"/>
    <w:rsid w:val="00534496"/>
    <w:rsid w:val="005344FC"/>
    <w:rsid w:val="00534A58"/>
    <w:rsid w:val="00534A64"/>
    <w:rsid w:val="00534B59"/>
    <w:rsid w:val="00534BD0"/>
    <w:rsid w:val="00534D77"/>
    <w:rsid w:val="00535071"/>
    <w:rsid w:val="005352DB"/>
    <w:rsid w:val="00535948"/>
    <w:rsid w:val="00535A13"/>
    <w:rsid w:val="00535A7A"/>
    <w:rsid w:val="00535BC0"/>
    <w:rsid w:val="00536054"/>
    <w:rsid w:val="00536059"/>
    <w:rsid w:val="00536189"/>
    <w:rsid w:val="0053619F"/>
    <w:rsid w:val="005361DC"/>
    <w:rsid w:val="0053639E"/>
    <w:rsid w:val="0053657F"/>
    <w:rsid w:val="00536586"/>
    <w:rsid w:val="00536759"/>
    <w:rsid w:val="00536764"/>
    <w:rsid w:val="00536FB8"/>
    <w:rsid w:val="00537103"/>
    <w:rsid w:val="00537126"/>
    <w:rsid w:val="0053790D"/>
    <w:rsid w:val="00537C62"/>
    <w:rsid w:val="0054058B"/>
    <w:rsid w:val="005408F9"/>
    <w:rsid w:val="00540B3A"/>
    <w:rsid w:val="00540E0C"/>
    <w:rsid w:val="00541432"/>
    <w:rsid w:val="00541F1E"/>
    <w:rsid w:val="005422DB"/>
    <w:rsid w:val="0054245E"/>
    <w:rsid w:val="00542518"/>
    <w:rsid w:val="00542546"/>
    <w:rsid w:val="00542564"/>
    <w:rsid w:val="005426FB"/>
    <w:rsid w:val="00542873"/>
    <w:rsid w:val="00542A37"/>
    <w:rsid w:val="00542B23"/>
    <w:rsid w:val="00542B88"/>
    <w:rsid w:val="00542CA2"/>
    <w:rsid w:val="00542D65"/>
    <w:rsid w:val="0054315A"/>
    <w:rsid w:val="005431F9"/>
    <w:rsid w:val="005435BD"/>
    <w:rsid w:val="0054374A"/>
    <w:rsid w:val="00543A6D"/>
    <w:rsid w:val="00543DAF"/>
    <w:rsid w:val="00543DFA"/>
    <w:rsid w:val="00544126"/>
    <w:rsid w:val="0054416D"/>
    <w:rsid w:val="005442E0"/>
    <w:rsid w:val="005444F6"/>
    <w:rsid w:val="005448F7"/>
    <w:rsid w:val="00544CAE"/>
    <w:rsid w:val="00544DFE"/>
    <w:rsid w:val="00544F46"/>
    <w:rsid w:val="00545050"/>
    <w:rsid w:val="00545112"/>
    <w:rsid w:val="0054511F"/>
    <w:rsid w:val="0054517E"/>
    <w:rsid w:val="005451BB"/>
    <w:rsid w:val="005453C6"/>
    <w:rsid w:val="00545515"/>
    <w:rsid w:val="00545631"/>
    <w:rsid w:val="00545705"/>
    <w:rsid w:val="00545833"/>
    <w:rsid w:val="005458D6"/>
    <w:rsid w:val="00545CC2"/>
    <w:rsid w:val="00546121"/>
    <w:rsid w:val="0054619E"/>
    <w:rsid w:val="005463C6"/>
    <w:rsid w:val="005464D5"/>
    <w:rsid w:val="00546728"/>
    <w:rsid w:val="00546970"/>
    <w:rsid w:val="00547271"/>
    <w:rsid w:val="0054784B"/>
    <w:rsid w:val="00547BF0"/>
    <w:rsid w:val="00547CB0"/>
    <w:rsid w:val="00547E59"/>
    <w:rsid w:val="0055013F"/>
    <w:rsid w:val="0055019E"/>
    <w:rsid w:val="00550222"/>
    <w:rsid w:val="005503D3"/>
    <w:rsid w:val="00550559"/>
    <w:rsid w:val="005505DD"/>
    <w:rsid w:val="00550684"/>
    <w:rsid w:val="00550751"/>
    <w:rsid w:val="00550B34"/>
    <w:rsid w:val="00550B54"/>
    <w:rsid w:val="00550B7D"/>
    <w:rsid w:val="00550C77"/>
    <w:rsid w:val="00550E98"/>
    <w:rsid w:val="00551564"/>
    <w:rsid w:val="00551774"/>
    <w:rsid w:val="00551A1C"/>
    <w:rsid w:val="00551D63"/>
    <w:rsid w:val="00551F4B"/>
    <w:rsid w:val="00551F64"/>
    <w:rsid w:val="0055203A"/>
    <w:rsid w:val="00552060"/>
    <w:rsid w:val="005521E1"/>
    <w:rsid w:val="005524E2"/>
    <w:rsid w:val="0055272E"/>
    <w:rsid w:val="0055282F"/>
    <w:rsid w:val="0055292C"/>
    <w:rsid w:val="00552C5A"/>
    <w:rsid w:val="00552C91"/>
    <w:rsid w:val="00552DFE"/>
    <w:rsid w:val="00552EAB"/>
    <w:rsid w:val="00552ED8"/>
    <w:rsid w:val="0055335F"/>
    <w:rsid w:val="00553597"/>
    <w:rsid w:val="0055369B"/>
    <w:rsid w:val="00553ABA"/>
    <w:rsid w:val="005540FF"/>
    <w:rsid w:val="005542B3"/>
    <w:rsid w:val="00554353"/>
    <w:rsid w:val="005543ED"/>
    <w:rsid w:val="00554B3C"/>
    <w:rsid w:val="00554CFB"/>
    <w:rsid w:val="00554E19"/>
    <w:rsid w:val="0055535A"/>
    <w:rsid w:val="00555622"/>
    <w:rsid w:val="00555681"/>
    <w:rsid w:val="0055588D"/>
    <w:rsid w:val="005558C0"/>
    <w:rsid w:val="00555A1D"/>
    <w:rsid w:val="00555D36"/>
    <w:rsid w:val="0055636C"/>
    <w:rsid w:val="00557266"/>
    <w:rsid w:val="005573BF"/>
    <w:rsid w:val="005576EE"/>
    <w:rsid w:val="00557790"/>
    <w:rsid w:val="00557A68"/>
    <w:rsid w:val="00557EC3"/>
    <w:rsid w:val="00560295"/>
    <w:rsid w:val="00560341"/>
    <w:rsid w:val="005603AF"/>
    <w:rsid w:val="0056050C"/>
    <w:rsid w:val="00560645"/>
    <w:rsid w:val="005608F2"/>
    <w:rsid w:val="0056091B"/>
    <w:rsid w:val="00560A8E"/>
    <w:rsid w:val="00560BBC"/>
    <w:rsid w:val="00560D7B"/>
    <w:rsid w:val="00560EA4"/>
    <w:rsid w:val="00560FC9"/>
    <w:rsid w:val="0056117B"/>
    <w:rsid w:val="0056121F"/>
    <w:rsid w:val="005612B5"/>
    <w:rsid w:val="0056135D"/>
    <w:rsid w:val="00561699"/>
    <w:rsid w:val="005616DA"/>
    <w:rsid w:val="00561826"/>
    <w:rsid w:val="005619EF"/>
    <w:rsid w:val="00561AC7"/>
    <w:rsid w:val="00561C68"/>
    <w:rsid w:val="00562054"/>
    <w:rsid w:val="0056222A"/>
    <w:rsid w:val="0056235C"/>
    <w:rsid w:val="0056256E"/>
    <w:rsid w:val="005628E4"/>
    <w:rsid w:val="0056297E"/>
    <w:rsid w:val="00562987"/>
    <w:rsid w:val="00562DF8"/>
    <w:rsid w:val="00562E26"/>
    <w:rsid w:val="005632E2"/>
    <w:rsid w:val="005633CF"/>
    <w:rsid w:val="005633FD"/>
    <w:rsid w:val="005634D2"/>
    <w:rsid w:val="00563648"/>
    <w:rsid w:val="00563913"/>
    <w:rsid w:val="00563A68"/>
    <w:rsid w:val="00563A6C"/>
    <w:rsid w:val="00563A7F"/>
    <w:rsid w:val="005641ED"/>
    <w:rsid w:val="005644E4"/>
    <w:rsid w:val="0056490A"/>
    <w:rsid w:val="00564C7B"/>
    <w:rsid w:val="00564EEA"/>
    <w:rsid w:val="00564FFD"/>
    <w:rsid w:val="00565122"/>
    <w:rsid w:val="00565174"/>
    <w:rsid w:val="0056520D"/>
    <w:rsid w:val="0056534E"/>
    <w:rsid w:val="00565480"/>
    <w:rsid w:val="00565725"/>
    <w:rsid w:val="00565764"/>
    <w:rsid w:val="005657D0"/>
    <w:rsid w:val="005658D5"/>
    <w:rsid w:val="005658F2"/>
    <w:rsid w:val="00565C8E"/>
    <w:rsid w:val="0056618E"/>
    <w:rsid w:val="00566198"/>
    <w:rsid w:val="00566C30"/>
    <w:rsid w:val="00566CDE"/>
    <w:rsid w:val="00566FEE"/>
    <w:rsid w:val="005672DB"/>
    <w:rsid w:val="00567380"/>
    <w:rsid w:val="0056753D"/>
    <w:rsid w:val="00567566"/>
    <w:rsid w:val="0056761F"/>
    <w:rsid w:val="00567651"/>
    <w:rsid w:val="005678A5"/>
    <w:rsid w:val="00567A1A"/>
    <w:rsid w:val="00567C71"/>
    <w:rsid w:val="00567C97"/>
    <w:rsid w:val="00567E21"/>
    <w:rsid w:val="00570068"/>
    <w:rsid w:val="00570089"/>
    <w:rsid w:val="0057010B"/>
    <w:rsid w:val="00570185"/>
    <w:rsid w:val="00570A76"/>
    <w:rsid w:val="00570E57"/>
    <w:rsid w:val="00570E80"/>
    <w:rsid w:val="00571118"/>
    <w:rsid w:val="005711D7"/>
    <w:rsid w:val="005714CF"/>
    <w:rsid w:val="0057168B"/>
    <w:rsid w:val="00571791"/>
    <w:rsid w:val="005717C7"/>
    <w:rsid w:val="00571848"/>
    <w:rsid w:val="0057194E"/>
    <w:rsid w:val="005719C7"/>
    <w:rsid w:val="00571A89"/>
    <w:rsid w:val="00571B10"/>
    <w:rsid w:val="00571F15"/>
    <w:rsid w:val="00571F4D"/>
    <w:rsid w:val="005722AC"/>
    <w:rsid w:val="00572396"/>
    <w:rsid w:val="00572505"/>
    <w:rsid w:val="005727D0"/>
    <w:rsid w:val="005728DA"/>
    <w:rsid w:val="00572A34"/>
    <w:rsid w:val="00572D31"/>
    <w:rsid w:val="00572D5D"/>
    <w:rsid w:val="005730BB"/>
    <w:rsid w:val="00573342"/>
    <w:rsid w:val="005733E2"/>
    <w:rsid w:val="00573543"/>
    <w:rsid w:val="0057379C"/>
    <w:rsid w:val="005738B9"/>
    <w:rsid w:val="00573A12"/>
    <w:rsid w:val="00573B54"/>
    <w:rsid w:val="00573E8E"/>
    <w:rsid w:val="00573FE4"/>
    <w:rsid w:val="00574055"/>
    <w:rsid w:val="0057463D"/>
    <w:rsid w:val="00574681"/>
    <w:rsid w:val="005746AF"/>
    <w:rsid w:val="0057475B"/>
    <w:rsid w:val="00574966"/>
    <w:rsid w:val="00574AB7"/>
    <w:rsid w:val="00574CFF"/>
    <w:rsid w:val="005752B4"/>
    <w:rsid w:val="00575430"/>
    <w:rsid w:val="005754E8"/>
    <w:rsid w:val="00575638"/>
    <w:rsid w:val="005756E3"/>
    <w:rsid w:val="00575E57"/>
    <w:rsid w:val="00575E8A"/>
    <w:rsid w:val="005763EB"/>
    <w:rsid w:val="00576506"/>
    <w:rsid w:val="005765D6"/>
    <w:rsid w:val="00576856"/>
    <w:rsid w:val="00577054"/>
    <w:rsid w:val="00577075"/>
    <w:rsid w:val="0057712C"/>
    <w:rsid w:val="005772CE"/>
    <w:rsid w:val="005773B1"/>
    <w:rsid w:val="00577748"/>
    <w:rsid w:val="00577BAB"/>
    <w:rsid w:val="005800BE"/>
    <w:rsid w:val="005803DF"/>
    <w:rsid w:val="00580545"/>
    <w:rsid w:val="005805FB"/>
    <w:rsid w:val="0058095B"/>
    <w:rsid w:val="00580A69"/>
    <w:rsid w:val="00580B56"/>
    <w:rsid w:val="00580BEF"/>
    <w:rsid w:val="00580C1E"/>
    <w:rsid w:val="00580D78"/>
    <w:rsid w:val="00580F4E"/>
    <w:rsid w:val="00580FE8"/>
    <w:rsid w:val="00581333"/>
    <w:rsid w:val="005813AA"/>
    <w:rsid w:val="005814CB"/>
    <w:rsid w:val="00581597"/>
    <w:rsid w:val="005816FF"/>
    <w:rsid w:val="005818CF"/>
    <w:rsid w:val="005818EE"/>
    <w:rsid w:val="00581A88"/>
    <w:rsid w:val="00581D3C"/>
    <w:rsid w:val="00581DE4"/>
    <w:rsid w:val="00582130"/>
    <w:rsid w:val="00582297"/>
    <w:rsid w:val="00582358"/>
    <w:rsid w:val="0058271D"/>
    <w:rsid w:val="00582809"/>
    <w:rsid w:val="00582AD8"/>
    <w:rsid w:val="00582C51"/>
    <w:rsid w:val="00582E9E"/>
    <w:rsid w:val="00583018"/>
    <w:rsid w:val="00583136"/>
    <w:rsid w:val="00583395"/>
    <w:rsid w:val="0058385B"/>
    <w:rsid w:val="005838B6"/>
    <w:rsid w:val="00583913"/>
    <w:rsid w:val="00583B95"/>
    <w:rsid w:val="00584005"/>
    <w:rsid w:val="005847E4"/>
    <w:rsid w:val="00584A7F"/>
    <w:rsid w:val="00584CF9"/>
    <w:rsid w:val="00584D71"/>
    <w:rsid w:val="005853ED"/>
    <w:rsid w:val="00585595"/>
    <w:rsid w:val="005856A9"/>
    <w:rsid w:val="00585873"/>
    <w:rsid w:val="0058597C"/>
    <w:rsid w:val="005859D6"/>
    <w:rsid w:val="00585A5E"/>
    <w:rsid w:val="00585F67"/>
    <w:rsid w:val="0058616B"/>
    <w:rsid w:val="005861C2"/>
    <w:rsid w:val="005861C5"/>
    <w:rsid w:val="0058678A"/>
    <w:rsid w:val="00586860"/>
    <w:rsid w:val="00586AE0"/>
    <w:rsid w:val="00586BAE"/>
    <w:rsid w:val="00586D37"/>
    <w:rsid w:val="00586E57"/>
    <w:rsid w:val="00586F3A"/>
    <w:rsid w:val="00587094"/>
    <w:rsid w:val="00587202"/>
    <w:rsid w:val="00587240"/>
    <w:rsid w:val="005872F4"/>
    <w:rsid w:val="005873B3"/>
    <w:rsid w:val="00587425"/>
    <w:rsid w:val="00587551"/>
    <w:rsid w:val="00587894"/>
    <w:rsid w:val="005878FC"/>
    <w:rsid w:val="0058798C"/>
    <w:rsid w:val="005879D3"/>
    <w:rsid w:val="00587D8A"/>
    <w:rsid w:val="00587DA2"/>
    <w:rsid w:val="005900FA"/>
    <w:rsid w:val="00590267"/>
    <w:rsid w:val="00590300"/>
    <w:rsid w:val="00590895"/>
    <w:rsid w:val="00590B72"/>
    <w:rsid w:val="00590CDF"/>
    <w:rsid w:val="00590DFF"/>
    <w:rsid w:val="005912F3"/>
    <w:rsid w:val="005913A3"/>
    <w:rsid w:val="00591438"/>
    <w:rsid w:val="00591662"/>
    <w:rsid w:val="005927C3"/>
    <w:rsid w:val="005927D8"/>
    <w:rsid w:val="00592D32"/>
    <w:rsid w:val="005933E1"/>
    <w:rsid w:val="005933F7"/>
    <w:rsid w:val="005935A4"/>
    <w:rsid w:val="00593693"/>
    <w:rsid w:val="00593B39"/>
    <w:rsid w:val="00593D81"/>
    <w:rsid w:val="00593F35"/>
    <w:rsid w:val="00594314"/>
    <w:rsid w:val="00594743"/>
    <w:rsid w:val="0059478B"/>
    <w:rsid w:val="005948C2"/>
    <w:rsid w:val="00594A42"/>
    <w:rsid w:val="00594AE1"/>
    <w:rsid w:val="00594BE3"/>
    <w:rsid w:val="00594D95"/>
    <w:rsid w:val="00594F26"/>
    <w:rsid w:val="00595168"/>
    <w:rsid w:val="00595173"/>
    <w:rsid w:val="005954BA"/>
    <w:rsid w:val="005955E6"/>
    <w:rsid w:val="00595DCA"/>
    <w:rsid w:val="00595F6D"/>
    <w:rsid w:val="00596126"/>
    <w:rsid w:val="0059622E"/>
    <w:rsid w:val="005962CA"/>
    <w:rsid w:val="00596476"/>
    <w:rsid w:val="0059648F"/>
    <w:rsid w:val="005964E8"/>
    <w:rsid w:val="00596657"/>
    <w:rsid w:val="005967C7"/>
    <w:rsid w:val="0059681F"/>
    <w:rsid w:val="00596E5A"/>
    <w:rsid w:val="00596F22"/>
    <w:rsid w:val="00597039"/>
    <w:rsid w:val="00597087"/>
    <w:rsid w:val="0059723A"/>
    <w:rsid w:val="0059749E"/>
    <w:rsid w:val="00597692"/>
    <w:rsid w:val="0059779B"/>
    <w:rsid w:val="00597DCD"/>
    <w:rsid w:val="00597EA4"/>
    <w:rsid w:val="00597FA1"/>
    <w:rsid w:val="005A0437"/>
    <w:rsid w:val="005A04A8"/>
    <w:rsid w:val="005A065D"/>
    <w:rsid w:val="005A0A51"/>
    <w:rsid w:val="005A0B8C"/>
    <w:rsid w:val="005A0CB3"/>
    <w:rsid w:val="005A0DAC"/>
    <w:rsid w:val="005A0F5B"/>
    <w:rsid w:val="005A0F6B"/>
    <w:rsid w:val="005A115A"/>
    <w:rsid w:val="005A1315"/>
    <w:rsid w:val="005A16CC"/>
    <w:rsid w:val="005A1AF5"/>
    <w:rsid w:val="005A1BE5"/>
    <w:rsid w:val="005A1E85"/>
    <w:rsid w:val="005A1FDF"/>
    <w:rsid w:val="005A207E"/>
    <w:rsid w:val="005A209A"/>
    <w:rsid w:val="005A21DE"/>
    <w:rsid w:val="005A235E"/>
    <w:rsid w:val="005A23AA"/>
    <w:rsid w:val="005A23FC"/>
    <w:rsid w:val="005A2456"/>
    <w:rsid w:val="005A2892"/>
    <w:rsid w:val="005A29BA"/>
    <w:rsid w:val="005A2AC9"/>
    <w:rsid w:val="005A2C71"/>
    <w:rsid w:val="005A2CDD"/>
    <w:rsid w:val="005A2E23"/>
    <w:rsid w:val="005A2F84"/>
    <w:rsid w:val="005A3080"/>
    <w:rsid w:val="005A3125"/>
    <w:rsid w:val="005A3698"/>
    <w:rsid w:val="005A3B29"/>
    <w:rsid w:val="005A3C16"/>
    <w:rsid w:val="005A3C7C"/>
    <w:rsid w:val="005A3FAB"/>
    <w:rsid w:val="005A44B3"/>
    <w:rsid w:val="005A48AC"/>
    <w:rsid w:val="005A48EF"/>
    <w:rsid w:val="005A4915"/>
    <w:rsid w:val="005A4B5C"/>
    <w:rsid w:val="005A52EB"/>
    <w:rsid w:val="005A56AE"/>
    <w:rsid w:val="005A5745"/>
    <w:rsid w:val="005A57A6"/>
    <w:rsid w:val="005A5D09"/>
    <w:rsid w:val="005A5D72"/>
    <w:rsid w:val="005A5E96"/>
    <w:rsid w:val="005A5F1C"/>
    <w:rsid w:val="005A5F2C"/>
    <w:rsid w:val="005A60D0"/>
    <w:rsid w:val="005A637D"/>
    <w:rsid w:val="005A642B"/>
    <w:rsid w:val="005A655A"/>
    <w:rsid w:val="005A6561"/>
    <w:rsid w:val="005A662D"/>
    <w:rsid w:val="005A66D2"/>
    <w:rsid w:val="005A671D"/>
    <w:rsid w:val="005A6A94"/>
    <w:rsid w:val="005A6BE1"/>
    <w:rsid w:val="005A6D22"/>
    <w:rsid w:val="005A6E6F"/>
    <w:rsid w:val="005A71BC"/>
    <w:rsid w:val="005A7210"/>
    <w:rsid w:val="005A72AA"/>
    <w:rsid w:val="005A7512"/>
    <w:rsid w:val="005A75CE"/>
    <w:rsid w:val="005A7772"/>
    <w:rsid w:val="005A779C"/>
    <w:rsid w:val="005A787F"/>
    <w:rsid w:val="005A790F"/>
    <w:rsid w:val="005A7D0F"/>
    <w:rsid w:val="005A7DEA"/>
    <w:rsid w:val="005A7E40"/>
    <w:rsid w:val="005A7EE9"/>
    <w:rsid w:val="005A7F6E"/>
    <w:rsid w:val="005B01FD"/>
    <w:rsid w:val="005B02FD"/>
    <w:rsid w:val="005B03C9"/>
    <w:rsid w:val="005B0460"/>
    <w:rsid w:val="005B0841"/>
    <w:rsid w:val="005B0B3E"/>
    <w:rsid w:val="005B108D"/>
    <w:rsid w:val="005B1131"/>
    <w:rsid w:val="005B12FC"/>
    <w:rsid w:val="005B1409"/>
    <w:rsid w:val="005B14A4"/>
    <w:rsid w:val="005B1726"/>
    <w:rsid w:val="005B185F"/>
    <w:rsid w:val="005B18AC"/>
    <w:rsid w:val="005B18D2"/>
    <w:rsid w:val="005B191E"/>
    <w:rsid w:val="005B1E77"/>
    <w:rsid w:val="005B1F6D"/>
    <w:rsid w:val="005B2027"/>
    <w:rsid w:val="005B216A"/>
    <w:rsid w:val="005B2687"/>
    <w:rsid w:val="005B26A9"/>
    <w:rsid w:val="005B29FF"/>
    <w:rsid w:val="005B2A51"/>
    <w:rsid w:val="005B2AEA"/>
    <w:rsid w:val="005B2B69"/>
    <w:rsid w:val="005B2BA7"/>
    <w:rsid w:val="005B2D4A"/>
    <w:rsid w:val="005B35B9"/>
    <w:rsid w:val="005B35D7"/>
    <w:rsid w:val="005B361D"/>
    <w:rsid w:val="005B3868"/>
    <w:rsid w:val="005B392A"/>
    <w:rsid w:val="005B398D"/>
    <w:rsid w:val="005B3AA3"/>
    <w:rsid w:val="005B3CB1"/>
    <w:rsid w:val="005B3D4D"/>
    <w:rsid w:val="005B4083"/>
    <w:rsid w:val="005B4150"/>
    <w:rsid w:val="005B4284"/>
    <w:rsid w:val="005B42B6"/>
    <w:rsid w:val="005B4552"/>
    <w:rsid w:val="005B46C2"/>
    <w:rsid w:val="005B47EC"/>
    <w:rsid w:val="005B4914"/>
    <w:rsid w:val="005B4B8E"/>
    <w:rsid w:val="005B4CE8"/>
    <w:rsid w:val="005B4D5E"/>
    <w:rsid w:val="005B4E6A"/>
    <w:rsid w:val="005B5224"/>
    <w:rsid w:val="005B5462"/>
    <w:rsid w:val="005B54FD"/>
    <w:rsid w:val="005B560C"/>
    <w:rsid w:val="005B585A"/>
    <w:rsid w:val="005B585B"/>
    <w:rsid w:val="005B5880"/>
    <w:rsid w:val="005B5910"/>
    <w:rsid w:val="005B5941"/>
    <w:rsid w:val="005B5B34"/>
    <w:rsid w:val="005B5EDC"/>
    <w:rsid w:val="005B5FED"/>
    <w:rsid w:val="005B649E"/>
    <w:rsid w:val="005B68E4"/>
    <w:rsid w:val="005B69B5"/>
    <w:rsid w:val="005B6F83"/>
    <w:rsid w:val="005B72B0"/>
    <w:rsid w:val="005B7323"/>
    <w:rsid w:val="005B734A"/>
    <w:rsid w:val="005B7446"/>
    <w:rsid w:val="005B7770"/>
    <w:rsid w:val="005B7B41"/>
    <w:rsid w:val="005B7B98"/>
    <w:rsid w:val="005B7C06"/>
    <w:rsid w:val="005B7DEF"/>
    <w:rsid w:val="005C0129"/>
    <w:rsid w:val="005C013A"/>
    <w:rsid w:val="005C01FB"/>
    <w:rsid w:val="005C036F"/>
    <w:rsid w:val="005C038D"/>
    <w:rsid w:val="005C04DD"/>
    <w:rsid w:val="005C05C7"/>
    <w:rsid w:val="005C085F"/>
    <w:rsid w:val="005C0985"/>
    <w:rsid w:val="005C0C91"/>
    <w:rsid w:val="005C0CD7"/>
    <w:rsid w:val="005C0F6B"/>
    <w:rsid w:val="005C0FC8"/>
    <w:rsid w:val="005C1071"/>
    <w:rsid w:val="005C13A2"/>
    <w:rsid w:val="005C147A"/>
    <w:rsid w:val="005C158D"/>
    <w:rsid w:val="005C164F"/>
    <w:rsid w:val="005C174D"/>
    <w:rsid w:val="005C17BC"/>
    <w:rsid w:val="005C183C"/>
    <w:rsid w:val="005C1863"/>
    <w:rsid w:val="005C1BE6"/>
    <w:rsid w:val="005C1CF9"/>
    <w:rsid w:val="005C1DBF"/>
    <w:rsid w:val="005C2018"/>
    <w:rsid w:val="005C204B"/>
    <w:rsid w:val="005C26EC"/>
    <w:rsid w:val="005C277E"/>
    <w:rsid w:val="005C283E"/>
    <w:rsid w:val="005C2954"/>
    <w:rsid w:val="005C2989"/>
    <w:rsid w:val="005C302A"/>
    <w:rsid w:val="005C31C8"/>
    <w:rsid w:val="005C34CC"/>
    <w:rsid w:val="005C3ACE"/>
    <w:rsid w:val="005C3B19"/>
    <w:rsid w:val="005C3B2D"/>
    <w:rsid w:val="005C3BDF"/>
    <w:rsid w:val="005C3D1E"/>
    <w:rsid w:val="005C4028"/>
    <w:rsid w:val="005C4873"/>
    <w:rsid w:val="005C489C"/>
    <w:rsid w:val="005C4954"/>
    <w:rsid w:val="005C4C6A"/>
    <w:rsid w:val="005C4D64"/>
    <w:rsid w:val="005C53DE"/>
    <w:rsid w:val="005C5420"/>
    <w:rsid w:val="005C56A9"/>
    <w:rsid w:val="005C582E"/>
    <w:rsid w:val="005C58ED"/>
    <w:rsid w:val="005C5919"/>
    <w:rsid w:val="005C5958"/>
    <w:rsid w:val="005C59D3"/>
    <w:rsid w:val="005C5AD4"/>
    <w:rsid w:val="005C5C9E"/>
    <w:rsid w:val="005C5F0A"/>
    <w:rsid w:val="005C5F86"/>
    <w:rsid w:val="005C604E"/>
    <w:rsid w:val="005C60DE"/>
    <w:rsid w:val="005C6151"/>
    <w:rsid w:val="005C6447"/>
    <w:rsid w:val="005C6B55"/>
    <w:rsid w:val="005C6B9E"/>
    <w:rsid w:val="005C6BFE"/>
    <w:rsid w:val="005C6D95"/>
    <w:rsid w:val="005C6E5E"/>
    <w:rsid w:val="005C6FA7"/>
    <w:rsid w:val="005C7111"/>
    <w:rsid w:val="005C72DF"/>
    <w:rsid w:val="005C74FB"/>
    <w:rsid w:val="005C7555"/>
    <w:rsid w:val="005C7673"/>
    <w:rsid w:val="005C782B"/>
    <w:rsid w:val="005C7A8B"/>
    <w:rsid w:val="005C7B05"/>
    <w:rsid w:val="005C7F3B"/>
    <w:rsid w:val="005D01D7"/>
    <w:rsid w:val="005D054D"/>
    <w:rsid w:val="005D05C6"/>
    <w:rsid w:val="005D063E"/>
    <w:rsid w:val="005D06CC"/>
    <w:rsid w:val="005D06D1"/>
    <w:rsid w:val="005D07E5"/>
    <w:rsid w:val="005D0878"/>
    <w:rsid w:val="005D0965"/>
    <w:rsid w:val="005D0DEA"/>
    <w:rsid w:val="005D105C"/>
    <w:rsid w:val="005D1348"/>
    <w:rsid w:val="005D15A8"/>
    <w:rsid w:val="005D1602"/>
    <w:rsid w:val="005D1685"/>
    <w:rsid w:val="005D16ED"/>
    <w:rsid w:val="005D1EE9"/>
    <w:rsid w:val="005D2366"/>
    <w:rsid w:val="005D247C"/>
    <w:rsid w:val="005D27BF"/>
    <w:rsid w:val="005D2A69"/>
    <w:rsid w:val="005D2B38"/>
    <w:rsid w:val="005D2F3B"/>
    <w:rsid w:val="005D2FF2"/>
    <w:rsid w:val="005D3183"/>
    <w:rsid w:val="005D34A9"/>
    <w:rsid w:val="005D3669"/>
    <w:rsid w:val="005D3A1D"/>
    <w:rsid w:val="005D3BD4"/>
    <w:rsid w:val="005D3DAA"/>
    <w:rsid w:val="005D4108"/>
    <w:rsid w:val="005D41B8"/>
    <w:rsid w:val="005D426C"/>
    <w:rsid w:val="005D45B4"/>
    <w:rsid w:val="005D46A4"/>
    <w:rsid w:val="005D4CE6"/>
    <w:rsid w:val="005D5021"/>
    <w:rsid w:val="005D518D"/>
    <w:rsid w:val="005D54BF"/>
    <w:rsid w:val="005D56D2"/>
    <w:rsid w:val="005D58FB"/>
    <w:rsid w:val="005D5AA2"/>
    <w:rsid w:val="005D5C5C"/>
    <w:rsid w:val="005D5D41"/>
    <w:rsid w:val="005D5DAE"/>
    <w:rsid w:val="005D5DE9"/>
    <w:rsid w:val="005D5E95"/>
    <w:rsid w:val="005D60BC"/>
    <w:rsid w:val="005D60E3"/>
    <w:rsid w:val="005D6111"/>
    <w:rsid w:val="005D6286"/>
    <w:rsid w:val="005D6290"/>
    <w:rsid w:val="005D663A"/>
    <w:rsid w:val="005D6A59"/>
    <w:rsid w:val="005D6DAD"/>
    <w:rsid w:val="005D6FDD"/>
    <w:rsid w:val="005D70E3"/>
    <w:rsid w:val="005D7484"/>
    <w:rsid w:val="005D77B2"/>
    <w:rsid w:val="005D7863"/>
    <w:rsid w:val="005D7C19"/>
    <w:rsid w:val="005D7CA2"/>
    <w:rsid w:val="005D7CF6"/>
    <w:rsid w:val="005E0016"/>
    <w:rsid w:val="005E02B7"/>
    <w:rsid w:val="005E03AB"/>
    <w:rsid w:val="005E0490"/>
    <w:rsid w:val="005E0537"/>
    <w:rsid w:val="005E05AE"/>
    <w:rsid w:val="005E0649"/>
    <w:rsid w:val="005E0A77"/>
    <w:rsid w:val="005E0ADE"/>
    <w:rsid w:val="005E0ECF"/>
    <w:rsid w:val="005E100F"/>
    <w:rsid w:val="005E1132"/>
    <w:rsid w:val="005E19E1"/>
    <w:rsid w:val="005E1C65"/>
    <w:rsid w:val="005E1E6B"/>
    <w:rsid w:val="005E1F99"/>
    <w:rsid w:val="005E21B5"/>
    <w:rsid w:val="005E21EF"/>
    <w:rsid w:val="005E2275"/>
    <w:rsid w:val="005E245D"/>
    <w:rsid w:val="005E2C9C"/>
    <w:rsid w:val="005E303D"/>
    <w:rsid w:val="005E3437"/>
    <w:rsid w:val="005E359C"/>
    <w:rsid w:val="005E363A"/>
    <w:rsid w:val="005E363F"/>
    <w:rsid w:val="005E385F"/>
    <w:rsid w:val="005E39B7"/>
    <w:rsid w:val="005E3A14"/>
    <w:rsid w:val="005E3A5C"/>
    <w:rsid w:val="005E3C71"/>
    <w:rsid w:val="005E3CA5"/>
    <w:rsid w:val="005E3F10"/>
    <w:rsid w:val="005E4186"/>
    <w:rsid w:val="005E43AA"/>
    <w:rsid w:val="005E46B6"/>
    <w:rsid w:val="005E495D"/>
    <w:rsid w:val="005E4E87"/>
    <w:rsid w:val="005E51A4"/>
    <w:rsid w:val="005E51D7"/>
    <w:rsid w:val="005E522A"/>
    <w:rsid w:val="005E53FD"/>
    <w:rsid w:val="005E559B"/>
    <w:rsid w:val="005E5751"/>
    <w:rsid w:val="005E5840"/>
    <w:rsid w:val="005E5936"/>
    <w:rsid w:val="005E5A4E"/>
    <w:rsid w:val="005E5AA4"/>
    <w:rsid w:val="005E5AB2"/>
    <w:rsid w:val="005E5B10"/>
    <w:rsid w:val="005E5B81"/>
    <w:rsid w:val="005E5F7A"/>
    <w:rsid w:val="005E6141"/>
    <w:rsid w:val="005E6170"/>
    <w:rsid w:val="005E64EC"/>
    <w:rsid w:val="005E6882"/>
    <w:rsid w:val="005E68E1"/>
    <w:rsid w:val="005E6990"/>
    <w:rsid w:val="005E6A5D"/>
    <w:rsid w:val="005E6B76"/>
    <w:rsid w:val="005E6DB2"/>
    <w:rsid w:val="005E6E6C"/>
    <w:rsid w:val="005E6F4F"/>
    <w:rsid w:val="005E7077"/>
    <w:rsid w:val="005E7144"/>
    <w:rsid w:val="005E7202"/>
    <w:rsid w:val="005E76F7"/>
    <w:rsid w:val="005E77FE"/>
    <w:rsid w:val="005E789E"/>
    <w:rsid w:val="005E798B"/>
    <w:rsid w:val="005E7E11"/>
    <w:rsid w:val="005E7FD0"/>
    <w:rsid w:val="005F0264"/>
    <w:rsid w:val="005F0A41"/>
    <w:rsid w:val="005F0A48"/>
    <w:rsid w:val="005F0DEE"/>
    <w:rsid w:val="005F1095"/>
    <w:rsid w:val="005F1287"/>
    <w:rsid w:val="005F1347"/>
    <w:rsid w:val="005F159B"/>
    <w:rsid w:val="005F1762"/>
    <w:rsid w:val="005F195C"/>
    <w:rsid w:val="005F1A08"/>
    <w:rsid w:val="005F1A5A"/>
    <w:rsid w:val="005F1D70"/>
    <w:rsid w:val="005F1E9D"/>
    <w:rsid w:val="005F1EFB"/>
    <w:rsid w:val="005F23B0"/>
    <w:rsid w:val="005F28DC"/>
    <w:rsid w:val="005F29C2"/>
    <w:rsid w:val="005F2ABD"/>
    <w:rsid w:val="005F2BF0"/>
    <w:rsid w:val="005F2CB1"/>
    <w:rsid w:val="005F3025"/>
    <w:rsid w:val="005F30FD"/>
    <w:rsid w:val="005F3264"/>
    <w:rsid w:val="005F32B2"/>
    <w:rsid w:val="005F33D6"/>
    <w:rsid w:val="005F3579"/>
    <w:rsid w:val="005F369D"/>
    <w:rsid w:val="005F36B5"/>
    <w:rsid w:val="005F3946"/>
    <w:rsid w:val="005F3950"/>
    <w:rsid w:val="005F3EBD"/>
    <w:rsid w:val="005F4389"/>
    <w:rsid w:val="005F4710"/>
    <w:rsid w:val="005F47F6"/>
    <w:rsid w:val="005F49EB"/>
    <w:rsid w:val="005F4A01"/>
    <w:rsid w:val="005F4A04"/>
    <w:rsid w:val="005F4C5F"/>
    <w:rsid w:val="005F4D86"/>
    <w:rsid w:val="005F4DF3"/>
    <w:rsid w:val="005F51D7"/>
    <w:rsid w:val="005F5307"/>
    <w:rsid w:val="005F56AF"/>
    <w:rsid w:val="005F576C"/>
    <w:rsid w:val="005F57ED"/>
    <w:rsid w:val="005F58A5"/>
    <w:rsid w:val="005F5B64"/>
    <w:rsid w:val="005F60BB"/>
    <w:rsid w:val="005F60EC"/>
    <w:rsid w:val="005F612C"/>
    <w:rsid w:val="005F618C"/>
    <w:rsid w:val="005F65F8"/>
    <w:rsid w:val="005F6706"/>
    <w:rsid w:val="005F67B1"/>
    <w:rsid w:val="005F67D6"/>
    <w:rsid w:val="005F6A81"/>
    <w:rsid w:val="005F6C1E"/>
    <w:rsid w:val="005F6DDE"/>
    <w:rsid w:val="005F6ECB"/>
    <w:rsid w:val="005F6EFF"/>
    <w:rsid w:val="005F70A8"/>
    <w:rsid w:val="005F70BD"/>
    <w:rsid w:val="005F7812"/>
    <w:rsid w:val="005F7884"/>
    <w:rsid w:val="005F7AC0"/>
    <w:rsid w:val="005F7DAB"/>
    <w:rsid w:val="006006AC"/>
    <w:rsid w:val="0060098C"/>
    <w:rsid w:val="006009B2"/>
    <w:rsid w:val="00600A5F"/>
    <w:rsid w:val="006011B6"/>
    <w:rsid w:val="0060141E"/>
    <w:rsid w:val="00601663"/>
    <w:rsid w:val="00601A9D"/>
    <w:rsid w:val="00601AF5"/>
    <w:rsid w:val="00601BEF"/>
    <w:rsid w:val="0060208D"/>
    <w:rsid w:val="00602400"/>
    <w:rsid w:val="00602450"/>
    <w:rsid w:val="0060264B"/>
    <w:rsid w:val="0060274A"/>
    <w:rsid w:val="0060283C"/>
    <w:rsid w:val="00602B76"/>
    <w:rsid w:val="00602C9C"/>
    <w:rsid w:val="00602D23"/>
    <w:rsid w:val="00602E56"/>
    <w:rsid w:val="006030AC"/>
    <w:rsid w:val="006032B6"/>
    <w:rsid w:val="0060338A"/>
    <w:rsid w:val="00603492"/>
    <w:rsid w:val="006036E1"/>
    <w:rsid w:val="0060390E"/>
    <w:rsid w:val="00603957"/>
    <w:rsid w:val="00603F40"/>
    <w:rsid w:val="00603F56"/>
    <w:rsid w:val="00604127"/>
    <w:rsid w:val="0060419E"/>
    <w:rsid w:val="0060423B"/>
    <w:rsid w:val="0060444D"/>
    <w:rsid w:val="00604782"/>
    <w:rsid w:val="00604F14"/>
    <w:rsid w:val="00604F75"/>
    <w:rsid w:val="00605161"/>
    <w:rsid w:val="006051B0"/>
    <w:rsid w:val="00605691"/>
    <w:rsid w:val="00605791"/>
    <w:rsid w:val="00605C4C"/>
    <w:rsid w:val="00605CC4"/>
    <w:rsid w:val="00605D4E"/>
    <w:rsid w:val="00605E85"/>
    <w:rsid w:val="00605F7A"/>
    <w:rsid w:val="00606318"/>
    <w:rsid w:val="00606DFC"/>
    <w:rsid w:val="00606E93"/>
    <w:rsid w:val="00606F30"/>
    <w:rsid w:val="00606F5C"/>
    <w:rsid w:val="00607162"/>
    <w:rsid w:val="0060736A"/>
    <w:rsid w:val="006075D0"/>
    <w:rsid w:val="00607AC9"/>
    <w:rsid w:val="00607E27"/>
    <w:rsid w:val="00607F63"/>
    <w:rsid w:val="0061027E"/>
    <w:rsid w:val="006102B0"/>
    <w:rsid w:val="006103C7"/>
    <w:rsid w:val="00610447"/>
    <w:rsid w:val="00610AC2"/>
    <w:rsid w:val="00610B3C"/>
    <w:rsid w:val="00610D29"/>
    <w:rsid w:val="00610E35"/>
    <w:rsid w:val="00610F23"/>
    <w:rsid w:val="00610F8C"/>
    <w:rsid w:val="0061108C"/>
    <w:rsid w:val="00611177"/>
    <w:rsid w:val="006111D0"/>
    <w:rsid w:val="00611313"/>
    <w:rsid w:val="00611435"/>
    <w:rsid w:val="00611549"/>
    <w:rsid w:val="00611B83"/>
    <w:rsid w:val="00611D8B"/>
    <w:rsid w:val="00611E60"/>
    <w:rsid w:val="00611FD1"/>
    <w:rsid w:val="006124E1"/>
    <w:rsid w:val="00612901"/>
    <w:rsid w:val="00612C1D"/>
    <w:rsid w:val="00612C60"/>
    <w:rsid w:val="00612EA9"/>
    <w:rsid w:val="00612EDE"/>
    <w:rsid w:val="0061306D"/>
    <w:rsid w:val="00613257"/>
    <w:rsid w:val="0061327D"/>
    <w:rsid w:val="006132A8"/>
    <w:rsid w:val="0061341D"/>
    <w:rsid w:val="0061385B"/>
    <w:rsid w:val="006138A1"/>
    <w:rsid w:val="00613B93"/>
    <w:rsid w:val="00613DAE"/>
    <w:rsid w:val="00613EDE"/>
    <w:rsid w:val="00614166"/>
    <w:rsid w:val="006141F0"/>
    <w:rsid w:val="00614417"/>
    <w:rsid w:val="0061470D"/>
    <w:rsid w:val="00614854"/>
    <w:rsid w:val="006149EE"/>
    <w:rsid w:val="00614A25"/>
    <w:rsid w:val="00614C2D"/>
    <w:rsid w:val="00614C9C"/>
    <w:rsid w:val="00614F55"/>
    <w:rsid w:val="00615133"/>
    <w:rsid w:val="00615562"/>
    <w:rsid w:val="00615579"/>
    <w:rsid w:val="00615F0F"/>
    <w:rsid w:val="00615F61"/>
    <w:rsid w:val="00615FCC"/>
    <w:rsid w:val="006160C1"/>
    <w:rsid w:val="006165E6"/>
    <w:rsid w:val="006168A7"/>
    <w:rsid w:val="0061690F"/>
    <w:rsid w:val="00616AD5"/>
    <w:rsid w:val="00616CFE"/>
    <w:rsid w:val="00616F42"/>
    <w:rsid w:val="00617352"/>
    <w:rsid w:val="00617416"/>
    <w:rsid w:val="006175FA"/>
    <w:rsid w:val="00617691"/>
    <w:rsid w:val="00617AA5"/>
    <w:rsid w:val="00617B49"/>
    <w:rsid w:val="00617D36"/>
    <w:rsid w:val="00617E3F"/>
    <w:rsid w:val="00617F11"/>
    <w:rsid w:val="00617F48"/>
    <w:rsid w:val="00617F73"/>
    <w:rsid w:val="00620083"/>
    <w:rsid w:val="0062008D"/>
    <w:rsid w:val="006202EE"/>
    <w:rsid w:val="00620563"/>
    <w:rsid w:val="0062064A"/>
    <w:rsid w:val="00620801"/>
    <w:rsid w:val="00620A71"/>
    <w:rsid w:val="00620CE4"/>
    <w:rsid w:val="00620D80"/>
    <w:rsid w:val="00620E2D"/>
    <w:rsid w:val="00621032"/>
    <w:rsid w:val="006212E7"/>
    <w:rsid w:val="006212F0"/>
    <w:rsid w:val="00621462"/>
    <w:rsid w:val="00621502"/>
    <w:rsid w:val="00621511"/>
    <w:rsid w:val="00621573"/>
    <w:rsid w:val="0062162A"/>
    <w:rsid w:val="00621676"/>
    <w:rsid w:val="0062179D"/>
    <w:rsid w:val="00621B56"/>
    <w:rsid w:val="00621C42"/>
    <w:rsid w:val="00621D89"/>
    <w:rsid w:val="00621F46"/>
    <w:rsid w:val="00621F5D"/>
    <w:rsid w:val="00621F8A"/>
    <w:rsid w:val="006223DC"/>
    <w:rsid w:val="006223F0"/>
    <w:rsid w:val="00622531"/>
    <w:rsid w:val="00622593"/>
    <w:rsid w:val="006225BB"/>
    <w:rsid w:val="00622603"/>
    <w:rsid w:val="00622747"/>
    <w:rsid w:val="0062278A"/>
    <w:rsid w:val="00622B10"/>
    <w:rsid w:val="00622CFA"/>
    <w:rsid w:val="00622F5C"/>
    <w:rsid w:val="00623083"/>
    <w:rsid w:val="00623260"/>
    <w:rsid w:val="00623263"/>
    <w:rsid w:val="0062331F"/>
    <w:rsid w:val="006233AC"/>
    <w:rsid w:val="00623419"/>
    <w:rsid w:val="006234A6"/>
    <w:rsid w:val="0062363A"/>
    <w:rsid w:val="00623BFC"/>
    <w:rsid w:val="00623C6F"/>
    <w:rsid w:val="0062405B"/>
    <w:rsid w:val="0062411F"/>
    <w:rsid w:val="006241F4"/>
    <w:rsid w:val="0062444B"/>
    <w:rsid w:val="00624B61"/>
    <w:rsid w:val="00625046"/>
    <w:rsid w:val="0062513D"/>
    <w:rsid w:val="0062537D"/>
    <w:rsid w:val="00625747"/>
    <w:rsid w:val="00625793"/>
    <w:rsid w:val="00625A10"/>
    <w:rsid w:val="00625A3B"/>
    <w:rsid w:val="00625A94"/>
    <w:rsid w:val="00625A95"/>
    <w:rsid w:val="00625B6A"/>
    <w:rsid w:val="00625CED"/>
    <w:rsid w:val="00625EF9"/>
    <w:rsid w:val="00626014"/>
    <w:rsid w:val="00626126"/>
    <w:rsid w:val="006261B4"/>
    <w:rsid w:val="006263E6"/>
    <w:rsid w:val="006264DA"/>
    <w:rsid w:val="0062661E"/>
    <w:rsid w:val="00626652"/>
    <w:rsid w:val="006268B4"/>
    <w:rsid w:val="0062695E"/>
    <w:rsid w:val="00626976"/>
    <w:rsid w:val="006269A8"/>
    <w:rsid w:val="00626BCA"/>
    <w:rsid w:val="00626C1E"/>
    <w:rsid w:val="00626D03"/>
    <w:rsid w:val="00626D7B"/>
    <w:rsid w:val="006272D6"/>
    <w:rsid w:val="00627411"/>
    <w:rsid w:val="006274AA"/>
    <w:rsid w:val="006274C1"/>
    <w:rsid w:val="00627558"/>
    <w:rsid w:val="00627582"/>
    <w:rsid w:val="006275EC"/>
    <w:rsid w:val="00627751"/>
    <w:rsid w:val="006277EF"/>
    <w:rsid w:val="00627971"/>
    <w:rsid w:val="00627986"/>
    <w:rsid w:val="00627C88"/>
    <w:rsid w:val="00627D8D"/>
    <w:rsid w:val="00627E61"/>
    <w:rsid w:val="00627EC8"/>
    <w:rsid w:val="00630001"/>
    <w:rsid w:val="006302AE"/>
    <w:rsid w:val="006302F9"/>
    <w:rsid w:val="0063050E"/>
    <w:rsid w:val="00630565"/>
    <w:rsid w:val="00630567"/>
    <w:rsid w:val="006308A4"/>
    <w:rsid w:val="006308D6"/>
    <w:rsid w:val="00630ADB"/>
    <w:rsid w:val="00630B54"/>
    <w:rsid w:val="00630B94"/>
    <w:rsid w:val="00630C1E"/>
    <w:rsid w:val="00630C90"/>
    <w:rsid w:val="00630D6B"/>
    <w:rsid w:val="006311B3"/>
    <w:rsid w:val="006314B5"/>
    <w:rsid w:val="00631593"/>
    <w:rsid w:val="00631ABA"/>
    <w:rsid w:val="00631D99"/>
    <w:rsid w:val="00631DB5"/>
    <w:rsid w:val="00631DC1"/>
    <w:rsid w:val="00631DDC"/>
    <w:rsid w:val="00631EC6"/>
    <w:rsid w:val="00631FFE"/>
    <w:rsid w:val="006320BE"/>
    <w:rsid w:val="006320F5"/>
    <w:rsid w:val="0063218D"/>
    <w:rsid w:val="006327F8"/>
    <w:rsid w:val="0063284C"/>
    <w:rsid w:val="00632C89"/>
    <w:rsid w:val="0063312D"/>
    <w:rsid w:val="006331DF"/>
    <w:rsid w:val="006333B4"/>
    <w:rsid w:val="00633732"/>
    <w:rsid w:val="00633B84"/>
    <w:rsid w:val="00633EA2"/>
    <w:rsid w:val="00634057"/>
    <w:rsid w:val="00634304"/>
    <w:rsid w:val="0063461E"/>
    <w:rsid w:val="006349CE"/>
    <w:rsid w:val="006349FA"/>
    <w:rsid w:val="00634C91"/>
    <w:rsid w:val="00634D4E"/>
    <w:rsid w:val="00634DB3"/>
    <w:rsid w:val="00635047"/>
    <w:rsid w:val="0063509D"/>
    <w:rsid w:val="006356E2"/>
    <w:rsid w:val="006358F0"/>
    <w:rsid w:val="00635947"/>
    <w:rsid w:val="00635C10"/>
    <w:rsid w:val="00635CCD"/>
    <w:rsid w:val="00635D50"/>
    <w:rsid w:val="00635E70"/>
    <w:rsid w:val="00635F6B"/>
    <w:rsid w:val="00636332"/>
    <w:rsid w:val="00636397"/>
    <w:rsid w:val="00636398"/>
    <w:rsid w:val="006364CE"/>
    <w:rsid w:val="006368D3"/>
    <w:rsid w:val="00636B12"/>
    <w:rsid w:val="00636B72"/>
    <w:rsid w:val="006370E6"/>
    <w:rsid w:val="0063714D"/>
    <w:rsid w:val="0063717C"/>
    <w:rsid w:val="00637306"/>
    <w:rsid w:val="00637368"/>
    <w:rsid w:val="006373B8"/>
    <w:rsid w:val="006374B7"/>
    <w:rsid w:val="006377C2"/>
    <w:rsid w:val="006377EC"/>
    <w:rsid w:val="006377FE"/>
    <w:rsid w:val="0063787E"/>
    <w:rsid w:val="006378E1"/>
    <w:rsid w:val="006379E0"/>
    <w:rsid w:val="00640002"/>
    <w:rsid w:val="0064020B"/>
    <w:rsid w:val="00640281"/>
    <w:rsid w:val="00640394"/>
    <w:rsid w:val="0064058D"/>
    <w:rsid w:val="006406E8"/>
    <w:rsid w:val="006407BA"/>
    <w:rsid w:val="006407D5"/>
    <w:rsid w:val="00640DEC"/>
    <w:rsid w:val="006410E3"/>
    <w:rsid w:val="00641108"/>
    <w:rsid w:val="0064127C"/>
    <w:rsid w:val="0064142B"/>
    <w:rsid w:val="006414AB"/>
    <w:rsid w:val="0064151F"/>
    <w:rsid w:val="00641533"/>
    <w:rsid w:val="0064153B"/>
    <w:rsid w:val="00641A6B"/>
    <w:rsid w:val="00641A82"/>
    <w:rsid w:val="00641B2C"/>
    <w:rsid w:val="00642015"/>
    <w:rsid w:val="0064208D"/>
    <w:rsid w:val="00642114"/>
    <w:rsid w:val="00642398"/>
    <w:rsid w:val="006424A1"/>
    <w:rsid w:val="0064273C"/>
    <w:rsid w:val="006427C5"/>
    <w:rsid w:val="006427DC"/>
    <w:rsid w:val="00642B1D"/>
    <w:rsid w:val="00642B46"/>
    <w:rsid w:val="00642E8A"/>
    <w:rsid w:val="00642E9D"/>
    <w:rsid w:val="00642FA9"/>
    <w:rsid w:val="0064309D"/>
    <w:rsid w:val="006430B8"/>
    <w:rsid w:val="00643475"/>
    <w:rsid w:val="0064367F"/>
    <w:rsid w:val="006436B7"/>
    <w:rsid w:val="0064381C"/>
    <w:rsid w:val="0064396A"/>
    <w:rsid w:val="00643C72"/>
    <w:rsid w:val="00643C74"/>
    <w:rsid w:val="00643CE1"/>
    <w:rsid w:val="00643F7B"/>
    <w:rsid w:val="0064420A"/>
    <w:rsid w:val="006447C3"/>
    <w:rsid w:val="00644898"/>
    <w:rsid w:val="00644A4A"/>
    <w:rsid w:val="00644CAC"/>
    <w:rsid w:val="00644E64"/>
    <w:rsid w:val="00644FCD"/>
    <w:rsid w:val="00645095"/>
    <w:rsid w:val="006451C9"/>
    <w:rsid w:val="006453DC"/>
    <w:rsid w:val="006453E3"/>
    <w:rsid w:val="006454D3"/>
    <w:rsid w:val="00645D6A"/>
    <w:rsid w:val="00645DD0"/>
    <w:rsid w:val="00645F7C"/>
    <w:rsid w:val="00646002"/>
    <w:rsid w:val="0064606C"/>
    <w:rsid w:val="006460FC"/>
    <w:rsid w:val="0064624E"/>
    <w:rsid w:val="0064625C"/>
    <w:rsid w:val="006463E1"/>
    <w:rsid w:val="00646545"/>
    <w:rsid w:val="00646696"/>
    <w:rsid w:val="006469DD"/>
    <w:rsid w:val="00646A2D"/>
    <w:rsid w:val="00646B87"/>
    <w:rsid w:val="00646C7C"/>
    <w:rsid w:val="00646EE9"/>
    <w:rsid w:val="00646F3B"/>
    <w:rsid w:val="00647793"/>
    <w:rsid w:val="006478A7"/>
    <w:rsid w:val="00647C2F"/>
    <w:rsid w:val="00647DE4"/>
    <w:rsid w:val="00650090"/>
    <w:rsid w:val="0065025D"/>
    <w:rsid w:val="00650282"/>
    <w:rsid w:val="0065042E"/>
    <w:rsid w:val="00650476"/>
    <w:rsid w:val="00650495"/>
    <w:rsid w:val="00650503"/>
    <w:rsid w:val="006506CF"/>
    <w:rsid w:val="006506DC"/>
    <w:rsid w:val="0065084B"/>
    <w:rsid w:val="006508AC"/>
    <w:rsid w:val="00650903"/>
    <w:rsid w:val="00650AB9"/>
    <w:rsid w:val="00650BCB"/>
    <w:rsid w:val="00650CA7"/>
    <w:rsid w:val="00650CD3"/>
    <w:rsid w:val="00650EC0"/>
    <w:rsid w:val="00650EE1"/>
    <w:rsid w:val="00650EFE"/>
    <w:rsid w:val="00650F1A"/>
    <w:rsid w:val="0065128E"/>
    <w:rsid w:val="00651335"/>
    <w:rsid w:val="0065138A"/>
    <w:rsid w:val="006516DD"/>
    <w:rsid w:val="0065193A"/>
    <w:rsid w:val="00651DCA"/>
    <w:rsid w:val="00651E43"/>
    <w:rsid w:val="00652210"/>
    <w:rsid w:val="0065240D"/>
    <w:rsid w:val="006524F2"/>
    <w:rsid w:val="006527DA"/>
    <w:rsid w:val="00652927"/>
    <w:rsid w:val="00652A70"/>
    <w:rsid w:val="00652A76"/>
    <w:rsid w:val="00652A8E"/>
    <w:rsid w:val="00652C5A"/>
    <w:rsid w:val="00652F02"/>
    <w:rsid w:val="0065320C"/>
    <w:rsid w:val="00653230"/>
    <w:rsid w:val="0065336F"/>
    <w:rsid w:val="006534CE"/>
    <w:rsid w:val="0065350E"/>
    <w:rsid w:val="00653517"/>
    <w:rsid w:val="00653759"/>
    <w:rsid w:val="00653AE5"/>
    <w:rsid w:val="00653CBC"/>
    <w:rsid w:val="00653D77"/>
    <w:rsid w:val="00653DA9"/>
    <w:rsid w:val="006543E2"/>
    <w:rsid w:val="00654C2C"/>
    <w:rsid w:val="00654E2B"/>
    <w:rsid w:val="00654F82"/>
    <w:rsid w:val="00655150"/>
    <w:rsid w:val="006552C5"/>
    <w:rsid w:val="0065556B"/>
    <w:rsid w:val="0065569E"/>
    <w:rsid w:val="00655733"/>
    <w:rsid w:val="00655A2C"/>
    <w:rsid w:val="00655AA8"/>
    <w:rsid w:val="00655ACD"/>
    <w:rsid w:val="00655C44"/>
    <w:rsid w:val="00655CCF"/>
    <w:rsid w:val="00655E44"/>
    <w:rsid w:val="00655F6A"/>
    <w:rsid w:val="006561C8"/>
    <w:rsid w:val="00656438"/>
    <w:rsid w:val="00656444"/>
    <w:rsid w:val="00656605"/>
    <w:rsid w:val="0065664D"/>
    <w:rsid w:val="00656683"/>
    <w:rsid w:val="00656A19"/>
    <w:rsid w:val="00656A92"/>
    <w:rsid w:val="00656B6B"/>
    <w:rsid w:val="00656DDE"/>
    <w:rsid w:val="006570A4"/>
    <w:rsid w:val="00657115"/>
    <w:rsid w:val="0065722F"/>
    <w:rsid w:val="00657248"/>
    <w:rsid w:val="00657386"/>
    <w:rsid w:val="006575AD"/>
    <w:rsid w:val="006577A6"/>
    <w:rsid w:val="00657A1B"/>
    <w:rsid w:val="00657A8F"/>
    <w:rsid w:val="00657D30"/>
    <w:rsid w:val="00657D7B"/>
    <w:rsid w:val="00657FD2"/>
    <w:rsid w:val="0066011D"/>
    <w:rsid w:val="00660345"/>
    <w:rsid w:val="00660689"/>
    <w:rsid w:val="006606C7"/>
    <w:rsid w:val="006607C0"/>
    <w:rsid w:val="00660B4A"/>
    <w:rsid w:val="00660BC1"/>
    <w:rsid w:val="00660EA8"/>
    <w:rsid w:val="00660F1F"/>
    <w:rsid w:val="006611A2"/>
    <w:rsid w:val="00661396"/>
    <w:rsid w:val="006613A6"/>
    <w:rsid w:val="006613B1"/>
    <w:rsid w:val="00661800"/>
    <w:rsid w:val="00661C1F"/>
    <w:rsid w:val="00661ECE"/>
    <w:rsid w:val="00661FB1"/>
    <w:rsid w:val="00661FE2"/>
    <w:rsid w:val="0066238D"/>
    <w:rsid w:val="006627A2"/>
    <w:rsid w:val="00662CD9"/>
    <w:rsid w:val="00662E21"/>
    <w:rsid w:val="00662E2B"/>
    <w:rsid w:val="00662FF4"/>
    <w:rsid w:val="0066306E"/>
    <w:rsid w:val="0066340D"/>
    <w:rsid w:val="006634E6"/>
    <w:rsid w:val="00663522"/>
    <w:rsid w:val="006637BA"/>
    <w:rsid w:val="00663936"/>
    <w:rsid w:val="00663B3B"/>
    <w:rsid w:val="00663D31"/>
    <w:rsid w:val="00663E67"/>
    <w:rsid w:val="006643F6"/>
    <w:rsid w:val="00664A22"/>
    <w:rsid w:val="00664AA6"/>
    <w:rsid w:val="00664B14"/>
    <w:rsid w:val="00664DF9"/>
    <w:rsid w:val="00665551"/>
    <w:rsid w:val="006655EE"/>
    <w:rsid w:val="006656AE"/>
    <w:rsid w:val="00665A7F"/>
    <w:rsid w:val="00665CAA"/>
    <w:rsid w:val="00665D2D"/>
    <w:rsid w:val="00665E02"/>
    <w:rsid w:val="00665FE4"/>
    <w:rsid w:val="006660E2"/>
    <w:rsid w:val="0066610B"/>
    <w:rsid w:val="0066610D"/>
    <w:rsid w:val="006663B1"/>
    <w:rsid w:val="00666507"/>
    <w:rsid w:val="006666F3"/>
    <w:rsid w:val="00666743"/>
    <w:rsid w:val="006667A3"/>
    <w:rsid w:val="00666A91"/>
    <w:rsid w:val="00666EEB"/>
    <w:rsid w:val="00666F8A"/>
    <w:rsid w:val="006670E7"/>
    <w:rsid w:val="006675C9"/>
    <w:rsid w:val="0066791A"/>
    <w:rsid w:val="00667C9C"/>
    <w:rsid w:val="00667DC3"/>
    <w:rsid w:val="00667DE1"/>
    <w:rsid w:val="00667E98"/>
    <w:rsid w:val="00667EE7"/>
    <w:rsid w:val="00667F4E"/>
    <w:rsid w:val="00670239"/>
    <w:rsid w:val="00670812"/>
    <w:rsid w:val="0067088E"/>
    <w:rsid w:val="00670922"/>
    <w:rsid w:val="00670BE1"/>
    <w:rsid w:val="00670C05"/>
    <w:rsid w:val="00670D0C"/>
    <w:rsid w:val="00670E28"/>
    <w:rsid w:val="00670E35"/>
    <w:rsid w:val="00670E6A"/>
    <w:rsid w:val="00671040"/>
    <w:rsid w:val="006717AF"/>
    <w:rsid w:val="00671DEE"/>
    <w:rsid w:val="00672009"/>
    <w:rsid w:val="0067218F"/>
    <w:rsid w:val="0067235C"/>
    <w:rsid w:val="00672697"/>
    <w:rsid w:val="00672BA7"/>
    <w:rsid w:val="00672BB6"/>
    <w:rsid w:val="00672DE4"/>
    <w:rsid w:val="00673178"/>
    <w:rsid w:val="00673B62"/>
    <w:rsid w:val="00673DCC"/>
    <w:rsid w:val="0067417E"/>
    <w:rsid w:val="006741F2"/>
    <w:rsid w:val="00674348"/>
    <w:rsid w:val="00674544"/>
    <w:rsid w:val="006746C5"/>
    <w:rsid w:val="00674CC3"/>
    <w:rsid w:val="00674E0D"/>
    <w:rsid w:val="00674E7B"/>
    <w:rsid w:val="00674F3D"/>
    <w:rsid w:val="0067524D"/>
    <w:rsid w:val="0067536A"/>
    <w:rsid w:val="0067569F"/>
    <w:rsid w:val="006759F8"/>
    <w:rsid w:val="00675BEB"/>
    <w:rsid w:val="00675BEC"/>
    <w:rsid w:val="00675C72"/>
    <w:rsid w:val="00675D65"/>
    <w:rsid w:val="00676031"/>
    <w:rsid w:val="00676208"/>
    <w:rsid w:val="006768B5"/>
    <w:rsid w:val="00676BBA"/>
    <w:rsid w:val="00676C04"/>
    <w:rsid w:val="00676F6F"/>
    <w:rsid w:val="00676FFD"/>
    <w:rsid w:val="0067706D"/>
    <w:rsid w:val="006770A4"/>
    <w:rsid w:val="006770EB"/>
    <w:rsid w:val="006771F9"/>
    <w:rsid w:val="0067736A"/>
    <w:rsid w:val="00677531"/>
    <w:rsid w:val="006776D7"/>
    <w:rsid w:val="006779F8"/>
    <w:rsid w:val="00677ACE"/>
    <w:rsid w:val="00677C5C"/>
    <w:rsid w:val="00677E72"/>
    <w:rsid w:val="006801E6"/>
    <w:rsid w:val="006803E6"/>
    <w:rsid w:val="0068050F"/>
    <w:rsid w:val="0068053F"/>
    <w:rsid w:val="006807BB"/>
    <w:rsid w:val="00680C24"/>
    <w:rsid w:val="00680E31"/>
    <w:rsid w:val="00680E8E"/>
    <w:rsid w:val="00680F74"/>
    <w:rsid w:val="00680F77"/>
    <w:rsid w:val="00681003"/>
    <w:rsid w:val="00681570"/>
    <w:rsid w:val="006817C9"/>
    <w:rsid w:val="0068202C"/>
    <w:rsid w:val="00682476"/>
    <w:rsid w:val="0068251C"/>
    <w:rsid w:val="00682599"/>
    <w:rsid w:val="0068263B"/>
    <w:rsid w:val="006827D3"/>
    <w:rsid w:val="00682B8C"/>
    <w:rsid w:val="00682E29"/>
    <w:rsid w:val="00682FF7"/>
    <w:rsid w:val="006830F3"/>
    <w:rsid w:val="0068312B"/>
    <w:rsid w:val="006831DA"/>
    <w:rsid w:val="00683204"/>
    <w:rsid w:val="00683427"/>
    <w:rsid w:val="0068349D"/>
    <w:rsid w:val="00683515"/>
    <w:rsid w:val="0068355D"/>
    <w:rsid w:val="00683ACC"/>
    <w:rsid w:val="00683DD7"/>
    <w:rsid w:val="00683E83"/>
    <w:rsid w:val="00683EA9"/>
    <w:rsid w:val="00683ECE"/>
    <w:rsid w:val="00683FEB"/>
    <w:rsid w:val="00684076"/>
    <w:rsid w:val="006842F3"/>
    <w:rsid w:val="006843B3"/>
    <w:rsid w:val="0068440C"/>
    <w:rsid w:val="006845E4"/>
    <w:rsid w:val="00684AA1"/>
    <w:rsid w:val="00684E59"/>
    <w:rsid w:val="00684F14"/>
    <w:rsid w:val="00684F6A"/>
    <w:rsid w:val="0068500F"/>
    <w:rsid w:val="006853B0"/>
    <w:rsid w:val="0068556D"/>
    <w:rsid w:val="006855C7"/>
    <w:rsid w:val="00685B8D"/>
    <w:rsid w:val="00685BC7"/>
    <w:rsid w:val="00685C31"/>
    <w:rsid w:val="00685F4C"/>
    <w:rsid w:val="0068617A"/>
    <w:rsid w:val="006861DE"/>
    <w:rsid w:val="00686543"/>
    <w:rsid w:val="006865DE"/>
    <w:rsid w:val="00686BED"/>
    <w:rsid w:val="00686D0E"/>
    <w:rsid w:val="00686EDA"/>
    <w:rsid w:val="00687024"/>
    <w:rsid w:val="0068709E"/>
    <w:rsid w:val="00687170"/>
    <w:rsid w:val="00687197"/>
    <w:rsid w:val="00687292"/>
    <w:rsid w:val="00687F2E"/>
    <w:rsid w:val="00687FD8"/>
    <w:rsid w:val="0069010C"/>
    <w:rsid w:val="0069035D"/>
    <w:rsid w:val="006906A1"/>
    <w:rsid w:val="006907F6"/>
    <w:rsid w:val="006908D9"/>
    <w:rsid w:val="00690F57"/>
    <w:rsid w:val="006912AE"/>
    <w:rsid w:val="006914E2"/>
    <w:rsid w:val="006915F6"/>
    <w:rsid w:val="006916EA"/>
    <w:rsid w:val="00691737"/>
    <w:rsid w:val="00691DFE"/>
    <w:rsid w:val="00691F6E"/>
    <w:rsid w:val="006923B6"/>
    <w:rsid w:val="0069241C"/>
    <w:rsid w:val="006924BE"/>
    <w:rsid w:val="0069290D"/>
    <w:rsid w:val="00692951"/>
    <w:rsid w:val="00692A0C"/>
    <w:rsid w:val="00692AD2"/>
    <w:rsid w:val="00692AFC"/>
    <w:rsid w:val="00692D2A"/>
    <w:rsid w:val="00692DE5"/>
    <w:rsid w:val="00692EF0"/>
    <w:rsid w:val="0069312E"/>
    <w:rsid w:val="0069326D"/>
    <w:rsid w:val="00693408"/>
    <w:rsid w:val="00693963"/>
    <w:rsid w:val="00693AAA"/>
    <w:rsid w:val="00693EAF"/>
    <w:rsid w:val="006940AF"/>
    <w:rsid w:val="00694172"/>
    <w:rsid w:val="00694196"/>
    <w:rsid w:val="006942FC"/>
    <w:rsid w:val="00694301"/>
    <w:rsid w:val="00694515"/>
    <w:rsid w:val="006949A7"/>
    <w:rsid w:val="00694D65"/>
    <w:rsid w:val="00694E86"/>
    <w:rsid w:val="0069504F"/>
    <w:rsid w:val="006951C7"/>
    <w:rsid w:val="006954BC"/>
    <w:rsid w:val="00695821"/>
    <w:rsid w:val="006958AC"/>
    <w:rsid w:val="00695AF9"/>
    <w:rsid w:val="00695E31"/>
    <w:rsid w:val="00695E95"/>
    <w:rsid w:val="00695FC2"/>
    <w:rsid w:val="00696332"/>
    <w:rsid w:val="006963C8"/>
    <w:rsid w:val="0069642E"/>
    <w:rsid w:val="00696527"/>
    <w:rsid w:val="00696949"/>
    <w:rsid w:val="0069694C"/>
    <w:rsid w:val="00696A39"/>
    <w:rsid w:val="00696B47"/>
    <w:rsid w:val="00696C31"/>
    <w:rsid w:val="00696C57"/>
    <w:rsid w:val="00696D8C"/>
    <w:rsid w:val="00696E40"/>
    <w:rsid w:val="00696F1E"/>
    <w:rsid w:val="00696F3D"/>
    <w:rsid w:val="00697052"/>
    <w:rsid w:val="0069734C"/>
    <w:rsid w:val="00697897"/>
    <w:rsid w:val="006978ED"/>
    <w:rsid w:val="00697D23"/>
    <w:rsid w:val="00697E53"/>
    <w:rsid w:val="006A0292"/>
    <w:rsid w:val="006A0487"/>
    <w:rsid w:val="006A0DE4"/>
    <w:rsid w:val="006A103D"/>
    <w:rsid w:val="006A13B8"/>
    <w:rsid w:val="006A195D"/>
    <w:rsid w:val="006A19C3"/>
    <w:rsid w:val="006A1A5D"/>
    <w:rsid w:val="006A1A70"/>
    <w:rsid w:val="006A1AD8"/>
    <w:rsid w:val="006A1BED"/>
    <w:rsid w:val="006A1D29"/>
    <w:rsid w:val="006A1D92"/>
    <w:rsid w:val="006A20D4"/>
    <w:rsid w:val="006A20EB"/>
    <w:rsid w:val="006A2164"/>
    <w:rsid w:val="006A228A"/>
    <w:rsid w:val="006A2395"/>
    <w:rsid w:val="006A256A"/>
    <w:rsid w:val="006A26C8"/>
    <w:rsid w:val="006A26E2"/>
    <w:rsid w:val="006A2776"/>
    <w:rsid w:val="006A280A"/>
    <w:rsid w:val="006A2C23"/>
    <w:rsid w:val="006A310B"/>
    <w:rsid w:val="006A3123"/>
    <w:rsid w:val="006A31C8"/>
    <w:rsid w:val="006A3298"/>
    <w:rsid w:val="006A374F"/>
    <w:rsid w:val="006A387A"/>
    <w:rsid w:val="006A3AC2"/>
    <w:rsid w:val="006A3AC8"/>
    <w:rsid w:val="006A40C6"/>
    <w:rsid w:val="006A415A"/>
    <w:rsid w:val="006A42F4"/>
    <w:rsid w:val="006A4402"/>
    <w:rsid w:val="006A4556"/>
    <w:rsid w:val="006A46FB"/>
    <w:rsid w:val="006A4719"/>
    <w:rsid w:val="006A4A4C"/>
    <w:rsid w:val="006A4BDE"/>
    <w:rsid w:val="006A4F15"/>
    <w:rsid w:val="006A515B"/>
    <w:rsid w:val="006A5219"/>
    <w:rsid w:val="006A5336"/>
    <w:rsid w:val="006A533A"/>
    <w:rsid w:val="006A546C"/>
    <w:rsid w:val="006A5495"/>
    <w:rsid w:val="006A5754"/>
    <w:rsid w:val="006A57CA"/>
    <w:rsid w:val="006A591C"/>
    <w:rsid w:val="006A5A68"/>
    <w:rsid w:val="006A5BBA"/>
    <w:rsid w:val="006A5D19"/>
    <w:rsid w:val="006A5E28"/>
    <w:rsid w:val="006A5F68"/>
    <w:rsid w:val="006A608A"/>
    <w:rsid w:val="006A638C"/>
    <w:rsid w:val="006A6768"/>
    <w:rsid w:val="006A693C"/>
    <w:rsid w:val="006A697B"/>
    <w:rsid w:val="006A6ABE"/>
    <w:rsid w:val="006A6D2B"/>
    <w:rsid w:val="006A73E3"/>
    <w:rsid w:val="006A75D3"/>
    <w:rsid w:val="006A7680"/>
    <w:rsid w:val="006A7843"/>
    <w:rsid w:val="006A79D5"/>
    <w:rsid w:val="006A7AFF"/>
    <w:rsid w:val="006A7BCB"/>
    <w:rsid w:val="006A7CBB"/>
    <w:rsid w:val="006A7D36"/>
    <w:rsid w:val="006B01E9"/>
    <w:rsid w:val="006B01F3"/>
    <w:rsid w:val="006B0333"/>
    <w:rsid w:val="006B03AE"/>
    <w:rsid w:val="006B0567"/>
    <w:rsid w:val="006B064F"/>
    <w:rsid w:val="006B089D"/>
    <w:rsid w:val="006B0AC1"/>
    <w:rsid w:val="006B0EC7"/>
    <w:rsid w:val="006B0FAB"/>
    <w:rsid w:val="006B109C"/>
    <w:rsid w:val="006B115B"/>
    <w:rsid w:val="006B1244"/>
    <w:rsid w:val="006B12DD"/>
    <w:rsid w:val="006B1341"/>
    <w:rsid w:val="006B1368"/>
    <w:rsid w:val="006B13D3"/>
    <w:rsid w:val="006B1755"/>
    <w:rsid w:val="006B1816"/>
    <w:rsid w:val="006B182E"/>
    <w:rsid w:val="006B1A16"/>
    <w:rsid w:val="006B1B4A"/>
    <w:rsid w:val="006B1E60"/>
    <w:rsid w:val="006B1EF6"/>
    <w:rsid w:val="006B1F1E"/>
    <w:rsid w:val="006B2001"/>
    <w:rsid w:val="006B2099"/>
    <w:rsid w:val="006B215C"/>
    <w:rsid w:val="006B234A"/>
    <w:rsid w:val="006B2352"/>
    <w:rsid w:val="006B23FC"/>
    <w:rsid w:val="006B2544"/>
    <w:rsid w:val="006B2582"/>
    <w:rsid w:val="006B2859"/>
    <w:rsid w:val="006B29CD"/>
    <w:rsid w:val="006B2D13"/>
    <w:rsid w:val="006B302F"/>
    <w:rsid w:val="006B34A5"/>
    <w:rsid w:val="006B34EC"/>
    <w:rsid w:val="006B3580"/>
    <w:rsid w:val="006B35EA"/>
    <w:rsid w:val="006B38A8"/>
    <w:rsid w:val="006B3963"/>
    <w:rsid w:val="006B3C52"/>
    <w:rsid w:val="006B3D30"/>
    <w:rsid w:val="006B3E28"/>
    <w:rsid w:val="006B3F09"/>
    <w:rsid w:val="006B41AA"/>
    <w:rsid w:val="006B4461"/>
    <w:rsid w:val="006B4827"/>
    <w:rsid w:val="006B486E"/>
    <w:rsid w:val="006B496E"/>
    <w:rsid w:val="006B4A5D"/>
    <w:rsid w:val="006B4D45"/>
    <w:rsid w:val="006B4E4F"/>
    <w:rsid w:val="006B4F05"/>
    <w:rsid w:val="006B50CF"/>
    <w:rsid w:val="006B543C"/>
    <w:rsid w:val="006B547B"/>
    <w:rsid w:val="006B5708"/>
    <w:rsid w:val="006B5CB5"/>
    <w:rsid w:val="006B61D2"/>
    <w:rsid w:val="006B6376"/>
    <w:rsid w:val="006B638A"/>
    <w:rsid w:val="006B63AA"/>
    <w:rsid w:val="006B67BB"/>
    <w:rsid w:val="006B695C"/>
    <w:rsid w:val="006B6AEE"/>
    <w:rsid w:val="006B6D1A"/>
    <w:rsid w:val="006B6F98"/>
    <w:rsid w:val="006B718D"/>
    <w:rsid w:val="006B750A"/>
    <w:rsid w:val="006B7956"/>
    <w:rsid w:val="006B795F"/>
    <w:rsid w:val="006B79C0"/>
    <w:rsid w:val="006B7AC8"/>
    <w:rsid w:val="006B7AD5"/>
    <w:rsid w:val="006B7D01"/>
    <w:rsid w:val="006B7D9B"/>
    <w:rsid w:val="006C01B9"/>
    <w:rsid w:val="006C01BF"/>
    <w:rsid w:val="006C03B8"/>
    <w:rsid w:val="006C04AB"/>
    <w:rsid w:val="006C05E5"/>
    <w:rsid w:val="006C05F0"/>
    <w:rsid w:val="006C0619"/>
    <w:rsid w:val="006C09FD"/>
    <w:rsid w:val="006C0D22"/>
    <w:rsid w:val="006C0E56"/>
    <w:rsid w:val="006C0EA9"/>
    <w:rsid w:val="006C10EA"/>
    <w:rsid w:val="006C15B6"/>
    <w:rsid w:val="006C15E9"/>
    <w:rsid w:val="006C17AE"/>
    <w:rsid w:val="006C2004"/>
    <w:rsid w:val="006C2160"/>
    <w:rsid w:val="006C2173"/>
    <w:rsid w:val="006C2215"/>
    <w:rsid w:val="006C28CC"/>
    <w:rsid w:val="006C2AB1"/>
    <w:rsid w:val="006C2B94"/>
    <w:rsid w:val="006C2E7E"/>
    <w:rsid w:val="006C2FF6"/>
    <w:rsid w:val="006C3162"/>
    <w:rsid w:val="006C3386"/>
    <w:rsid w:val="006C3499"/>
    <w:rsid w:val="006C377C"/>
    <w:rsid w:val="006C3A46"/>
    <w:rsid w:val="006C3A59"/>
    <w:rsid w:val="006C3F7D"/>
    <w:rsid w:val="006C4783"/>
    <w:rsid w:val="006C47A7"/>
    <w:rsid w:val="006C4B4F"/>
    <w:rsid w:val="006C4D89"/>
    <w:rsid w:val="006C4F7B"/>
    <w:rsid w:val="006C5488"/>
    <w:rsid w:val="006C5529"/>
    <w:rsid w:val="006C552B"/>
    <w:rsid w:val="006C5E12"/>
    <w:rsid w:val="006C5EA7"/>
    <w:rsid w:val="006C5EC9"/>
    <w:rsid w:val="006C5FA5"/>
    <w:rsid w:val="006C6059"/>
    <w:rsid w:val="006C6565"/>
    <w:rsid w:val="006C6786"/>
    <w:rsid w:val="006C6789"/>
    <w:rsid w:val="006C67EC"/>
    <w:rsid w:val="006C694C"/>
    <w:rsid w:val="006C6DC1"/>
    <w:rsid w:val="006C6E01"/>
    <w:rsid w:val="006C6E41"/>
    <w:rsid w:val="006C6F83"/>
    <w:rsid w:val="006C70C8"/>
    <w:rsid w:val="006C7300"/>
    <w:rsid w:val="006C749F"/>
    <w:rsid w:val="006C7522"/>
    <w:rsid w:val="006C7573"/>
    <w:rsid w:val="006C75C7"/>
    <w:rsid w:val="006C76F9"/>
    <w:rsid w:val="006C7849"/>
    <w:rsid w:val="006C7952"/>
    <w:rsid w:val="006C7970"/>
    <w:rsid w:val="006C7CF8"/>
    <w:rsid w:val="006C7DA9"/>
    <w:rsid w:val="006C7E12"/>
    <w:rsid w:val="006D0298"/>
    <w:rsid w:val="006D052E"/>
    <w:rsid w:val="006D0878"/>
    <w:rsid w:val="006D09B8"/>
    <w:rsid w:val="006D0D94"/>
    <w:rsid w:val="006D11E3"/>
    <w:rsid w:val="006D126D"/>
    <w:rsid w:val="006D12CF"/>
    <w:rsid w:val="006D1339"/>
    <w:rsid w:val="006D1381"/>
    <w:rsid w:val="006D155A"/>
    <w:rsid w:val="006D15C8"/>
    <w:rsid w:val="006D178A"/>
    <w:rsid w:val="006D1903"/>
    <w:rsid w:val="006D1A13"/>
    <w:rsid w:val="006D1A5A"/>
    <w:rsid w:val="006D1A83"/>
    <w:rsid w:val="006D1D53"/>
    <w:rsid w:val="006D20AE"/>
    <w:rsid w:val="006D2B47"/>
    <w:rsid w:val="006D2D43"/>
    <w:rsid w:val="006D30F1"/>
    <w:rsid w:val="006D320C"/>
    <w:rsid w:val="006D330F"/>
    <w:rsid w:val="006D33A0"/>
    <w:rsid w:val="006D3434"/>
    <w:rsid w:val="006D34B0"/>
    <w:rsid w:val="006D35B8"/>
    <w:rsid w:val="006D35D9"/>
    <w:rsid w:val="006D3603"/>
    <w:rsid w:val="006D3772"/>
    <w:rsid w:val="006D37FF"/>
    <w:rsid w:val="006D39E6"/>
    <w:rsid w:val="006D3CAD"/>
    <w:rsid w:val="006D3D0F"/>
    <w:rsid w:val="006D3FC7"/>
    <w:rsid w:val="006D4228"/>
    <w:rsid w:val="006D4270"/>
    <w:rsid w:val="006D4341"/>
    <w:rsid w:val="006D43A0"/>
    <w:rsid w:val="006D4A41"/>
    <w:rsid w:val="006D4D4F"/>
    <w:rsid w:val="006D4D6B"/>
    <w:rsid w:val="006D4DBF"/>
    <w:rsid w:val="006D4EE0"/>
    <w:rsid w:val="006D53BF"/>
    <w:rsid w:val="006D5AF7"/>
    <w:rsid w:val="006D5C40"/>
    <w:rsid w:val="006D5EAD"/>
    <w:rsid w:val="006D6207"/>
    <w:rsid w:val="006D6313"/>
    <w:rsid w:val="006D63BA"/>
    <w:rsid w:val="006D669E"/>
    <w:rsid w:val="006D6747"/>
    <w:rsid w:val="006D68B4"/>
    <w:rsid w:val="006D697D"/>
    <w:rsid w:val="006D6F08"/>
    <w:rsid w:val="006D71FE"/>
    <w:rsid w:val="006D779B"/>
    <w:rsid w:val="006D77D6"/>
    <w:rsid w:val="006D781D"/>
    <w:rsid w:val="006D79D2"/>
    <w:rsid w:val="006D7A9C"/>
    <w:rsid w:val="006D7C88"/>
    <w:rsid w:val="006D7F0A"/>
    <w:rsid w:val="006E0112"/>
    <w:rsid w:val="006E013E"/>
    <w:rsid w:val="006E024E"/>
    <w:rsid w:val="006E03FB"/>
    <w:rsid w:val="006E0427"/>
    <w:rsid w:val="006E062C"/>
    <w:rsid w:val="006E07CB"/>
    <w:rsid w:val="006E0B13"/>
    <w:rsid w:val="006E0BCA"/>
    <w:rsid w:val="006E0D23"/>
    <w:rsid w:val="006E0EEB"/>
    <w:rsid w:val="006E1454"/>
    <w:rsid w:val="006E1526"/>
    <w:rsid w:val="006E1814"/>
    <w:rsid w:val="006E181F"/>
    <w:rsid w:val="006E190A"/>
    <w:rsid w:val="006E1C82"/>
    <w:rsid w:val="006E1F49"/>
    <w:rsid w:val="006E1FE3"/>
    <w:rsid w:val="006E2048"/>
    <w:rsid w:val="006E2176"/>
    <w:rsid w:val="006E21AC"/>
    <w:rsid w:val="006E2646"/>
    <w:rsid w:val="006E266B"/>
    <w:rsid w:val="006E282D"/>
    <w:rsid w:val="006E28B7"/>
    <w:rsid w:val="006E2A9B"/>
    <w:rsid w:val="006E2AC1"/>
    <w:rsid w:val="006E2BFD"/>
    <w:rsid w:val="006E3061"/>
    <w:rsid w:val="006E31D2"/>
    <w:rsid w:val="006E320B"/>
    <w:rsid w:val="006E329F"/>
    <w:rsid w:val="006E3310"/>
    <w:rsid w:val="006E33B9"/>
    <w:rsid w:val="006E374D"/>
    <w:rsid w:val="006E37BE"/>
    <w:rsid w:val="006E381C"/>
    <w:rsid w:val="006E3936"/>
    <w:rsid w:val="006E3C0D"/>
    <w:rsid w:val="006E3CD1"/>
    <w:rsid w:val="006E43C6"/>
    <w:rsid w:val="006E447B"/>
    <w:rsid w:val="006E45E1"/>
    <w:rsid w:val="006E45FD"/>
    <w:rsid w:val="006E496B"/>
    <w:rsid w:val="006E4B93"/>
    <w:rsid w:val="006E4D72"/>
    <w:rsid w:val="006E4DFD"/>
    <w:rsid w:val="006E4E39"/>
    <w:rsid w:val="006E4F96"/>
    <w:rsid w:val="006E5069"/>
    <w:rsid w:val="006E50B5"/>
    <w:rsid w:val="006E5190"/>
    <w:rsid w:val="006E51C5"/>
    <w:rsid w:val="006E54B3"/>
    <w:rsid w:val="006E5550"/>
    <w:rsid w:val="006E555B"/>
    <w:rsid w:val="006E565E"/>
    <w:rsid w:val="006E573F"/>
    <w:rsid w:val="006E597C"/>
    <w:rsid w:val="006E5CCB"/>
    <w:rsid w:val="006E5E63"/>
    <w:rsid w:val="006E5F37"/>
    <w:rsid w:val="006E5F55"/>
    <w:rsid w:val="006E6033"/>
    <w:rsid w:val="006E60E4"/>
    <w:rsid w:val="006E6155"/>
    <w:rsid w:val="006E6240"/>
    <w:rsid w:val="006E673D"/>
    <w:rsid w:val="006E6741"/>
    <w:rsid w:val="006E6936"/>
    <w:rsid w:val="006E6E91"/>
    <w:rsid w:val="006E70A8"/>
    <w:rsid w:val="006E70AA"/>
    <w:rsid w:val="006E742F"/>
    <w:rsid w:val="006E782C"/>
    <w:rsid w:val="006E7951"/>
    <w:rsid w:val="006E7D3B"/>
    <w:rsid w:val="006E7E56"/>
    <w:rsid w:val="006E7E5B"/>
    <w:rsid w:val="006F0325"/>
    <w:rsid w:val="006F04A2"/>
    <w:rsid w:val="006F052C"/>
    <w:rsid w:val="006F0714"/>
    <w:rsid w:val="006F0F0D"/>
    <w:rsid w:val="006F104D"/>
    <w:rsid w:val="006F13D8"/>
    <w:rsid w:val="006F14AC"/>
    <w:rsid w:val="006F161B"/>
    <w:rsid w:val="006F193B"/>
    <w:rsid w:val="006F1A72"/>
    <w:rsid w:val="006F1B70"/>
    <w:rsid w:val="006F1EFC"/>
    <w:rsid w:val="006F2026"/>
    <w:rsid w:val="006F2459"/>
    <w:rsid w:val="006F25BE"/>
    <w:rsid w:val="006F2B18"/>
    <w:rsid w:val="006F2B3F"/>
    <w:rsid w:val="006F2C1C"/>
    <w:rsid w:val="006F2CED"/>
    <w:rsid w:val="006F2D9F"/>
    <w:rsid w:val="006F2E8E"/>
    <w:rsid w:val="006F30DF"/>
    <w:rsid w:val="006F3103"/>
    <w:rsid w:val="006F341D"/>
    <w:rsid w:val="006F3617"/>
    <w:rsid w:val="006F373C"/>
    <w:rsid w:val="006F3B8D"/>
    <w:rsid w:val="006F3CDE"/>
    <w:rsid w:val="006F4010"/>
    <w:rsid w:val="006F40A0"/>
    <w:rsid w:val="006F4168"/>
    <w:rsid w:val="006F4581"/>
    <w:rsid w:val="006F4A61"/>
    <w:rsid w:val="006F4C3E"/>
    <w:rsid w:val="006F4C93"/>
    <w:rsid w:val="006F50B0"/>
    <w:rsid w:val="006F57CD"/>
    <w:rsid w:val="006F5821"/>
    <w:rsid w:val="006F58B6"/>
    <w:rsid w:val="006F58D4"/>
    <w:rsid w:val="006F5965"/>
    <w:rsid w:val="006F5C1F"/>
    <w:rsid w:val="006F5EA8"/>
    <w:rsid w:val="006F5F9B"/>
    <w:rsid w:val="006F61E4"/>
    <w:rsid w:val="006F6582"/>
    <w:rsid w:val="006F6A90"/>
    <w:rsid w:val="006F6B41"/>
    <w:rsid w:val="006F6D6A"/>
    <w:rsid w:val="006F6DBF"/>
    <w:rsid w:val="006F6DD0"/>
    <w:rsid w:val="006F7439"/>
    <w:rsid w:val="006F75AE"/>
    <w:rsid w:val="006F7666"/>
    <w:rsid w:val="006F7896"/>
    <w:rsid w:val="006F79B3"/>
    <w:rsid w:val="006F7AF9"/>
    <w:rsid w:val="006F7EF7"/>
    <w:rsid w:val="00700351"/>
    <w:rsid w:val="00700428"/>
    <w:rsid w:val="0070057A"/>
    <w:rsid w:val="007005EB"/>
    <w:rsid w:val="007005FD"/>
    <w:rsid w:val="007007DD"/>
    <w:rsid w:val="00700C1F"/>
    <w:rsid w:val="00700CB3"/>
    <w:rsid w:val="00700F89"/>
    <w:rsid w:val="00701158"/>
    <w:rsid w:val="007011B4"/>
    <w:rsid w:val="0070129E"/>
    <w:rsid w:val="007013E6"/>
    <w:rsid w:val="00701570"/>
    <w:rsid w:val="00701C3D"/>
    <w:rsid w:val="00701C53"/>
    <w:rsid w:val="00701D54"/>
    <w:rsid w:val="007021EA"/>
    <w:rsid w:val="007022CB"/>
    <w:rsid w:val="007026E2"/>
    <w:rsid w:val="007028CC"/>
    <w:rsid w:val="00702EC7"/>
    <w:rsid w:val="0070346E"/>
    <w:rsid w:val="007034E9"/>
    <w:rsid w:val="0070359A"/>
    <w:rsid w:val="007035CD"/>
    <w:rsid w:val="0070372E"/>
    <w:rsid w:val="0070375A"/>
    <w:rsid w:val="00703802"/>
    <w:rsid w:val="00703964"/>
    <w:rsid w:val="00703A04"/>
    <w:rsid w:val="00703BA9"/>
    <w:rsid w:val="00703F4D"/>
    <w:rsid w:val="00704224"/>
    <w:rsid w:val="0070430A"/>
    <w:rsid w:val="00704395"/>
    <w:rsid w:val="00704A7A"/>
    <w:rsid w:val="00704B1F"/>
    <w:rsid w:val="00704D5E"/>
    <w:rsid w:val="00704EDB"/>
    <w:rsid w:val="00705078"/>
    <w:rsid w:val="0070520E"/>
    <w:rsid w:val="007053AE"/>
    <w:rsid w:val="007055AA"/>
    <w:rsid w:val="0070586E"/>
    <w:rsid w:val="00705988"/>
    <w:rsid w:val="00705997"/>
    <w:rsid w:val="00705AF2"/>
    <w:rsid w:val="00705B6D"/>
    <w:rsid w:val="00705CDC"/>
    <w:rsid w:val="00705DD7"/>
    <w:rsid w:val="00705E4A"/>
    <w:rsid w:val="00706101"/>
    <w:rsid w:val="00706313"/>
    <w:rsid w:val="007063FC"/>
    <w:rsid w:val="0070642A"/>
    <w:rsid w:val="007064B0"/>
    <w:rsid w:val="007064D4"/>
    <w:rsid w:val="00706567"/>
    <w:rsid w:val="00706602"/>
    <w:rsid w:val="00706DCF"/>
    <w:rsid w:val="00706F50"/>
    <w:rsid w:val="00707072"/>
    <w:rsid w:val="0070723A"/>
    <w:rsid w:val="00707509"/>
    <w:rsid w:val="0070762A"/>
    <w:rsid w:val="0070765B"/>
    <w:rsid w:val="0070777B"/>
    <w:rsid w:val="007077E4"/>
    <w:rsid w:val="00707CAA"/>
    <w:rsid w:val="00707D61"/>
    <w:rsid w:val="00707DBF"/>
    <w:rsid w:val="00707FF0"/>
    <w:rsid w:val="007100DD"/>
    <w:rsid w:val="00710163"/>
    <w:rsid w:val="0071094C"/>
    <w:rsid w:val="00710D8F"/>
    <w:rsid w:val="0071100E"/>
    <w:rsid w:val="00711272"/>
    <w:rsid w:val="00711A83"/>
    <w:rsid w:val="00711D02"/>
    <w:rsid w:val="00712076"/>
    <w:rsid w:val="00712287"/>
    <w:rsid w:val="007122A9"/>
    <w:rsid w:val="007123D9"/>
    <w:rsid w:val="0071260E"/>
    <w:rsid w:val="00712768"/>
    <w:rsid w:val="00712772"/>
    <w:rsid w:val="007129FB"/>
    <w:rsid w:val="00712A1B"/>
    <w:rsid w:val="00712DA3"/>
    <w:rsid w:val="00712FC9"/>
    <w:rsid w:val="00713097"/>
    <w:rsid w:val="00713196"/>
    <w:rsid w:val="00713303"/>
    <w:rsid w:val="0071331C"/>
    <w:rsid w:val="00713567"/>
    <w:rsid w:val="007135BD"/>
    <w:rsid w:val="00713F45"/>
    <w:rsid w:val="00714545"/>
    <w:rsid w:val="00714778"/>
    <w:rsid w:val="007148D3"/>
    <w:rsid w:val="0071490B"/>
    <w:rsid w:val="00714ACE"/>
    <w:rsid w:val="00714E95"/>
    <w:rsid w:val="00714F41"/>
    <w:rsid w:val="007151E1"/>
    <w:rsid w:val="007155BE"/>
    <w:rsid w:val="007156B2"/>
    <w:rsid w:val="0071571A"/>
    <w:rsid w:val="00715797"/>
    <w:rsid w:val="0071589F"/>
    <w:rsid w:val="007159CA"/>
    <w:rsid w:val="00715A81"/>
    <w:rsid w:val="00715B9A"/>
    <w:rsid w:val="00715D66"/>
    <w:rsid w:val="007160D6"/>
    <w:rsid w:val="007165AA"/>
    <w:rsid w:val="00716BA9"/>
    <w:rsid w:val="00716FC2"/>
    <w:rsid w:val="00716FE4"/>
    <w:rsid w:val="007172C5"/>
    <w:rsid w:val="00717371"/>
    <w:rsid w:val="007173EB"/>
    <w:rsid w:val="00717536"/>
    <w:rsid w:val="007176D9"/>
    <w:rsid w:val="00717A4D"/>
    <w:rsid w:val="00717E53"/>
    <w:rsid w:val="00717FF0"/>
    <w:rsid w:val="00720114"/>
    <w:rsid w:val="00720314"/>
    <w:rsid w:val="007204CF"/>
    <w:rsid w:val="0072068B"/>
    <w:rsid w:val="00720DE4"/>
    <w:rsid w:val="00721192"/>
    <w:rsid w:val="0072161F"/>
    <w:rsid w:val="0072169B"/>
    <w:rsid w:val="00721799"/>
    <w:rsid w:val="0072188F"/>
    <w:rsid w:val="00721B32"/>
    <w:rsid w:val="00721BFA"/>
    <w:rsid w:val="00721F7F"/>
    <w:rsid w:val="00722244"/>
    <w:rsid w:val="0072226D"/>
    <w:rsid w:val="00722498"/>
    <w:rsid w:val="00722BCB"/>
    <w:rsid w:val="00722C81"/>
    <w:rsid w:val="007235D3"/>
    <w:rsid w:val="007238F1"/>
    <w:rsid w:val="00723B29"/>
    <w:rsid w:val="00723BAE"/>
    <w:rsid w:val="00723E73"/>
    <w:rsid w:val="00724224"/>
    <w:rsid w:val="007244B8"/>
    <w:rsid w:val="007245B3"/>
    <w:rsid w:val="00724704"/>
    <w:rsid w:val="0072481C"/>
    <w:rsid w:val="00724836"/>
    <w:rsid w:val="00724A11"/>
    <w:rsid w:val="00724B47"/>
    <w:rsid w:val="00724D8C"/>
    <w:rsid w:val="00725007"/>
    <w:rsid w:val="007250AD"/>
    <w:rsid w:val="00725493"/>
    <w:rsid w:val="0072553C"/>
    <w:rsid w:val="00725558"/>
    <w:rsid w:val="007255D3"/>
    <w:rsid w:val="007257D0"/>
    <w:rsid w:val="00725955"/>
    <w:rsid w:val="00725BB8"/>
    <w:rsid w:val="00725C0D"/>
    <w:rsid w:val="00725FA8"/>
    <w:rsid w:val="00726251"/>
    <w:rsid w:val="0072682D"/>
    <w:rsid w:val="00726D02"/>
    <w:rsid w:val="00726DB0"/>
    <w:rsid w:val="00726DD8"/>
    <w:rsid w:val="00726E12"/>
    <w:rsid w:val="00726EA6"/>
    <w:rsid w:val="00726F5D"/>
    <w:rsid w:val="007270F3"/>
    <w:rsid w:val="00727208"/>
    <w:rsid w:val="0072746D"/>
    <w:rsid w:val="007274B2"/>
    <w:rsid w:val="007274EA"/>
    <w:rsid w:val="0072759B"/>
    <w:rsid w:val="00727680"/>
    <w:rsid w:val="00727827"/>
    <w:rsid w:val="00727889"/>
    <w:rsid w:val="00727AB7"/>
    <w:rsid w:val="00727B7D"/>
    <w:rsid w:val="0073039F"/>
    <w:rsid w:val="007303DA"/>
    <w:rsid w:val="007303F5"/>
    <w:rsid w:val="00730EB6"/>
    <w:rsid w:val="007312B6"/>
    <w:rsid w:val="007312BC"/>
    <w:rsid w:val="007312C5"/>
    <w:rsid w:val="0073143C"/>
    <w:rsid w:val="00731634"/>
    <w:rsid w:val="00731814"/>
    <w:rsid w:val="00731894"/>
    <w:rsid w:val="00731B0D"/>
    <w:rsid w:val="00731D14"/>
    <w:rsid w:val="00731E2F"/>
    <w:rsid w:val="00731F08"/>
    <w:rsid w:val="00732055"/>
    <w:rsid w:val="00732727"/>
    <w:rsid w:val="007329BC"/>
    <w:rsid w:val="00732AC7"/>
    <w:rsid w:val="00732B9F"/>
    <w:rsid w:val="00732C46"/>
    <w:rsid w:val="00732D06"/>
    <w:rsid w:val="00733183"/>
    <w:rsid w:val="00733B9B"/>
    <w:rsid w:val="00733E1B"/>
    <w:rsid w:val="00734006"/>
    <w:rsid w:val="00734383"/>
    <w:rsid w:val="007346CD"/>
    <w:rsid w:val="007348B1"/>
    <w:rsid w:val="0073493D"/>
    <w:rsid w:val="00734CBC"/>
    <w:rsid w:val="00734D06"/>
    <w:rsid w:val="00734D43"/>
    <w:rsid w:val="00734DE0"/>
    <w:rsid w:val="00734EC8"/>
    <w:rsid w:val="007352A8"/>
    <w:rsid w:val="007358A7"/>
    <w:rsid w:val="00735A3A"/>
    <w:rsid w:val="00735FB3"/>
    <w:rsid w:val="0073615C"/>
    <w:rsid w:val="007361C9"/>
    <w:rsid w:val="0073624A"/>
    <w:rsid w:val="00736294"/>
    <w:rsid w:val="007362A6"/>
    <w:rsid w:val="0073631A"/>
    <w:rsid w:val="00736381"/>
    <w:rsid w:val="007367A8"/>
    <w:rsid w:val="00736BFB"/>
    <w:rsid w:val="00736D7D"/>
    <w:rsid w:val="00736EC1"/>
    <w:rsid w:val="007371A5"/>
    <w:rsid w:val="007373C2"/>
    <w:rsid w:val="007373C4"/>
    <w:rsid w:val="007373EB"/>
    <w:rsid w:val="00737430"/>
    <w:rsid w:val="007374A5"/>
    <w:rsid w:val="00737BC0"/>
    <w:rsid w:val="00737E20"/>
    <w:rsid w:val="00737E94"/>
    <w:rsid w:val="00740027"/>
    <w:rsid w:val="00740173"/>
    <w:rsid w:val="007401B6"/>
    <w:rsid w:val="0074027D"/>
    <w:rsid w:val="00740992"/>
    <w:rsid w:val="00740A19"/>
    <w:rsid w:val="00740BEE"/>
    <w:rsid w:val="00740E58"/>
    <w:rsid w:val="00741272"/>
    <w:rsid w:val="007416C8"/>
    <w:rsid w:val="00741773"/>
    <w:rsid w:val="007419DC"/>
    <w:rsid w:val="007419DF"/>
    <w:rsid w:val="00741E11"/>
    <w:rsid w:val="00741EC5"/>
    <w:rsid w:val="00741F07"/>
    <w:rsid w:val="00742159"/>
    <w:rsid w:val="0074241C"/>
    <w:rsid w:val="007425B6"/>
    <w:rsid w:val="007425C2"/>
    <w:rsid w:val="007425F5"/>
    <w:rsid w:val="007427F1"/>
    <w:rsid w:val="00742BB3"/>
    <w:rsid w:val="00742CEA"/>
    <w:rsid w:val="00742D5F"/>
    <w:rsid w:val="00742D68"/>
    <w:rsid w:val="007433D0"/>
    <w:rsid w:val="00743555"/>
    <w:rsid w:val="00743581"/>
    <w:rsid w:val="0074359B"/>
    <w:rsid w:val="00743602"/>
    <w:rsid w:val="007436F7"/>
    <w:rsid w:val="00743706"/>
    <w:rsid w:val="00743748"/>
    <w:rsid w:val="0074376F"/>
    <w:rsid w:val="007437A1"/>
    <w:rsid w:val="00744287"/>
    <w:rsid w:val="0074440A"/>
    <w:rsid w:val="007445A0"/>
    <w:rsid w:val="00744859"/>
    <w:rsid w:val="00744CB8"/>
    <w:rsid w:val="00744F75"/>
    <w:rsid w:val="00744FA9"/>
    <w:rsid w:val="0074524B"/>
    <w:rsid w:val="00745379"/>
    <w:rsid w:val="007453FA"/>
    <w:rsid w:val="007457F7"/>
    <w:rsid w:val="007457F9"/>
    <w:rsid w:val="00745E83"/>
    <w:rsid w:val="00746132"/>
    <w:rsid w:val="0074623C"/>
    <w:rsid w:val="00746301"/>
    <w:rsid w:val="00746873"/>
    <w:rsid w:val="007469C1"/>
    <w:rsid w:val="007469CA"/>
    <w:rsid w:val="00746D81"/>
    <w:rsid w:val="00746E24"/>
    <w:rsid w:val="00746EE2"/>
    <w:rsid w:val="0074724C"/>
    <w:rsid w:val="00747285"/>
    <w:rsid w:val="0074738E"/>
    <w:rsid w:val="007478F0"/>
    <w:rsid w:val="0074793E"/>
    <w:rsid w:val="0074797A"/>
    <w:rsid w:val="00747D8B"/>
    <w:rsid w:val="00747DC0"/>
    <w:rsid w:val="00747F10"/>
    <w:rsid w:val="00750136"/>
    <w:rsid w:val="007502A9"/>
    <w:rsid w:val="007502E7"/>
    <w:rsid w:val="00750516"/>
    <w:rsid w:val="007506D2"/>
    <w:rsid w:val="00750A79"/>
    <w:rsid w:val="00750BB1"/>
    <w:rsid w:val="00750D2A"/>
    <w:rsid w:val="00750EA6"/>
    <w:rsid w:val="00750F3C"/>
    <w:rsid w:val="007510FF"/>
    <w:rsid w:val="00751140"/>
    <w:rsid w:val="00751228"/>
    <w:rsid w:val="007512F9"/>
    <w:rsid w:val="00751388"/>
    <w:rsid w:val="007513CB"/>
    <w:rsid w:val="007513D8"/>
    <w:rsid w:val="00751589"/>
    <w:rsid w:val="007517D6"/>
    <w:rsid w:val="007517F0"/>
    <w:rsid w:val="007519EB"/>
    <w:rsid w:val="00751EC8"/>
    <w:rsid w:val="0075233F"/>
    <w:rsid w:val="0075245E"/>
    <w:rsid w:val="00752A84"/>
    <w:rsid w:val="00752BAA"/>
    <w:rsid w:val="00752D1D"/>
    <w:rsid w:val="00752F55"/>
    <w:rsid w:val="007530A3"/>
    <w:rsid w:val="00753601"/>
    <w:rsid w:val="00753999"/>
    <w:rsid w:val="00753A47"/>
    <w:rsid w:val="00753C5E"/>
    <w:rsid w:val="00753C74"/>
    <w:rsid w:val="00753CDE"/>
    <w:rsid w:val="00753F8D"/>
    <w:rsid w:val="0075406E"/>
    <w:rsid w:val="0075413E"/>
    <w:rsid w:val="0075418C"/>
    <w:rsid w:val="00754517"/>
    <w:rsid w:val="0075454B"/>
    <w:rsid w:val="00754711"/>
    <w:rsid w:val="00754A24"/>
    <w:rsid w:val="00754C69"/>
    <w:rsid w:val="00755408"/>
    <w:rsid w:val="00755A46"/>
    <w:rsid w:val="00755A87"/>
    <w:rsid w:val="00755AC5"/>
    <w:rsid w:val="00755AFC"/>
    <w:rsid w:val="00755C98"/>
    <w:rsid w:val="00755E6E"/>
    <w:rsid w:val="00756067"/>
    <w:rsid w:val="007561A2"/>
    <w:rsid w:val="0075636E"/>
    <w:rsid w:val="0075655C"/>
    <w:rsid w:val="007567B2"/>
    <w:rsid w:val="0075696B"/>
    <w:rsid w:val="00756A68"/>
    <w:rsid w:val="00756B49"/>
    <w:rsid w:val="00756C3C"/>
    <w:rsid w:val="00756C45"/>
    <w:rsid w:val="00756D10"/>
    <w:rsid w:val="00756D8F"/>
    <w:rsid w:val="00756E5D"/>
    <w:rsid w:val="0075707A"/>
    <w:rsid w:val="007570EB"/>
    <w:rsid w:val="00757153"/>
    <w:rsid w:val="007571E1"/>
    <w:rsid w:val="0075722B"/>
    <w:rsid w:val="007572DD"/>
    <w:rsid w:val="0075754F"/>
    <w:rsid w:val="007575CC"/>
    <w:rsid w:val="00757A03"/>
    <w:rsid w:val="00757B90"/>
    <w:rsid w:val="00757D10"/>
    <w:rsid w:val="00757D74"/>
    <w:rsid w:val="00757E28"/>
    <w:rsid w:val="00757E4E"/>
    <w:rsid w:val="00757F4F"/>
    <w:rsid w:val="007601C9"/>
    <w:rsid w:val="007604B2"/>
    <w:rsid w:val="00760500"/>
    <w:rsid w:val="007606BD"/>
    <w:rsid w:val="0076089B"/>
    <w:rsid w:val="0076097C"/>
    <w:rsid w:val="00760C8B"/>
    <w:rsid w:val="00761067"/>
    <w:rsid w:val="007610B5"/>
    <w:rsid w:val="007610D9"/>
    <w:rsid w:val="007612D6"/>
    <w:rsid w:val="00761414"/>
    <w:rsid w:val="00761C86"/>
    <w:rsid w:val="00761D2E"/>
    <w:rsid w:val="00761EF4"/>
    <w:rsid w:val="00761FC3"/>
    <w:rsid w:val="00762354"/>
    <w:rsid w:val="0076279C"/>
    <w:rsid w:val="007628E6"/>
    <w:rsid w:val="00762B7A"/>
    <w:rsid w:val="00763266"/>
    <w:rsid w:val="007634DA"/>
    <w:rsid w:val="00763537"/>
    <w:rsid w:val="00763613"/>
    <w:rsid w:val="0076363C"/>
    <w:rsid w:val="0076371A"/>
    <w:rsid w:val="00763971"/>
    <w:rsid w:val="00763A08"/>
    <w:rsid w:val="00763BED"/>
    <w:rsid w:val="00763E94"/>
    <w:rsid w:val="00763ED4"/>
    <w:rsid w:val="00763EFA"/>
    <w:rsid w:val="007647A3"/>
    <w:rsid w:val="00764A75"/>
    <w:rsid w:val="00764F30"/>
    <w:rsid w:val="00764F77"/>
    <w:rsid w:val="00764FB6"/>
    <w:rsid w:val="00765133"/>
    <w:rsid w:val="00765281"/>
    <w:rsid w:val="00765430"/>
    <w:rsid w:val="00765466"/>
    <w:rsid w:val="007657C7"/>
    <w:rsid w:val="00765B0F"/>
    <w:rsid w:val="00765D88"/>
    <w:rsid w:val="00765DEA"/>
    <w:rsid w:val="0076611E"/>
    <w:rsid w:val="007661CE"/>
    <w:rsid w:val="007661D8"/>
    <w:rsid w:val="007663DB"/>
    <w:rsid w:val="007664D3"/>
    <w:rsid w:val="007665AB"/>
    <w:rsid w:val="00766A6B"/>
    <w:rsid w:val="00766BAD"/>
    <w:rsid w:val="00766CF6"/>
    <w:rsid w:val="00766E29"/>
    <w:rsid w:val="00766EAB"/>
    <w:rsid w:val="00767004"/>
    <w:rsid w:val="00767328"/>
    <w:rsid w:val="00767444"/>
    <w:rsid w:val="00767459"/>
    <w:rsid w:val="0076751D"/>
    <w:rsid w:val="00767950"/>
    <w:rsid w:val="00767DCE"/>
    <w:rsid w:val="00767E82"/>
    <w:rsid w:val="00767EA4"/>
    <w:rsid w:val="007702D2"/>
    <w:rsid w:val="007705D3"/>
    <w:rsid w:val="007708DC"/>
    <w:rsid w:val="00770950"/>
    <w:rsid w:val="00770A04"/>
    <w:rsid w:val="00770B68"/>
    <w:rsid w:val="00770CDD"/>
    <w:rsid w:val="00770ED3"/>
    <w:rsid w:val="00771324"/>
    <w:rsid w:val="0077135E"/>
    <w:rsid w:val="00771536"/>
    <w:rsid w:val="00771612"/>
    <w:rsid w:val="007716BD"/>
    <w:rsid w:val="007717E1"/>
    <w:rsid w:val="00771870"/>
    <w:rsid w:val="00771985"/>
    <w:rsid w:val="007719A6"/>
    <w:rsid w:val="00771AEB"/>
    <w:rsid w:val="00771C1A"/>
    <w:rsid w:val="00771C2B"/>
    <w:rsid w:val="00771E50"/>
    <w:rsid w:val="00771F41"/>
    <w:rsid w:val="00772046"/>
    <w:rsid w:val="007722D9"/>
    <w:rsid w:val="007723AE"/>
    <w:rsid w:val="007725C6"/>
    <w:rsid w:val="00772638"/>
    <w:rsid w:val="007729A2"/>
    <w:rsid w:val="00772B62"/>
    <w:rsid w:val="00772C89"/>
    <w:rsid w:val="00772EE7"/>
    <w:rsid w:val="00772F1D"/>
    <w:rsid w:val="00773120"/>
    <w:rsid w:val="00773A2B"/>
    <w:rsid w:val="00773B59"/>
    <w:rsid w:val="00773E70"/>
    <w:rsid w:val="007741B3"/>
    <w:rsid w:val="0077441C"/>
    <w:rsid w:val="007748AF"/>
    <w:rsid w:val="007750E3"/>
    <w:rsid w:val="0077520A"/>
    <w:rsid w:val="0077524D"/>
    <w:rsid w:val="00775531"/>
    <w:rsid w:val="007755F2"/>
    <w:rsid w:val="0077593F"/>
    <w:rsid w:val="00775F29"/>
    <w:rsid w:val="007761C7"/>
    <w:rsid w:val="007763D8"/>
    <w:rsid w:val="0077641C"/>
    <w:rsid w:val="00776971"/>
    <w:rsid w:val="0077713C"/>
    <w:rsid w:val="007771FD"/>
    <w:rsid w:val="007772E5"/>
    <w:rsid w:val="007774FB"/>
    <w:rsid w:val="0077767D"/>
    <w:rsid w:val="0077790F"/>
    <w:rsid w:val="00777994"/>
    <w:rsid w:val="00777BC3"/>
    <w:rsid w:val="00777CC5"/>
    <w:rsid w:val="00777CFB"/>
    <w:rsid w:val="00780294"/>
    <w:rsid w:val="00780727"/>
    <w:rsid w:val="00780831"/>
    <w:rsid w:val="00780A80"/>
    <w:rsid w:val="00780CE9"/>
    <w:rsid w:val="00781170"/>
    <w:rsid w:val="00781263"/>
    <w:rsid w:val="007815C8"/>
    <w:rsid w:val="0078177E"/>
    <w:rsid w:val="00781987"/>
    <w:rsid w:val="00781AFA"/>
    <w:rsid w:val="00782206"/>
    <w:rsid w:val="00782373"/>
    <w:rsid w:val="00782436"/>
    <w:rsid w:val="00782A34"/>
    <w:rsid w:val="00782A6A"/>
    <w:rsid w:val="00782C02"/>
    <w:rsid w:val="00782E59"/>
    <w:rsid w:val="00782F7E"/>
    <w:rsid w:val="00782F95"/>
    <w:rsid w:val="00782FBB"/>
    <w:rsid w:val="0078304C"/>
    <w:rsid w:val="007830E8"/>
    <w:rsid w:val="007832F2"/>
    <w:rsid w:val="00783673"/>
    <w:rsid w:val="00783921"/>
    <w:rsid w:val="00783A8C"/>
    <w:rsid w:val="0078411E"/>
    <w:rsid w:val="00784441"/>
    <w:rsid w:val="007847AA"/>
    <w:rsid w:val="00784950"/>
    <w:rsid w:val="00784BB0"/>
    <w:rsid w:val="00784E83"/>
    <w:rsid w:val="00785290"/>
    <w:rsid w:val="00785490"/>
    <w:rsid w:val="00785AF1"/>
    <w:rsid w:val="00785BC1"/>
    <w:rsid w:val="00785CCE"/>
    <w:rsid w:val="00785E49"/>
    <w:rsid w:val="00786166"/>
    <w:rsid w:val="00786239"/>
    <w:rsid w:val="00786317"/>
    <w:rsid w:val="007864C0"/>
    <w:rsid w:val="007867C4"/>
    <w:rsid w:val="00786A7D"/>
    <w:rsid w:val="00786FA5"/>
    <w:rsid w:val="007875A2"/>
    <w:rsid w:val="007875BC"/>
    <w:rsid w:val="00787603"/>
    <w:rsid w:val="007876F0"/>
    <w:rsid w:val="0078790A"/>
    <w:rsid w:val="00787CC2"/>
    <w:rsid w:val="0079020B"/>
    <w:rsid w:val="007904B6"/>
    <w:rsid w:val="007909C1"/>
    <w:rsid w:val="00790BD3"/>
    <w:rsid w:val="00790CA7"/>
    <w:rsid w:val="00790D92"/>
    <w:rsid w:val="00790FD2"/>
    <w:rsid w:val="0079102E"/>
    <w:rsid w:val="0079107A"/>
    <w:rsid w:val="007911B1"/>
    <w:rsid w:val="00791451"/>
    <w:rsid w:val="00791698"/>
    <w:rsid w:val="007917A9"/>
    <w:rsid w:val="007919B9"/>
    <w:rsid w:val="00791BDF"/>
    <w:rsid w:val="00791D4F"/>
    <w:rsid w:val="00791EE5"/>
    <w:rsid w:val="00792115"/>
    <w:rsid w:val="007925EA"/>
    <w:rsid w:val="007927C5"/>
    <w:rsid w:val="00792889"/>
    <w:rsid w:val="00792B5B"/>
    <w:rsid w:val="00792BB5"/>
    <w:rsid w:val="00792D37"/>
    <w:rsid w:val="00792F7C"/>
    <w:rsid w:val="007930DC"/>
    <w:rsid w:val="007932AF"/>
    <w:rsid w:val="0079356F"/>
    <w:rsid w:val="0079358A"/>
    <w:rsid w:val="007935B5"/>
    <w:rsid w:val="007935EC"/>
    <w:rsid w:val="007938B7"/>
    <w:rsid w:val="00793AF8"/>
    <w:rsid w:val="00793CD8"/>
    <w:rsid w:val="00793D58"/>
    <w:rsid w:val="007942CC"/>
    <w:rsid w:val="0079463C"/>
    <w:rsid w:val="00794AF3"/>
    <w:rsid w:val="00794B48"/>
    <w:rsid w:val="00794BF6"/>
    <w:rsid w:val="00794C00"/>
    <w:rsid w:val="00794D91"/>
    <w:rsid w:val="00794FCC"/>
    <w:rsid w:val="007950B9"/>
    <w:rsid w:val="00795197"/>
    <w:rsid w:val="00795475"/>
    <w:rsid w:val="007954C8"/>
    <w:rsid w:val="0079553A"/>
    <w:rsid w:val="00795C4F"/>
    <w:rsid w:val="00795C92"/>
    <w:rsid w:val="00795CB9"/>
    <w:rsid w:val="00795D82"/>
    <w:rsid w:val="00795EA0"/>
    <w:rsid w:val="00796231"/>
    <w:rsid w:val="00796300"/>
    <w:rsid w:val="00796378"/>
    <w:rsid w:val="007965CA"/>
    <w:rsid w:val="007966A6"/>
    <w:rsid w:val="00796CEF"/>
    <w:rsid w:val="00796EAB"/>
    <w:rsid w:val="00796ED9"/>
    <w:rsid w:val="00797066"/>
    <w:rsid w:val="007970A7"/>
    <w:rsid w:val="007970BA"/>
    <w:rsid w:val="0079741A"/>
    <w:rsid w:val="007974D3"/>
    <w:rsid w:val="0079755E"/>
    <w:rsid w:val="007976D5"/>
    <w:rsid w:val="00797714"/>
    <w:rsid w:val="0079793F"/>
    <w:rsid w:val="00797A1E"/>
    <w:rsid w:val="00797A98"/>
    <w:rsid w:val="00797F3D"/>
    <w:rsid w:val="007A0130"/>
    <w:rsid w:val="007A035F"/>
    <w:rsid w:val="007A0727"/>
    <w:rsid w:val="007A094F"/>
    <w:rsid w:val="007A13D4"/>
    <w:rsid w:val="007A1409"/>
    <w:rsid w:val="007A1906"/>
    <w:rsid w:val="007A1954"/>
    <w:rsid w:val="007A1C6B"/>
    <w:rsid w:val="007A1CB3"/>
    <w:rsid w:val="007A1D96"/>
    <w:rsid w:val="007A1E21"/>
    <w:rsid w:val="007A24CC"/>
    <w:rsid w:val="007A258C"/>
    <w:rsid w:val="007A29A6"/>
    <w:rsid w:val="007A2E13"/>
    <w:rsid w:val="007A306F"/>
    <w:rsid w:val="007A307E"/>
    <w:rsid w:val="007A3264"/>
    <w:rsid w:val="007A3491"/>
    <w:rsid w:val="007A3855"/>
    <w:rsid w:val="007A38ED"/>
    <w:rsid w:val="007A3BD3"/>
    <w:rsid w:val="007A419D"/>
    <w:rsid w:val="007A420D"/>
    <w:rsid w:val="007A43A6"/>
    <w:rsid w:val="007A44B6"/>
    <w:rsid w:val="007A4DBD"/>
    <w:rsid w:val="007A54CD"/>
    <w:rsid w:val="007A5677"/>
    <w:rsid w:val="007A5771"/>
    <w:rsid w:val="007A586F"/>
    <w:rsid w:val="007A58A2"/>
    <w:rsid w:val="007A58A6"/>
    <w:rsid w:val="007A59E8"/>
    <w:rsid w:val="007A5B7E"/>
    <w:rsid w:val="007A5BF4"/>
    <w:rsid w:val="007A5C1C"/>
    <w:rsid w:val="007A5D21"/>
    <w:rsid w:val="007A6254"/>
    <w:rsid w:val="007A64B9"/>
    <w:rsid w:val="007A65E2"/>
    <w:rsid w:val="007A675B"/>
    <w:rsid w:val="007A67AF"/>
    <w:rsid w:val="007A6971"/>
    <w:rsid w:val="007A6B89"/>
    <w:rsid w:val="007A6CF1"/>
    <w:rsid w:val="007A6DB3"/>
    <w:rsid w:val="007A6F26"/>
    <w:rsid w:val="007A6F29"/>
    <w:rsid w:val="007A72C4"/>
    <w:rsid w:val="007A749E"/>
    <w:rsid w:val="007A765D"/>
    <w:rsid w:val="007A7712"/>
    <w:rsid w:val="007A78E0"/>
    <w:rsid w:val="007A7AC0"/>
    <w:rsid w:val="007A7AE9"/>
    <w:rsid w:val="007A7B0D"/>
    <w:rsid w:val="007A7C43"/>
    <w:rsid w:val="007B0171"/>
    <w:rsid w:val="007B042B"/>
    <w:rsid w:val="007B0459"/>
    <w:rsid w:val="007B0598"/>
    <w:rsid w:val="007B0664"/>
    <w:rsid w:val="007B0A10"/>
    <w:rsid w:val="007B0DE2"/>
    <w:rsid w:val="007B0E2C"/>
    <w:rsid w:val="007B10A9"/>
    <w:rsid w:val="007B10B5"/>
    <w:rsid w:val="007B123F"/>
    <w:rsid w:val="007B12F5"/>
    <w:rsid w:val="007B135F"/>
    <w:rsid w:val="007B13C2"/>
    <w:rsid w:val="007B1B1B"/>
    <w:rsid w:val="007B1B27"/>
    <w:rsid w:val="007B2297"/>
    <w:rsid w:val="007B2311"/>
    <w:rsid w:val="007B2328"/>
    <w:rsid w:val="007B265C"/>
    <w:rsid w:val="007B2D2B"/>
    <w:rsid w:val="007B2D7E"/>
    <w:rsid w:val="007B2F42"/>
    <w:rsid w:val="007B2F99"/>
    <w:rsid w:val="007B3112"/>
    <w:rsid w:val="007B3232"/>
    <w:rsid w:val="007B32D5"/>
    <w:rsid w:val="007B344F"/>
    <w:rsid w:val="007B3621"/>
    <w:rsid w:val="007B3746"/>
    <w:rsid w:val="007B3844"/>
    <w:rsid w:val="007B3A45"/>
    <w:rsid w:val="007B3D2D"/>
    <w:rsid w:val="007B3D4C"/>
    <w:rsid w:val="007B3DE6"/>
    <w:rsid w:val="007B3EF3"/>
    <w:rsid w:val="007B4421"/>
    <w:rsid w:val="007B4875"/>
    <w:rsid w:val="007B4BD4"/>
    <w:rsid w:val="007B4CA6"/>
    <w:rsid w:val="007B4D95"/>
    <w:rsid w:val="007B4DC5"/>
    <w:rsid w:val="007B4E72"/>
    <w:rsid w:val="007B4EF7"/>
    <w:rsid w:val="007B50AE"/>
    <w:rsid w:val="007B51DF"/>
    <w:rsid w:val="007B5407"/>
    <w:rsid w:val="007B564C"/>
    <w:rsid w:val="007B57D9"/>
    <w:rsid w:val="007B581A"/>
    <w:rsid w:val="007B5869"/>
    <w:rsid w:val="007B59F0"/>
    <w:rsid w:val="007B5CB0"/>
    <w:rsid w:val="007B5F67"/>
    <w:rsid w:val="007B604D"/>
    <w:rsid w:val="007B616A"/>
    <w:rsid w:val="007B631E"/>
    <w:rsid w:val="007B634E"/>
    <w:rsid w:val="007B63C3"/>
    <w:rsid w:val="007B642D"/>
    <w:rsid w:val="007B682E"/>
    <w:rsid w:val="007B6860"/>
    <w:rsid w:val="007B6BA5"/>
    <w:rsid w:val="007B6D7F"/>
    <w:rsid w:val="007B7218"/>
    <w:rsid w:val="007B73A5"/>
    <w:rsid w:val="007B73EC"/>
    <w:rsid w:val="007B748B"/>
    <w:rsid w:val="007B74F5"/>
    <w:rsid w:val="007B751B"/>
    <w:rsid w:val="007B7640"/>
    <w:rsid w:val="007B76F8"/>
    <w:rsid w:val="007B7881"/>
    <w:rsid w:val="007B7932"/>
    <w:rsid w:val="007B794A"/>
    <w:rsid w:val="007B79F7"/>
    <w:rsid w:val="007B7A5F"/>
    <w:rsid w:val="007B7D2D"/>
    <w:rsid w:val="007B7E09"/>
    <w:rsid w:val="007C00DE"/>
    <w:rsid w:val="007C022E"/>
    <w:rsid w:val="007C05DD"/>
    <w:rsid w:val="007C0609"/>
    <w:rsid w:val="007C067C"/>
    <w:rsid w:val="007C0CD8"/>
    <w:rsid w:val="007C0FEF"/>
    <w:rsid w:val="007C118A"/>
    <w:rsid w:val="007C189F"/>
    <w:rsid w:val="007C1AAC"/>
    <w:rsid w:val="007C1BF6"/>
    <w:rsid w:val="007C2243"/>
    <w:rsid w:val="007C23D0"/>
    <w:rsid w:val="007C25FF"/>
    <w:rsid w:val="007C2626"/>
    <w:rsid w:val="007C2999"/>
    <w:rsid w:val="007C2A64"/>
    <w:rsid w:val="007C2B5C"/>
    <w:rsid w:val="007C2BD8"/>
    <w:rsid w:val="007C31D2"/>
    <w:rsid w:val="007C34DF"/>
    <w:rsid w:val="007C386B"/>
    <w:rsid w:val="007C38B4"/>
    <w:rsid w:val="007C3D18"/>
    <w:rsid w:val="007C3F68"/>
    <w:rsid w:val="007C42F9"/>
    <w:rsid w:val="007C439A"/>
    <w:rsid w:val="007C4416"/>
    <w:rsid w:val="007C4427"/>
    <w:rsid w:val="007C4428"/>
    <w:rsid w:val="007C4555"/>
    <w:rsid w:val="007C4667"/>
    <w:rsid w:val="007C4683"/>
    <w:rsid w:val="007C4716"/>
    <w:rsid w:val="007C491D"/>
    <w:rsid w:val="007C4BB2"/>
    <w:rsid w:val="007C4D94"/>
    <w:rsid w:val="007C4F39"/>
    <w:rsid w:val="007C512A"/>
    <w:rsid w:val="007C55E5"/>
    <w:rsid w:val="007C57B2"/>
    <w:rsid w:val="007C5B16"/>
    <w:rsid w:val="007C5D1F"/>
    <w:rsid w:val="007C6041"/>
    <w:rsid w:val="007C60BF"/>
    <w:rsid w:val="007C6177"/>
    <w:rsid w:val="007C634A"/>
    <w:rsid w:val="007C65E0"/>
    <w:rsid w:val="007C6A07"/>
    <w:rsid w:val="007C6B7B"/>
    <w:rsid w:val="007C6E24"/>
    <w:rsid w:val="007C6FAC"/>
    <w:rsid w:val="007C707A"/>
    <w:rsid w:val="007C736D"/>
    <w:rsid w:val="007C73A1"/>
    <w:rsid w:val="007C75A1"/>
    <w:rsid w:val="007C77A5"/>
    <w:rsid w:val="007C7ACB"/>
    <w:rsid w:val="007C7AE4"/>
    <w:rsid w:val="007C7C52"/>
    <w:rsid w:val="007C7C7E"/>
    <w:rsid w:val="007C7DF3"/>
    <w:rsid w:val="007C7EF1"/>
    <w:rsid w:val="007C7EF6"/>
    <w:rsid w:val="007D0111"/>
    <w:rsid w:val="007D0427"/>
    <w:rsid w:val="007D04AD"/>
    <w:rsid w:val="007D04E5"/>
    <w:rsid w:val="007D0505"/>
    <w:rsid w:val="007D07B7"/>
    <w:rsid w:val="007D0803"/>
    <w:rsid w:val="007D0B08"/>
    <w:rsid w:val="007D0C1F"/>
    <w:rsid w:val="007D0D16"/>
    <w:rsid w:val="007D0DE9"/>
    <w:rsid w:val="007D0E18"/>
    <w:rsid w:val="007D1054"/>
    <w:rsid w:val="007D128E"/>
    <w:rsid w:val="007D14E3"/>
    <w:rsid w:val="007D17EE"/>
    <w:rsid w:val="007D19C8"/>
    <w:rsid w:val="007D1B59"/>
    <w:rsid w:val="007D1D8F"/>
    <w:rsid w:val="007D212B"/>
    <w:rsid w:val="007D21A9"/>
    <w:rsid w:val="007D22D2"/>
    <w:rsid w:val="007D23FB"/>
    <w:rsid w:val="007D268F"/>
    <w:rsid w:val="007D2826"/>
    <w:rsid w:val="007D29B0"/>
    <w:rsid w:val="007D2A7B"/>
    <w:rsid w:val="007D2CBD"/>
    <w:rsid w:val="007D2E74"/>
    <w:rsid w:val="007D2FBD"/>
    <w:rsid w:val="007D2FD1"/>
    <w:rsid w:val="007D30FB"/>
    <w:rsid w:val="007D332A"/>
    <w:rsid w:val="007D348F"/>
    <w:rsid w:val="007D381E"/>
    <w:rsid w:val="007D3858"/>
    <w:rsid w:val="007D3872"/>
    <w:rsid w:val="007D3878"/>
    <w:rsid w:val="007D38DE"/>
    <w:rsid w:val="007D4074"/>
    <w:rsid w:val="007D408A"/>
    <w:rsid w:val="007D40B6"/>
    <w:rsid w:val="007D42D5"/>
    <w:rsid w:val="007D44A4"/>
    <w:rsid w:val="007D46C4"/>
    <w:rsid w:val="007D4807"/>
    <w:rsid w:val="007D4856"/>
    <w:rsid w:val="007D498E"/>
    <w:rsid w:val="007D4998"/>
    <w:rsid w:val="007D4A04"/>
    <w:rsid w:val="007D53CD"/>
    <w:rsid w:val="007D5417"/>
    <w:rsid w:val="007D54D1"/>
    <w:rsid w:val="007D584E"/>
    <w:rsid w:val="007D5901"/>
    <w:rsid w:val="007D5B7B"/>
    <w:rsid w:val="007D644F"/>
    <w:rsid w:val="007D65BB"/>
    <w:rsid w:val="007D65CE"/>
    <w:rsid w:val="007D65D8"/>
    <w:rsid w:val="007D6686"/>
    <w:rsid w:val="007D66F5"/>
    <w:rsid w:val="007D679C"/>
    <w:rsid w:val="007D6BC7"/>
    <w:rsid w:val="007D6DF0"/>
    <w:rsid w:val="007D6FD0"/>
    <w:rsid w:val="007D709F"/>
    <w:rsid w:val="007D7147"/>
    <w:rsid w:val="007D71AD"/>
    <w:rsid w:val="007D7526"/>
    <w:rsid w:val="007D7547"/>
    <w:rsid w:val="007D7638"/>
    <w:rsid w:val="007D79BC"/>
    <w:rsid w:val="007D7B15"/>
    <w:rsid w:val="007D7CF1"/>
    <w:rsid w:val="007D7D0E"/>
    <w:rsid w:val="007D7E9A"/>
    <w:rsid w:val="007D7ECD"/>
    <w:rsid w:val="007E0275"/>
    <w:rsid w:val="007E02E8"/>
    <w:rsid w:val="007E03F7"/>
    <w:rsid w:val="007E04F1"/>
    <w:rsid w:val="007E0F4C"/>
    <w:rsid w:val="007E1171"/>
    <w:rsid w:val="007E1213"/>
    <w:rsid w:val="007E124B"/>
    <w:rsid w:val="007E12F9"/>
    <w:rsid w:val="007E132F"/>
    <w:rsid w:val="007E141B"/>
    <w:rsid w:val="007E17C1"/>
    <w:rsid w:val="007E1A83"/>
    <w:rsid w:val="007E1A88"/>
    <w:rsid w:val="007E1B42"/>
    <w:rsid w:val="007E2066"/>
    <w:rsid w:val="007E2133"/>
    <w:rsid w:val="007E2177"/>
    <w:rsid w:val="007E251E"/>
    <w:rsid w:val="007E2770"/>
    <w:rsid w:val="007E291A"/>
    <w:rsid w:val="007E295A"/>
    <w:rsid w:val="007E2962"/>
    <w:rsid w:val="007E2C89"/>
    <w:rsid w:val="007E2DB9"/>
    <w:rsid w:val="007E2E26"/>
    <w:rsid w:val="007E2E47"/>
    <w:rsid w:val="007E30A6"/>
    <w:rsid w:val="007E3115"/>
    <w:rsid w:val="007E331B"/>
    <w:rsid w:val="007E38DD"/>
    <w:rsid w:val="007E39DF"/>
    <w:rsid w:val="007E3BFD"/>
    <w:rsid w:val="007E3D4D"/>
    <w:rsid w:val="007E3D5C"/>
    <w:rsid w:val="007E3EFD"/>
    <w:rsid w:val="007E434A"/>
    <w:rsid w:val="007E43EB"/>
    <w:rsid w:val="007E45C6"/>
    <w:rsid w:val="007E4610"/>
    <w:rsid w:val="007E4715"/>
    <w:rsid w:val="007E47DD"/>
    <w:rsid w:val="007E49F1"/>
    <w:rsid w:val="007E4C56"/>
    <w:rsid w:val="007E505B"/>
    <w:rsid w:val="007E5486"/>
    <w:rsid w:val="007E54AF"/>
    <w:rsid w:val="007E57F1"/>
    <w:rsid w:val="007E5830"/>
    <w:rsid w:val="007E5835"/>
    <w:rsid w:val="007E5928"/>
    <w:rsid w:val="007E5B7B"/>
    <w:rsid w:val="007E5DA6"/>
    <w:rsid w:val="007E61F5"/>
    <w:rsid w:val="007E652E"/>
    <w:rsid w:val="007E691C"/>
    <w:rsid w:val="007E69AE"/>
    <w:rsid w:val="007E6A3F"/>
    <w:rsid w:val="007E6CC9"/>
    <w:rsid w:val="007E6CF6"/>
    <w:rsid w:val="007E6DDB"/>
    <w:rsid w:val="007E6F52"/>
    <w:rsid w:val="007E6F68"/>
    <w:rsid w:val="007E7091"/>
    <w:rsid w:val="007E738C"/>
    <w:rsid w:val="007E73FC"/>
    <w:rsid w:val="007E75F1"/>
    <w:rsid w:val="007E75F2"/>
    <w:rsid w:val="007E7A36"/>
    <w:rsid w:val="007E7AC3"/>
    <w:rsid w:val="007E7ADE"/>
    <w:rsid w:val="007E7CE1"/>
    <w:rsid w:val="007F0290"/>
    <w:rsid w:val="007F04F0"/>
    <w:rsid w:val="007F05DA"/>
    <w:rsid w:val="007F0684"/>
    <w:rsid w:val="007F0D4F"/>
    <w:rsid w:val="007F0F55"/>
    <w:rsid w:val="007F0F84"/>
    <w:rsid w:val="007F0FE9"/>
    <w:rsid w:val="007F1053"/>
    <w:rsid w:val="007F1347"/>
    <w:rsid w:val="007F1444"/>
    <w:rsid w:val="007F1556"/>
    <w:rsid w:val="007F1931"/>
    <w:rsid w:val="007F1AD0"/>
    <w:rsid w:val="007F1D4D"/>
    <w:rsid w:val="007F1F09"/>
    <w:rsid w:val="007F1FAD"/>
    <w:rsid w:val="007F207F"/>
    <w:rsid w:val="007F229F"/>
    <w:rsid w:val="007F251C"/>
    <w:rsid w:val="007F25C2"/>
    <w:rsid w:val="007F2850"/>
    <w:rsid w:val="007F2E0A"/>
    <w:rsid w:val="007F2F12"/>
    <w:rsid w:val="007F2FA2"/>
    <w:rsid w:val="007F3105"/>
    <w:rsid w:val="007F3907"/>
    <w:rsid w:val="007F395D"/>
    <w:rsid w:val="007F39B2"/>
    <w:rsid w:val="007F3BD2"/>
    <w:rsid w:val="007F3CB3"/>
    <w:rsid w:val="007F3D44"/>
    <w:rsid w:val="007F3DA0"/>
    <w:rsid w:val="007F4507"/>
    <w:rsid w:val="007F450D"/>
    <w:rsid w:val="007F4517"/>
    <w:rsid w:val="007F4612"/>
    <w:rsid w:val="007F4A32"/>
    <w:rsid w:val="007F4F12"/>
    <w:rsid w:val="007F50FA"/>
    <w:rsid w:val="007F581C"/>
    <w:rsid w:val="007F59EA"/>
    <w:rsid w:val="007F5B5B"/>
    <w:rsid w:val="007F5BF7"/>
    <w:rsid w:val="007F5E9D"/>
    <w:rsid w:val="007F5FBC"/>
    <w:rsid w:val="007F600D"/>
    <w:rsid w:val="007F600E"/>
    <w:rsid w:val="007F601A"/>
    <w:rsid w:val="007F62BB"/>
    <w:rsid w:val="007F6450"/>
    <w:rsid w:val="007F6DA7"/>
    <w:rsid w:val="007F711B"/>
    <w:rsid w:val="007F727F"/>
    <w:rsid w:val="007F7410"/>
    <w:rsid w:val="007F751A"/>
    <w:rsid w:val="007F7625"/>
    <w:rsid w:val="007F77D8"/>
    <w:rsid w:val="007F77E3"/>
    <w:rsid w:val="007F7BAB"/>
    <w:rsid w:val="007F7CD9"/>
    <w:rsid w:val="007F7DBC"/>
    <w:rsid w:val="007F7E84"/>
    <w:rsid w:val="007F7FD1"/>
    <w:rsid w:val="00800289"/>
    <w:rsid w:val="00800354"/>
    <w:rsid w:val="00800863"/>
    <w:rsid w:val="00800EF8"/>
    <w:rsid w:val="0080109E"/>
    <w:rsid w:val="0080118D"/>
    <w:rsid w:val="008013FF"/>
    <w:rsid w:val="0080144C"/>
    <w:rsid w:val="00801478"/>
    <w:rsid w:val="008014A7"/>
    <w:rsid w:val="00801657"/>
    <w:rsid w:val="00801786"/>
    <w:rsid w:val="00801850"/>
    <w:rsid w:val="008018BC"/>
    <w:rsid w:val="008019BD"/>
    <w:rsid w:val="00801B93"/>
    <w:rsid w:val="00801E60"/>
    <w:rsid w:val="008020BF"/>
    <w:rsid w:val="00802116"/>
    <w:rsid w:val="00802262"/>
    <w:rsid w:val="0080244E"/>
    <w:rsid w:val="008026EB"/>
    <w:rsid w:val="008026EC"/>
    <w:rsid w:val="008027CA"/>
    <w:rsid w:val="008028EA"/>
    <w:rsid w:val="00802AB8"/>
    <w:rsid w:val="008032BD"/>
    <w:rsid w:val="00803301"/>
    <w:rsid w:val="0080347C"/>
    <w:rsid w:val="008037ED"/>
    <w:rsid w:val="00803840"/>
    <w:rsid w:val="00803DFD"/>
    <w:rsid w:val="00803E8C"/>
    <w:rsid w:val="00803FAE"/>
    <w:rsid w:val="008042BC"/>
    <w:rsid w:val="00804323"/>
    <w:rsid w:val="0080449C"/>
    <w:rsid w:val="00804718"/>
    <w:rsid w:val="00804A33"/>
    <w:rsid w:val="00804FF6"/>
    <w:rsid w:val="008050B0"/>
    <w:rsid w:val="00805134"/>
    <w:rsid w:val="0080518E"/>
    <w:rsid w:val="008051C7"/>
    <w:rsid w:val="00805298"/>
    <w:rsid w:val="0080559C"/>
    <w:rsid w:val="0080580F"/>
    <w:rsid w:val="008058F7"/>
    <w:rsid w:val="00805D3F"/>
    <w:rsid w:val="0080605F"/>
    <w:rsid w:val="0080612F"/>
    <w:rsid w:val="00806298"/>
    <w:rsid w:val="00806690"/>
    <w:rsid w:val="00806738"/>
    <w:rsid w:val="00806A9A"/>
    <w:rsid w:val="00806D4A"/>
    <w:rsid w:val="0080719D"/>
    <w:rsid w:val="008074CA"/>
    <w:rsid w:val="00807786"/>
    <w:rsid w:val="008077E7"/>
    <w:rsid w:val="00807936"/>
    <w:rsid w:val="00807E13"/>
    <w:rsid w:val="00810013"/>
    <w:rsid w:val="008100AD"/>
    <w:rsid w:val="0081014D"/>
    <w:rsid w:val="008102CC"/>
    <w:rsid w:val="008103DD"/>
    <w:rsid w:val="0081087C"/>
    <w:rsid w:val="0081088D"/>
    <w:rsid w:val="00810AAD"/>
    <w:rsid w:val="00810E61"/>
    <w:rsid w:val="00811327"/>
    <w:rsid w:val="00811553"/>
    <w:rsid w:val="008117B5"/>
    <w:rsid w:val="008118F3"/>
    <w:rsid w:val="00811ADB"/>
    <w:rsid w:val="00811DFE"/>
    <w:rsid w:val="00811FCB"/>
    <w:rsid w:val="0081204E"/>
    <w:rsid w:val="008121A8"/>
    <w:rsid w:val="008128DF"/>
    <w:rsid w:val="00812DF0"/>
    <w:rsid w:val="0081354C"/>
    <w:rsid w:val="008135A7"/>
    <w:rsid w:val="008139B7"/>
    <w:rsid w:val="00813AE6"/>
    <w:rsid w:val="00813D1B"/>
    <w:rsid w:val="00813E54"/>
    <w:rsid w:val="0081408A"/>
    <w:rsid w:val="0081409C"/>
    <w:rsid w:val="00814115"/>
    <w:rsid w:val="00814168"/>
    <w:rsid w:val="008142C3"/>
    <w:rsid w:val="008142C8"/>
    <w:rsid w:val="00814338"/>
    <w:rsid w:val="008143C9"/>
    <w:rsid w:val="00814403"/>
    <w:rsid w:val="00814472"/>
    <w:rsid w:val="00814A0B"/>
    <w:rsid w:val="00814A4C"/>
    <w:rsid w:val="00814A50"/>
    <w:rsid w:val="00814BFB"/>
    <w:rsid w:val="00814C44"/>
    <w:rsid w:val="0081547D"/>
    <w:rsid w:val="00815868"/>
    <w:rsid w:val="008158D6"/>
    <w:rsid w:val="00815E3C"/>
    <w:rsid w:val="00816027"/>
    <w:rsid w:val="0081653E"/>
    <w:rsid w:val="00816A1C"/>
    <w:rsid w:val="00816A4D"/>
    <w:rsid w:val="00816C62"/>
    <w:rsid w:val="00817082"/>
    <w:rsid w:val="00817095"/>
    <w:rsid w:val="00817158"/>
    <w:rsid w:val="00817163"/>
    <w:rsid w:val="00817196"/>
    <w:rsid w:val="00817539"/>
    <w:rsid w:val="00817AC5"/>
    <w:rsid w:val="00817C2B"/>
    <w:rsid w:val="008206E0"/>
    <w:rsid w:val="008208E9"/>
    <w:rsid w:val="00820966"/>
    <w:rsid w:val="008209C0"/>
    <w:rsid w:val="00820A3A"/>
    <w:rsid w:val="00820A41"/>
    <w:rsid w:val="00820AF4"/>
    <w:rsid w:val="00820D58"/>
    <w:rsid w:val="00820E86"/>
    <w:rsid w:val="00821098"/>
    <w:rsid w:val="0082112E"/>
    <w:rsid w:val="008212D6"/>
    <w:rsid w:val="0082144D"/>
    <w:rsid w:val="0082146D"/>
    <w:rsid w:val="008214EC"/>
    <w:rsid w:val="00821620"/>
    <w:rsid w:val="00821820"/>
    <w:rsid w:val="00821A3F"/>
    <w:rsid w:val="00821A99"/>
    <w:rsid w:val="00821CF5"/>
    <w:rsid w:val="00821FFD"/>
    <w:rsid w:val="008220C6"/>
    <w:rsid w:val="008222C7"/>
    <w:rsid w:val="00822304"/>
    <w:rsid w:val="0082232A"/>
    <w:rsid w:val="008227AE"/>
    <w:rsid w:val="008235DB"/>
    <w:rsid w:val="008238D1"/>
    <w:rsid w:val="00823AC4"/>
    <w:rsid w:val="00823B04"/>
    <w:rsid w:val="00823DBD"/>
    <w:rsid w:val="00823F07"/>
    <w:rsid w:val="00824037"/>
    <w:rsid w:val="008240E2"/>
    <w:rsid w:val="0082423B"/>
    <w:rsid w:val="008249DA"/>
    <w:rsid w:val="00824AB4"/>
    <w:rsid w:val="00824B6C"/>
    <w:rsid w:val="00824C2A"/>
    <w:rsid w:val="00824D72"/>
    <w:rsid w:val="00825162"/>
    <w:rsid w:val="00825308"/>
    <w:rsid w:val="00825377"/>
    <w:rsid w:val="00825457"/>
    <w:rsid w:val="008254C1"/>
    <w:rsid w:val="008256B0"/>
    <w:rsid w:val="00825716"/>
    <w:rsid w:val="008257D2"/>
    <w:rsid w:val="00825B71"/>
    <w:rsid w:val="00825C42"/>
    <w:rsid w:val="00825D25"/>
    <w:rsid w:val="00825DF5"/>
    <w:rsid w:val="00825E8C"/>
    <w:rsid w:val="0082606E"/>
    <w:rsid w:val="00826216"/>
    <w:rsid w:val="008263D9"/>
    <w:rsid w:val="008265A5"/>
    <w:rsid w:val="0082674C"/>
    <w:rsid w:val="00826837"/>
    <w:rsid w:val="00826BB4"/>
    <w:rsid w:val="00826BF0"/>
    <w:rsid w:val="00826E58"/>
    <w:rsid w:val="00826E69"/>
    <w:rsid w:val="00826F88"/>
    <w:rsid w:val="008270CC"/>
    <w:rsid w:val="008271D0"/>
    <w:rsid w:val="00827510"/>
    <w:rsid w:val="0082764B"/>
    <w:rsid w:val="008277EB"/>
    <w:rsid w:val="008278BC"/>
    <w:rsid w:val="00827964"/>
    <w:rsid w:val="00827A5B"/>
    <w:rsid w:val="00827D6F"/>
    <w:rsid w:val="00827E61"/>
    <w:rsid w:val="008300E5"/>
    <w:rsid w:val="008301F0"/>
    <w:rsid w:val="0083033D"/>
    <w:rsid w:val="00830383"/>
    <w:rsid w:val="00830588"/>
    <w:rsid w:val="00830619"/>
    <w:rsid w:val="00830685"/>
    <w:rsid w:val="00830884"/>
    <w:rsid w:val="00830BFC"/>
    <w:rsid w:val="00830C2C"/>
    <w:rsid w:val="00830E56"/>
    <w:rsid w:val="00830E80"/>
    <w:rsid w:val="00830EF1"/>
    <w:rsid w:val="00831474"/>
    <w:rsid w:val="0083160F"/>
    <w:rsid w:val="00831696"/>
    <w:rsid w:val="00831905"/>
    <w:rsid w:val="00831D90"/>
    <w:rsid w:val="00831DD5"/>
    <w:rsid w:val="00831DE4"/>
    <w:rsid w:val="008324AA"/>
    <w:rsid w:val="00832522"/>
    <w:rsid w:val="008326C2"/>
    <w:rsid w:val="008328C8"/>
    <w:rsid w:val="00832A71"/>
    <w:rsid w:val="00832B92"/>
    <w:rsid w:val="00832BB3"/>
    <w:rsid w:val="00832CF8"/>
    <w:rsid w:val="00832ECE"/>
    <w:rsid w:val="008331B6"/>
    <w:rsid w:val="008331E9"/>
    <w:rsid w:val="008332C5"/>
    <w:rsid w:val="00833580"/>
    <w:rsid w:val="008336C6"/>
    <w:rsid w:val="0083387D"/>
    <w:rsid w:val="008338F7"/>
    <w:rsid w:val="00833B06"/>
    <w:rsid w:val="00834978"/>
    <w:rsid w:val="00834B4D"/>
    <w:rsid w:val="00834C62"/>
    <w:rsid w:val="00834D3B"/>
    <w:rsid w:val="00834D8E"/>
    <w:rsid w:val="00834E06"/>
    <w:rsid w:val="00834EE8"/>
    <w:rsid w:val="008350FD"/>
    <w:rsid w:val="00835197"/>
    <w:rsid w:val="008354DC"/>
    <w:rsid w:val="0083553A"/>
    <w:rsid w:val="00835604"/>
    <w:rsid w:val="0083574A"/>
    <w:rsid w:val="0083577F"/>
    <w:rsid w:val="00835ACC"/>
    <w:rsid w:val="00835B62"/>
    <w:rsid w:val="00835C3D"/>
    <w:rsid w:val="00835CEF"/>
    <w:rsid w:val="00835D05"/>
    <w:rsid w:val="00835D4A"/>
    <w:rsid w:val="00835EA5"/>
    <w:rsid w:val="00835F75"/>
    <w:rsid w:val="008361C8"/>
    <w:rsid w:val="00836429"/>
    <w:rsid w:val="00836693"/>
    <w:rsid w:val="0083673E"/>
    <w:rsid w:val="008367F7"/>
    <w:rsid w:val="008368DB"/>
    <w:rsid w:val="00836C9E"/>
    <w:rsid w:val="00836CDD"/>
    <w:rsid w:val="00836D43"/>
    <w:rsid w:val="00837019"/>
    <w:rsid w:val="0083704B"/>
    <w:rsid w:val="00837316"/>
    <w:rsid w:val="008376AC"/>
    <w:rsid w:val="0083780A"/>
    <w:rsid w:val="00837897"/>
    <w:rsid w:val="008378BD"/>
    <w:rsid w:val="00837DA1"/>
    <w:rsid w:val="00840080"/>
    <w:rsid w:val="00840088"/>
    <w:rsid w:val="008400EF"/>
    <w:rsid w:val="008401ED"/>
    <w:rsid w:val="00840740"/>
    <w:rsid w:val="00840B59"/>
    <w:rsid w:val="00840E73"/>
    <w:rsid w:val="008410B3"/>
    <w:rsid w:val="0084113D"/>
    <w:rsid w:val="00841986"/>
    <w:rsid w:val="00841A28"/>
    <w:rsid w:val="00841B6E"/>
    <w:rsid w:val="00841BE1"/>
    <w:rsid w:val="008422D1"/>
    <w:rsid w:val="00842316"/>
    <w:rsid w:val="008424F3"/>
    <w:rsid w:val="008425CB"/>
    <w:rsid w:val="00842A31"/>
    <w:rsid w:val="00842AEB"/>
    <w:rsid w:val="008432A5"/>
    <w:rsid w:val="008434B6"/>
    <w:rsid w:val="008435E9"/>
    <w:rsid w:val="00843B09"/>
    <w:rsid w:val="008440A7"/>
    <w:rsid w:val="0084415F"/>
    <w:rsid w:val="008441C0"/>
    <w:rsid w:val="0084422B"/>
    <w:rsid w:val="00844249"/>
    <w:rsid w:val="008442C6"/>
    <w:rsid w:val="0084444B"/>
    <w:rsid w:val="008444E8"/>
    <w:rsid w:val="00844610"/>
    <w:rsid w:val="00844620"/>
    <w:rsid w:val="00844745"/>
    <w:rsid w:val="0084495F"/>
    <w:rsid w:val="00844E74"/>
    <w:rsid w:val="00844E80"/>
    <w:rsid w:val="00844E9C"/>
    <w:rsid w:val="00844EF0"/>
    <w:rsid w:val="00844F93"/>
    <w:rsid w:val="00844FD4"/>
    <w:rsid w:val="0084505F"/>
    <w:rsid w:val="00845227"/>
    <w:rsid w:val="0084545D"/>
    <w:rsid w:val="00845661"/>
    <w:rsid w:val="00845831"/>
    <w:rsid w:val="00845A54"/>
    <w:rsid w:val="0084602A"/>
    <w:rsid w:val="008463E4"/>
    <w:rsid w:val="008463EC"/>
    <w:rsid w:val="008464E2"/>
    <w:rsid w:val="008467A7"/>
    <w:rsid w:val="00846834"/>
    <w:rsid w:val="00846976"/>
    <w:rsid w:val="00846F83"/>
    <w:rsid w:val="00846FE7"/>
    <w:rsid w:val="00847281"/>
    <w:rsid w:val="0084729A"/>
    <w:rsid w:val="0084747E"/>
    <w:rsid w:val="008501CF"/>
    <w:rsid w:val="008501D5"/>
    <w:rsid w:val="00850279"/>
    <w:rsid w:val="008504D0"/>
    <w:rsid w:val="00850649"/>
    <w:rsid w:val="00850725"/>
    <w:rsid w:val="0085075E"/>
    <w:rsid w:val="008508DA"/>
    <w:rsid w:val="00850A9F"/>
    <w:rsid w:val="00850B83"/>
    <w:rsid w:val="00850E5F"/>
    <w:rsid w:val="0085150A"/>
    <w:rsid w:val="0085175C"/>
    <w:rsid w:val="0085195E"/>
    <w:rsid w:val="0085198C"/>
    <w:rsid w:val="00851CC1"/>
    <w:rsid w:val="00852240"/>
    <w:rsid w:val="00852592"/>
    <w:rsid w:val="008525B6"/>
    <w:rsid w:val="008525BF"/>
    <w:rsid w:val="00852835"/>
    <w:rsid w:val="00852882"/>
    <w:rsid w:val="00852A37"/>
    <w:rsid w:val="00852E42"/>
    <w:rsid w:val="00853247"/>
    <w:rsid w:val="008534D8"/>
    <w:rsid w:val="0085364B"/>
    <w:rsid w:val="00853702"/>
    <w:rsid w:val="0085373E"/>
    <w:rsid w:val="008539C1"/>
    <w:rsid w:val="00853B08"/>
    <w:rsid w:val="00853B9B"/>
    <w:rsid w:val="0085410B"/>
    <w:rsid w:val="00854220"/>
    <w:rsid w:val="00854359"/>
    <w:rsid w:val="008549CD"/>
    <w:rsid w:val="00854C3A"/>
    <w:rsid w:val="00854CAF"/>
    <w:rsid w:val="00854CE8"/>
    <w:rsid w:val="00854D4A"/>
    <w:rsid w:val="00854EDD"/>
    <w:rsid w:val="00855219"/>
    <w:rsid w:val="0085527B"/>
    <w:rsid w:val="00855296"/>
    <w:rsid w:val="008553D8"/>
    <w:rsid w:val="008555BB"/>
    <w:rsid w:val="00855654"/>
    <w:rsid w:val="00855820"/>
    <w:rsid w:val="00855B42"/>
    <w:rsid w:val="00855C91"/>
    <w:rsid w:val="00855DEB"/>
    <w:rsid w:val="00855FD7"/>
    <w:rsid w:val="0085601D"/>
    <w:rsid w:val="00856498"/>
    <w:rsid w:val="00856911"/>
    <w:rsid w:val="00856B83"/>
    <w:rsid w:val="00856F19"/>
    <w:rsid w:val="0085736F"/>
    <w:rsid w:val="008573B5"/>
    <w:rsid w:val="008574A1"/>
    <w:rsid w:val="00857530"/>
    <w:rsid w:val="008575F3"/>
    <w:rsid w:val="0085787C"/>
    <w:rsid w:val="00857A41"/>
    <w:rsid w:val="00860278"/>
    <w:rsid w:val="008602E1"/>
    <w:rsid w:val="0086032E"/>
    <w:rsid w:val="008604DA"/>
    <w:rsid w:val="008605DF"/>
    <w:rsid w:val="00860699"/>
    <w:rsid w:val="0086072D"/>
    <w:rsid w:val="00860990"/>
    <w:rsid w:val="00860E6E"/>
    <w:rsid w:val="00860F54"/>
    <w:rsid w:val="00860FAC"/>
    <w:rsid w:val="00861417"/>
    <w:rsid w:val="0086148F"/>
    <w:rsid w:val="0086164F"/>
    <w:rsid w:val="00861DE9"/>
    <w:rsid w:val="00861F5C"/>
    <w:rsid w:val="00862581"/>
    <w:rsid w:val="00862594"/>
    <w:rsid w:val="00862A0E"/>
    <w:rsid w:val="00862B80"/>
    <w:rsid w:val="00862D5E"/>
    <w:rsid w:val="00862DB7"/>
    <w:rsid w:val="00862EDF"/>
    <w:rsid w:val="00863089"/>
    <w:rsid w:val="00863576"/>
    <w:rsid w:val="00863588"/>
    <w:rsid w:val="008636E5"/>
    <w:rsid w:val="008638E1"/>
    <w:rsid w:val="00863A4A"/>
    <w:rsid w:val="00863E4E"/>
    <w:rsid w:val="00863FD0"/>
    <w:rsid w:val="008642E3"/>
    <w:rsid w:val="008642EB"/>
    <w:rsid w:val="008649A5"/>
    <w:rsid w:val="00864B95"/>
    <w:rsid w:val="00864B9A"/>
    <w:rsid w:val="00864F62"/>
    <w:rsid w:val="008650D6"/>
    <w:rsid w:val="00865153"/>
    <w:rsid w:val="008651FC"/>
    <w:rsid w:val="008652BE"/>
    <w:rsid w:val="00865506"/>
    <w:rsid w:val="0086556C"/>
    <w:rsid w:val="008655C1"/>
    <w:rsid w:val="00865B34"/>
    <w:rsid w:val="00865BCF"/>
    <w:rsid w:val="00865EB8"/>
    <w:rsid w:val="00865F67"/>
    <w:rsid w:val="0086604B"/>
    <w:rsid w:val="008660E9"/>
    <w:rsid w:val="008667BF"/>
    <w:rsid w:val="00866829"/>
    <w:rsid w:val="00866860"/>
    <w:rsid w:val="00866930"/>
    <w:rsid w:val="008669D6"/>
    <w:rsid w:val="00866E11"/>
    <w:rsid w:val="00867315"/>
    <w:rsid w:val="0086735A"/>
    <w:rsid w:val="008673DC"/>
    <w:rsid w:val="0086757C"/>
    <w:rsid w:val="0086763E"/>
    <w:rsid w:val="008677FD"/>
    <w:rsid w:val="00867BEA"/>
    <w:rsid w:val="008701E1"/>
    <w:rsid w:val="008706D4"/>
    <w:rsid w:val="008706E6"/>
    <w:rsid w:val="008709F4"/>
    <w:rsid w:val="00870BF3"/>
    <w:rsid w:val="00870CCE"/>
    <w:rsid w:val="00870DB7"/>
    <w:rsid w:val="00870F8A"/>
    <w:rsid w:val="00871189"/>
    <w:rsid w:val="008712C0"/>
    <w:rsid w:val="008714AC"/>
    <w:rsid w:val="0087162F"/>
    <w:rsid w:val="008716D6"/>
    <w:rsid w:val="008717BB"/>
    <w:rsid w:val="008717FD"/>
    <w:rsid w:val="00871867"/>
    <w:rsid w:val="008718B1"/>
    <w:rsid w:val="008719A4"/>
    <w:rsid w:val="00871D23"/>
    <w:rsid w:val="008721F1"/>
    <w:rsid w:val="0087274A"/>
    <w:rsid w:val="008727AB"/>
    <w:rsid w:val="00872C0C"/>
    <w:rsid w:val="00872EAC"/>
    <w:rsid w:val="008731CB"/>
    <w:rsid w:val="0087330C"/>
    <w:rsid w:val="0087331E"/>
    <w:rsid w:val="00873927"/>
    <w:rsid w:val="00873BC8"/>
    <w:rsid w:val="00873D11"/>
    <w:rsid w:val="00874089"/>
    <w:rsid w:val="00874125"/>
    <w:rsid w:val="0087412E"/>
    <w:rsid w:val="0087418D"/>
    <w:rsid w:val="008741D0"/>
    <w:rsid w:val="008741E1"/>
    <w:rsid w:val="00874312"/>
    <w:rsid w:val="0087437C"/>
    <w:rsid w:val="008745AA"/>
    <w:rsid w:val="00874B07"/>
    <w:rsid w:val="00874D8B"/>
    <w:rsid w:val="00875074"/>
    <w:rsid w:val="00875080"/>
    <w:rsid w:val="008752B5"/>
    <w:rsid w:val="00875709"/>
    <w:rsid w:val="0087574B"/>
    <w:rsid w:val="00875892"/>
    <w:rsid w:val="00875B6C"/>
    <w:rsid w:val="00875CD7"/>
    <w:rsid w:val="00875E6A"/>
    <w:rsid w:val="00875F97"/>
    <w:rsid w:val="008760B6"/>
    <w:rsid w:val="00876137"/>
    <w:rsid w:val="008764FA"/>
    <w:rsid w:val="0087653B"/>
    <w:rsid w:val="00876914"/>
    <w:rsid w:val="00876B4D"/>
    <w:rsid w:val="00876EF2"/>
    <w:rsid w:val="00877152"/>
    <w:rsid w:val="0087743E"/>
    <w:rsid w:val="008774D6"/>
    <w:rsid w:val="00877833"/>
    <w:rsid w:val="00877AF9"/>
    <w:rsid w:val="00877B25"/>
    <w:rsid w:val="00877B30"/>
    <w:rsid w:val="00877CCB"/>
    <w:rsid w:val="00877DAF"/>
    <w:rsid w:val="00877E33"/>
    <w:rsid w:val="00877F18"/>
    <w:rsid w:val="00877F48"/>
    <w:rsid w:val="00877FC4"/>
    <w:rsid w:val="00880394"/>
    <w:rsid w:val="0088045B"/>
    <w:rsid w:val="008804DE"/>
    <w:rsid w:val="00880583"/>
    <w:rsid w:val="00880732"/>
    <w:rsid w:val="008808DE"/>
    <w:rsid w:val="00880DFC"/>
    <w:rsid w:val="0088176E"/>
    <w:rsid w:val="008817AA"/>
    <w:rsid w:val="008817D1"/>
    <w:rsid w:val="00881ADB"/>
    <w:rsid w:val="00881B4D"/>
    <w:rsid w:val="00881E5C"/>
    <w:rsid w:val="00882086"/>
    <w:rsid w:val="008820A2"/>
    <w:rsid w:val="008820CB"/>
    <w:rsid w:val="00882189"/>
    <w:rsid w:val="008823B0"/>
    <w:rsid w:val="008824B4"/>
    <w:rsid w:val="00882A8D"/>
    <w:rsid w:val="00882B67"/>
    <w:rsid w:val="00882BFA"/>
    <w:rsid w:val="00883238"/>
    <w:rsid w:val="0088338F"/>
    <w:rsid w:val="008836B2"/>
    <w:rsid w:val="0088374B"/>
    <w:rsid w:val="00883764"/>
    <w:rsid w:val="00883974"/>
    <w:rsid w:val="008839AC"/>
    <w:rsid w:val="00883C14"/>
    <w:rsid w:val="00884054"/>
    <w:rsid w:val="008841D3"/>
    <w:rsid w:val="008844C6"/>
    <w:rsid w:val="008845EB"/>
    <w:rsid w:val="00884B9D"/>
    <w:rsid w:val="00884DA4"/>
    <w:rsid w:val="00884DAF"/>
    <w:rsid w:val="00884DD3"/>
    <w:rsid w:val="00885260"/>
    <w:rsid w:val="008852C6"/>
    <w:rsid w:val="0088532A"/>
    <w:rsid w:val="0088542B"/>
    <w:rsid w:val="0088546E"/>
    <w:rsid w:val="008855EE"/>
    <w:rsid w:val="00885E0F"/>
    <w:rsid w:val="0088618E"/>
    <w:rsid w:val="008861E5"/>
    <w:rsid w:val="008864AB"/>
    <w:rsid w:val="00886733"/>
    <w:rsid w:val="00886BDC"/>
    <w:rsid w:val="00886BF2"/>
    <w:rsid w:val="00886CC9"/>
    <w:rsid w:val="00886E20"/>
    <w:rsid w:val="008873B0"/>
    <w:rsid w:val="008878AE"/>
    <w:rsid w:val="00887A28"/>
    <w:rsid w:val="00887EC5"/>
    <w:rsid w:val="0089027E"/>
    <w:rsid w:val="008902C3"/>
    <w:rsid w:val="0089036A"/>
    <w:rsid w:val="00890C01"/>
    <w:rsid w:val="00890CF2"/>
    <w:rsid w:val="008910A9"/>
    <w:rsid w:val="0089129D"/>
    <w:rsid w:val="008913A1"/>
    <w:rsid w:val="008915CD"/>
    <w:rsid w:val="0089195B"/>
    <w:rsid w:val="00891C4A"/>
    <w:rsid w:val="00892060"/>
    <w:rsid w:val="00892071"/>
    <w:rsid w:val="00892152"/>
    <w:rsid w:val="0089246C"/>
    <w:rsid w:val="008925C6"/>
    <w:rsid w:val="008926C4"/>
    <w:rsid w:val="00892803"/>
    <w:rsid w:val="0089287C"/>
    <w:rsid w:val="00892A44"/>
    <w:rsid w:val="00892C7A"/>
    <w:rsid w:val="00892C87"/>
    <w:rsid w:val="00892E00"/>
    <w:rsid w:val="00892F68"/>
    <w:rsid w:val="00892FE8"/>
    <w:rsid w:val="00893016"/>
    <w:rsid w:val="00893362"/>
    <w:rsid w:val="008934BF"/>
    <w:rsid w:val="0089358A"/>
    <w:rsid w:val="0089368E"/>
    <w:rsid w:val="0089386B"/>
    <w:rsid w:val="00893EDC"/>
    <w:rsid w:val="00893F15"/>
    <w:rsid w:val="00893FB1"/>
    <w:rsid w:val="008941E3"/>
    <w:rsid w:val="008941F5"/>
    <w:rsid w:val="0089422A"/>
    <w:rsid w:val="00894604"/>
    <w:rsid w:val="0089466A"/>
    <w:rsid w:val="00894753"/>
    <w:rsid w:val="00894939"/>
    <w:rsid w:val="00894A88"/>
    <w:rsid w:val="00894BB6"/>
    <w:rsid w:val="00894FCC"/>
    <w:rsid w:val="00895036"/>
    <w:rsid w:val="00895386"/>
    <w:rsid w:val="008954FE"/>
    <w:rsid w:val="00895580"/>
    <w:rsid w:val="00895662"/>
    <w:rsid w:val="00895677"/>
    <w:rsid w:val="00895834"/>
    <w:rsid w:val="00895902"/>
    <w:rsid w:val="00895B7B"/>
    <w:rsid w:val="00895DF4"/>
    <w:rsid w:val="00895EE2"/>
    <w:rsid w:val="00895F5C"/>
    <w:rsid w:val="00896254"/>
    <w:rsid w:val="00896520"/>
    <w:rsid w:val="00896554"/>
    <w:rsid w:val="008966BA"/>
    <w:rsid w:val="0089692C"/>
    <w:rsid w:val="00896A53"/>
    <w:rsid w:val="00896AD8"/>
    <w:rsid w:val="00896CD9"/>
    <w:rsid w:val="00896CDC"/>
    <w:rsid w:val="00896CE5"/>
    <w:rsid w:val="00896FD4"/>
    <w:rsid w:val="008970A7"/>
    <w:rsid w:val="0089752D"/>
    <w:rsid w:val="00897598"/>
    <w:rsid w:val="00897685"/>
    <w:rsid w:val="0089778F"/>
    <w:rsid w:val="008977A3"/>
    <w:rsid w:val="00897811"/>
    <w:rsid w:val="008978D4"/>
    <w:rsid w:val="00897B4F"/>
    <w:rsid w:val="008A0279"/>
    <w:rsid w:val="008A037D"/>
    <w:rsid w:val="008A051B"/>
    <w:rsid w:val="008A05C8"/>
    <w:rsid w:val="008A0AEF"/>
    <w:rsid w:val="008A0D33"/>
    <w:rsid w:val="008A0DB6"/>
    <w:rsid w:val="008A0F41"/>
    <w:rsid w:val="008A114F"/>
    <w:rsid w:val="008A1660"/>
    <w:rsid w:val="008A1D8B"/>
    <w:rsid w:val="008A1F2B"/>
    <w:rsid w:val="008A21F9"/>
    <w:rsid w:val="008A21FF"/>
    <w:rsid w:val="008A2C39"/>
    <w:rsid w:val="008A2CB7"/>
    <w:rsid w:val="008A2CE2"/>
    <w:rsid w:val="008A2D6D"/>
    <w:rsid w:val="008A2D82"/>
    <w:rsid w:val="008A2E2F"/>
    <w:rsid w:val="008A2E5A"/>
    <w:rsid w:val="008A30AC"/>
    <w:rsid w:val="008A3381"/>
    <w:rsid w:val="008A349E"/>
    <w:rsid w:val="008A3889"/>
    <w:rsid w:val="008A3DB6"/>
    <w:rsid w:val="008A3EDE"/>
    <w:rsid w:val="008A3EE0"/>
    <w:rsid w:val="008A4086"/>
    <w:rsid w:val="008A41F2"/>
    <w:rsid w:val="008A4237"/>
    <w:rsid w:val="008A4279"/>
    <w:rsid w:val="008A44B8"/>
    <w:rsid w:val="008A45EE"/>
    <w:rsid w:val="008A47CF"/>
    <w:rsid w:val="008A4AF8"/>
    <w:rsid w:val="008A4C69"/>
    <w:rsid w:val="008A4E3D"/>
    <w:rsid w:val="008A4F00"/>
    <w:rsid w:val="008A5117"/>
    <w:rsid w:val="008A51A8"/>
    <w:rsid w:val="008A5488"/>
    <w:rsid w:val="008A54C7"/>
    <w:rsid w:val="008A5DB9"/>
    <w:rsid w:val="008A5E6A"/>
    <w:rsid w:val="008A5EDA"/>
    <w:rsid w:val="008A61DC"/>
    <w:rsid w:val="008A6269"/>
    <w:rsid w:val="008A628F"/>
    <w:rsid w:val="008A633E"/>
    <w:rsid w:val="008A656B"/>
    <w:rsid w:val="008A6650"/>
    <w:rsid w:val="008A6A68"/>
    <w:rsid w:val="008A6D91"/>
    <w:rsid w:val="008A6F37"/>
    <w:rsid w:val="008A6FAB"/>
    <w:rsid w:val="008A729D"/>
    <w:rsid w:val="008A77D8"/>
    <w:rsid w:val="008A7953"/>
    <w:rsid w:val="008A7A46"/>
    <w:rsid w:val="008A7BE5"/>
    <w:rsid w:val="008A7CFC"/>
    <w:rsid w:val="008B0002"/>
    <w:rsid w:val="008B0483"/>
    <w:rsid w:val="008B0781"/>
    <w:rsid w:val="008B07CD"/>
    <w:rsid w:val="008B0A56"/>
    <w:rsid w:val="008B0BEA"/>
    <w:rsid w:val="008B0D2E"/>
    <w:rsid w:val="008B0DD5"/>
    <w:rsid w:val="008B0E2A"/>
    <w:rsid w:val="008B115A"/>
    <w:rsid w:val="008B120C"/>
    <w:rsid w:val="008B1586"/>
    <w:rsid w:val="008B15F5"/>
    <w:rsid w:val="008B207E"/>
    <w:rsid w:val="008B2164"/>
    <w:rsid w:val="008B2229"/>
    <w:rsid w:val="008B2338"/>
    <w:rsid w:val="008B24D2"/>
    <w:rsid w:val="008B25F7"/>
    <w:rsid w:val="008B2634"/>
    <w:rsid w:val="008B27D9"/>
    <w:rsid w:val="008B28CC"/>
    <w:rsid w:val="008B29E1"/>
    <w:rsid w:val="008B2BDE"/>
    <w:rsid w:val="008B2D9C"/>
    <w:rsid w:val="008B2E63"/>
    <w:rsid w:val="008B2FFE"/>
    <w:rsid w:val="008B320E"/>
    <w:rsid w:val="008B3473"/>
    <w:rsid w:val="008B39CE"/>
    <w:rsid w:val="008B3AE1"/>
    <w:rsid w:val="008B3C65"/>
    <w:rsid w:val="008B3C72"/>
    <w:rsid w:val="008B3E67"/>
    <w:rsid w:val="008B3F5C"/>
    <w:rsid w:val="008B405A"/>
    <w:rsid w:val="008B44CD"/>
    <w:rsid w:val="008B46CC"/>
    <w:rsid w:val="008B4A5B"/>
    <w:rsid w:val="008B4B29"/>
    <w:rsid w:val="008B4BDD"/>
    <w:rsid w:val="008B51A0"/>
    <w:rsid w:val="008B543F"/>
    <w:rsid w:val="008B5498"/>
    <w:rsid w:val="008B5590"/>
    <w:rsid w:val="008B57EE"/>
    <w:rsid w:val="008B592A"/>
    <w:rsid w:val="008B5A50"/>
    <w:rsid w:val="008B5B7A"/>
    <w:rsid w:val="008B5B85"/>
    <w:rsid w:val="008B5C0A"/>
    <w:rsid w:val="008B5E78"/>
    <w:rsid w:val="008B5EEF"/>
    <w:rsid w:val="008B5F39"/>
    <w:rsid w:val="008B64B8"/>
    <w:rsid w:val="008B66FD"/>
    <w:rsid w:val="008B670D"/>
    <w:rsid w:val="008B67BA"/>
    <w:rsid w:val="008B67C3"/>
    <w:rsid w:val="008B6832"/>
    <w:rsid w:val="008B6890"/>
    <w:rsid w:val="008B690A"/>
    <w:rsid w:val="008B6AE9"/>
    <w:rsid w:val="008B6CCB"/>
    <w:rsid w:val="008B6CD5"/>
    <w:rsid w:val="008B6CF9"/>
    <w:rsid w:val="008B6CFD"/>
    <w:rsid w:val="008B6FE2"/>
    <w:rsid w:val="008B743C"/>
    <w:rsid w:val="008B7564"/>
    <w:rsid w:val="008B7744"/>
    <w:rsid w:val="008B7796"/>
    <w:rsid w:val="008B7B4A"/>
    <w:rsid w:val="008B7B5C"/>
    <w:rsid w:val="008B7D3D"/>
    <w:rsid w:val="008B7D55"/>
    <w:rsid w:val="008B7EF8"/>
    <w:rsid w:val="008C02C0"/>
    <w:rsid w:val="008C0A9B"/>
    <w:rsid w:val="008C0C87"/>
    <w:rsid w:val="008C0C99"/>
    <w:rsid w:val="008C0DB7"/>
    <w:rsid w:val="008C0E41"/>
    <w:rsid w:val="008C112F"/>
    <w:rsid w:val="008C1218"/>
    <w:rsid w:val="008C16AF"/>
    <w:rsid w:val="008C198F"/>
    <w:rsid w:val="008C1C3C"/>
    <w:rsid w:val="008C1C68"/>
    <w:rsid w:val="008C1CF5"/>
    <w:rsid w:val="008C1DD4"/>
    <w:rsid w:val="008C1EEF"/>
    <w:rsid w:val="008C1F6B"/>
    <w:rsid w:val="008C2017"/>
    <w:rsid w:val="008C21B0"/>
    <w:rsid w:val="008C2216"/>
    <w:rsid w:val="008C2242"/>
    <w:rsid w:val="008C224F"/>
    <w:rsid w:val="008C2306"/>
    <w:rsid w:val="008C2459"/>
    <w:rsid w:val="008C24CC"/>
    <w:rsid w:val="008C2585"/>
    <w:rsid w:val="008C2963"/>
    <w:rsid w:val="008C2A94"/>
    <w:rsid w:val="008C2ACE"/>
    <w:rsid w:val="008C2B23"/>
    <w:rsid w:val="008C2D00"/>
    <w:rsid w:val="008C2FFC"/>
    <w:rsid w:val="008C31A3"/>
    <w:rsid w:val="008C3240"/>
    <w:rsid w:val="008C3288"/>
    <w:rsid w:val="008C358E"/>
    <w:rsid w:val="008C37B0"/>
    <w:rsid w:val="008C38BB"/>
    <w:rsid w:val="008C3A29"/>
    <w:rsid w:val="008C3B20"/>
    <w:rsid w:val="008C3BA3"/>
    <w:rsid w:val="008C3D0E"/>
    <w:rsid w:val="008C3D8F"/>
    <w:rsid w:val="008C3E6B"/>
    <w:rsid w:val="008C401E"/>
    <w:rsid w:val="008C4270"/>
    <w:rsid w:val="008C42DE"/>
    <w:rsid w:val="008C44D8"/>
    <w:rsid w:val="008C4958"/>
    <w:rsid w:val="008C4A2D"/>
    <w:rsid w:val="008C4BAA"/>
    <w:rsid w:val="008C4DF3"/>
    <w:rsid w:val="008C4E5B"/>
    <w:rsid w:val="008C4F25"/>
    <w:rsid w:val="008C4F97"/>
    <w:rsid w:val="008C500A"/>
    <w:rsid w:val="008C5076"/>
    <w:rsid w:val="008C5436"/>
    <w:rsid w:val="008C56CC"/>
    <w:rsid w:val="008C5E51"/>
    <w:rsid w:val="008C601D"/>
    <w:rsid w:val="008C60B3"/>
    <w:rsid w:val="008C6428"/>
    <w:rsid w:val="008C645A"/>
    <w:rsid w:val="008C6509"/>
    <w:rsid w:val="008C67F8"/>
    <w:rsid w:val="008C686F"/>
    <w:rsid w:val="008C69B5"/>
    <w:rsid w:val="008C6AE8"/>
    <w:rsid w:val="008C6B17"/>
    <w:rsid w:val="008C6D3C"/>
    <w:rsid w:val="008C6E33"/>
    <w:rsid w:val="008C7110"/>
    <w:rsid w:val="008C722D"/>
    <w:rsid w:val="008C7317"/>
    <w:rsid w:val="008C7573"/>
    <w:rsid w:val="008C7B58"/>
    <w:rsid w:val="008C7B75"/>
    <w:rsid w:val="008C7BF5"/>
    <w:rsid w:val="008C7C20"/>
    <w:rsid w:val="008C7D8E"/>
    <w:rsid w:val="008C7EE6"/>
    <w:rsid w:val="008D00A5"/>
    <w:rsid w:val="008D044A"/>
    <w:rsid w:val="008D04AA"/>
    <w:rsid w:val="008D060F"/>
    <w:rsid w:val="008D086E"/>
    <w:rsid w:val="008D0903"/>
    <w:rsid w:val="008D0CD6"/>
    <w:rsid w:val="008D0DCD"/>
    <w:rsid w:val="008D0E29"/>
    <w:rsid w:val="008D1044"/>
    <w:rsid w:val="008D1208"/>
    <w:rsid w:val="008D1567"/>
    <w:rsid w:val="008D158B"/>
    <w:rsid w:val="008D16BF"/>
    <w:rsid w:val="008D1DBE"/>
    <w:rsid w:val="008D28D0"/>
    <w:rsid w:val="008D2AEA"/>
    <w:rsid w:val="008D2BBB"/>
    <w:rsid w:val="008D2C0F"/>
    <w:rsid w:val="008D2C2E"/>
    <w:rsid w:val="008D2DDE"/>
    <w:rsid w:val="008D2F4F"/>
    <w:rsid w:val="008D2FA8"/>
    <w:rsid w:val="008D303F"/>
    <w:rsid w:val="008D30EC"/>
    <w:rsid w:val="008D31C7"/>
    <w:rsid w:val="008D3261"/>
    <w:rsid w:val="008D34F1"/>
    <w:rsid w:val="008D37F3"/>
    <w:rsid w:val="008D39D8"/>
    <w:rsid w:val="008D3A10"/>
    <w:rsid w:val="008D3E18"/>
    <w:rsid w:val="008D409D"/>
    <w:rsid w:val="008D427F"/>
    <w:rsid w:val="008D4417"/>
    <w:rsid w:val="008D45DA"/>
    <w:rsid w:val="008D471A"/>
    <w:rsid w:val="008D482C"/>
    <w:rsid w:val="008D4950"/>
    <w:rsid w:val="008D4C34"/>
    <w:rsid w:val="008D4C67"/>
    <w:rsid w:val="008D50AE"/>
    <w:rsid w:val="008D51F5"/>
    <w:rsid w:val="008D5573"/>
    <w:rsid w:val="008D5744"/>
    <w:rsid w:val="008D574D"/>
    <w:rsid w:val="008D5CF2"/>
    <w:rsid w:val="008D5EBC"/>
    <w:rsid w:val="008D5EF1"/>
    <w:rsid w:val="008D662C"/>
    <w:rsid w:val="008D6726"/>
    <w:rsid w:val="008D6B15"/>
    <w:rsid w:val="008D6D1A"/>
    <w:rsid w:val="008D6ED4"/>
    <w:rsid w:val="008D732E"/>
    <w:rsid w:val="008D7658"/>
    <w:rsid w:val="008D79FC"/>
    <w:rsid w:val="008D7A81"/>
    <w:rsid w:val="008D7B6D"/>
    <w:rsid w:val="008D7BAA"/>
    <w:rsid w:val="008D7EA4"/>
    <w:rsid w:val="008D7FCD"/>
    <w:rsid w:val="008E0042"/>
    <w:rsid w:val="008E0273"/>
    <w:rsid w:val="008E0284"/>
    <w:rsid w:val="008E0349"/>
    <w:rsid w:val="008E04F5"/>
    <w:rsid w:val="008E065E"/>
    <w:rsid w:val="008E070B"/>
    <w:rsid w:val="008E07F1"/>
    <w:rsid w:val="008E0927"/>
    <w:rsid w:val="008E0969"/>
    <w:rsid w:val="008E0CF0"/>
    <w:rsid w:val="008E0DAC"/>
    <w:rsid w:val="008E0F6B"/>
    <w:rsid w:val="008E0FF5"/>
    <w:rsid w:val="008E119E"/>
    <w:rsid w:val="008E13E6"/>
    <w:rsid w:val="008E143E"/>
    <w:rsid w:val="008E1909"/>
    <w:rsid w:val="008E1E77"/>
    <w:rsid w:val="008E2590"/>
    <w:rsid w:val="008E26E7"/>
    <w:rsid w:val="008E27B9"/>
    <w:rsid w:val="008E294D"/>
    <w:rsid w:val="008E2AE2"/>
    <w:rsid w:val="008E2BE4"/>
    <w:rsid w:val="008E2CBB"/>
    <w:rsid w:val="008E2CCF"/>
    <w:rsid w:val="008E3034"/>
    <w:rsid w:val="008E3111"/>
    <w:rsid w:val="008E3228"/>
    <w:rsid w:val="008E337F"/>
    <w:rsid w:val="008E3438"/>
    <w:rsid w:val="008E3596"/>
    <w:rsid w:val="008E3946"/>
    <w:rsid w:val="008E39E8"/>
    <w:rsid w:val="008E3B6C"/>
    <w:rsid w:val="008E3CD3"/>
    <w:rsid w:val="008E3D63"/>
    <w:rsid w:val="008E3DF8"/>
    <w:rsid w:val="008E4313"/>
    <w:rsid w:val="008E43F3"/>
    <w:rsid w:val="008E45AF"/>
    <w:rsid w:val="008E45FC"/>
    <w:rsid w:val="008E472A"/>
    <w:rsid w:val="008E4CF0"/>
    <w:rsid w:val="008E4D0F"/>
    <w:rsid w:val="008E4E26"/>
    <w:rsid w:val="008E4EAC"/>
    <w:rsid w:val="008E5191"/>
    <w:rsid w:val="008E5195"/>
    <w:rsid w:val="008E5432"/>
    <w:rsid w:val="008E55BE"/>
    <w:rsid w:val="008E5B5A"/>
    <w:rsid w:val="008E5E58"/>
    <w:rsid w:val="008E5E9B"/>
    <w:rsid w:val="008E6035"/>
    <w:rsid w:val="008E643D"/>
    <w:rsid w:val="008E66BB"/>
    <w:rsid w:val="008E682D"/>
    <w:rsid w:val="008E69A1"/>
    <w:rsid w:val="008E69B0"/>
    <w:rsid w:val="008E6B1B"/>
    <w:rsid w:val="008E6FBF"/>
    <w:rsid w:val="008E729C"/>
    <w:rsid w:val="008E7867"/>
    <w:rsid w:val="008E7916"/>
    <w:rsid w:val="008E79AF"/>
    <w:rsid w:val="008E7B26"/>
    <w:rsid w:val="008E7D3E"/>
    <w:rsid w:val="008F026A"/>
    <w:rsid w:val="008F0412"/>
    <w:rsid w:val="008F063F"/>
    <w:rsid w:val="008F0685"/>
    <w:rsid w:val="008F0FF4"/>
    <w:rsid w:val="008F158F"/>
    <w:rsid w:val="008F15AE"/>
    <w:rsid w:val="008F1C4E"/>
    <w:rsid w:val="008F1CE6"/>
    <w:rsid w:val="008F1D03"/>
    <w:rsid w:val="008F1EAB"/>
    <w:rsid w:val="008F1FEF"/>
    <w:rsid w:val="008F22A6"/>
    <w:rsid w:val="008F239B"/>
    <w:rsid w:val="008F23AA"/>
    <w:rsid w:val="008F2C75"/>
    <w:rsid w:val="008F2CF4"/>
    <w:rsid w:val="008F2D52"/>
    <w:rsid w:val="008F31B5"/>
    <w:rsid w:val="008F31EF"/>
    <w:rsid w:val="008F33C7"/>
    <w:rsid w:val="008F33DC"/>
    <w:rsid w:val="008F340E"/>
    <w:rsid w:val="008F34B2"/>
    <w:rsid w:val="008F352C"/>
    <w:rsid w:val="008F3945"/>
    <w:rsid w:val="008F3CB4"/>
    <w:rsid w:val="008F3D50"/>
    <w:rsid w:val="008F3DA2"/>
    <w:rsid w:val="008F3F70"/>
    <w:rsid w:val="008F4192"/>
    <w:rsid w:val="008F4241"/>
    <w:rsid w:val="008F438A"/>
    <w:rsid w:val="008F43E4"/>
    <w:rsid w:val="008F4521"/>
    <w:rsid w:val="008F467C"/>
    <w:rsid w:val="008F477F"/>
    <w:rsid w:val="008F4A08"/>
    <w:rsid w:val="008F4B37"/>
    <w:rsid w:val="008F5179"/>
    <w:rsid w:val="008F5459"/>
    <w:rsid w:val="008F57B4"/>
    <w:rsid w:val="008F5BFC"/>
    <w:rsid w:val="008F5BFE"/>
    <w:rsid w:val="008F5C8A"/>
    <w:rsid w:val="008F617D"/>
    <w:rsid w:val="008F662D"/>
    <w:rsid w:val="008F67D3"/>
    <w:rsid w:val="008F68CB"/>
    <w:rsid w:val="008F69A4"/>
    <w:rsid w:val="008F6AF3"/>
    <w:rsid w:val="008F6EA1"/>
    <w:rsid w:val="008F6F54"/>
    <w:rsid w:val="008F72E8"/>
    <w:rsid w:val="008F759B"/>
    <w:rsid w:val="008F76F8"/>
    <w:rsid w:val="008F7700"/>
    <w:rsid w:val="008F7986"/>
    <w:rsid w:val="008F7AC7"/>
    <w:rsid w:val="008F7B61"/>
    <w:rsid w:val="0090011B"/>
    <w:rsid w:val="00900175"/>
    <w:rsid w:val="009002CD"/>
    <w:rsid w:val="00900335"/>
    <w:rsid w:val="009004C1"/>
    <w:rsid w:val="009004FB"/>
    <w:rsid w:val="009006E1"/>
    <w:rsid w:val="0090073A"/>
    <w:rsid w:val="009007D1"/>
    <w:rsid w:val="00900820"/>
    <w:rsid w:val="009009EA"/>
    <w:rsid w:val="00900E4B"/>
    <w:rsid w:val="00900F81"/>
    <w:rsid w:val="00901050"/>
    <w:rsid w:val="009011BF"/>
    <w:rsid w:val="0090143D"/>
    <w:rsid w:val="00901774"/>
    <w:rsid w:val="00901A67"/>
    <w:rsid w:val="00901B06"/>
    <w:rsid w:val="00901C01"/>
    <w:rsid w:val="0090223E"/>
    <w:rsid w:val="00902350"/>
    <w:rsid w:val="009024D2"/>
    <w:rsid w:val="009025D9"/>
    <w:rsid w:val="0090268D"/>
    <w:rsid w:val="00902799"/>
    <w:rsid w:val="00902983"/>
    <w:rsid w:val="00902ED1"/>
    <w:rsid w:val="00902FF1"/>
    <w:rsid w:val="00903082"/>
    <w:rsid w:val="0090336B"/>
    <w:rsid w:val="00903544"/>
    <w:rsid w:val="009038DD"/>
    <w:rsid w:val="00903B49"/>
    <w:rsid w:val="00903B6D"/>
    <w:rsid w:val="00903C7C"/>
    <w:rsid w:val="00903E03"/>
    <w:rsid w:val="009041CD"/>
    <w:rsid w:val="00904825"/>
    <w:rsid w:val="00904C0F"/>
    <w:rsid w:val="00904D54"/>
    <w:rsid w:val="00904DA1"/>
    <w:rsid w:val="00905154"/>
    <w:rsid w:val="00905157"/>
    <w:rsid w:val="009052F3"/>
    <w:rsid w:val="009053AA"/>
    <w:rsid w:val="00905437"/>
    <w:rsid w:val="00905753"/>
    <w:rsid w:val="00905765"/>
    <w:rsid w:val="00905B5E"/>
    <w:rsid w:val="00905C5A"/>
    <w:rsid w:val="00905CA7"/>
    <w:rsid w:val="00905D93"/>
    <w:rsid w:val="0090624F"/>
    <w:rsid w:val="00906273"/>
    <w:rsid w:val="00906413"/>
    <w:rsid w:val="00906585"/>
    <w:rsid w:val="00906939"/>
    <w:rsid w:val="00906979"/>
    <w:rsid w:val="00906A9C"/>
    <w:rsid w:val="00906CD6"/>
    <w:rsid w:val="00906DCE"/>
    <w:rsid w:val="00906E64"/>
    <w:rsid w:val="00906E67"/>
    <w:rsid w:val="00906EDA"/>
    <w:rsid w:val="00906F38"/>
    <w:rsid w:val="009070B1"/>
    <w:rsid w:val="00907320"/>
    <w:rsid w:val="00907421"/>
    <w:rsid w:val="009076A2"/>
    <w:rsid w:val="009078D9"/>
    <w:rsid w:val="00907926"/>
    <w:rsid w:val="00907BA8"/>
    <w:rsid w:val="00907C75"/>
    <w:rsid w:val="00907CA4"/>
    <w:rsid w:val="00907CFE"/>
    <w:rsid w:val="00907D08"/>
    <w:rsid w:val="00907F09"/>
    <w:rsid w:val="00910074"/>
    <w:rsid w:val="009100FC"/>
    <w:rsid w:val="00910245"/>
    <w:rsid w:val="009102EE"/>
    <w:rsid w:val="00910527"/>
    <w:rsid w:val="00910705"/>
    <w:rsid w:val="0091072F"/>
    <w:rsid w:val="009107E5"/>
    <w:rsid w:val="0091081A"/>
    <w:rsid w:val="00910A35"/>
    <w:rsid w:val="00910B7D"/>
    <w:rsid w:val="00910BD5"/>
    <w:rsid w:val="00910C9A"/>
    <w:rsid w:val="00910D57"/>
    <w:rsid w:val="00910D5B"/>
    <w:rsid w:val="00910EBD"/>
    <w:rsid w:val="00910ED8"/>
    <w:rsid w:val="009111F8"/>
    <w:rsid w:val="00911278"/>
    <w:rsid w:val="00911529"/>
    <w:rsid w:val="00911623"/>
    <w:rsid w:val="00911935"/>
    <w:rsid w:val="0091197A"/>
    <w:rsid w:val="00911C52"/>
    <w:rsid w:val="00911C94"/>
    <w:rsid w:val="00911DFB"/>
    <w:rsid w:val="00911F07"/>
    <w:rsid w:val="0091267E"/>
    <w:rsid w:val="009129A7"/>
    <w:rsid w:val="009129E4"/>
    <w:rsid w:val="00912A7D"/>
    <w:rsid w:val="00912E3D"/>
    <w:rsid w:val="00912EDA"/>
    <w:rsid w:val="009131E8"/>
    <w:rsid w:val="009139B9"/>
    <w:rsid w:val="009139D9"/>
    <w:rsid w:val="00913B1C"/>
    <w:rsid w:val="00914325"/>
    <w:rsid w:val="009143E0"/>
    <w:rsid w:val="00914838"/>
    <w:rsid w:val="00914AD8"/>
    <w:rsid w:val="00914EB6"/>
    <w:rsid w:val="00915084"/>
    <w:rsid w:val="009155B2"/>
    <w:rsid w:val="009156A7"/>
    <w:rsid w:val="009157FC"/>
    <w:rsid w:val="00915AAC"/>
    <w:rsid w:val="00915FF9"/>
    <w:rsid w:val="00916079"/>
    <w:rsid w:val="009161A5"/>
    <w:rsid w:val="009161DA"/>
    <w:rsid w:val="0091669E"/>
    <w:rsid w:val="00916814"/>
    <w:rsid w:val="00916860"/>
    <w:rsid w:val="0091688B"/>
    <w:rsid w:val="00916986"/>
    <w:rsid w:val="009169E6"/>
    <w:rsid w:val="00916B70"/>
    <w:rsid w:val="00917083"/>
    <w:rsid w:val="00917405"/>
    <w:rsid w:val="00917528"/>
    <w:rsid w:val="009175AD"/>
    <w:rsid w:val="00917889"/>
    <w:rsid w:val="00917A4E"/>
    <w:rsid w:val="00917A9E"/>
    <w:rsid w:val="00917C12"/>
    <w:rsid w:val="00917CC6"/>
    <w:rsid w:val="00917CE9"/>
    <w:rsid w:val="00917E00"/>
    <w:rsid w:val="00917F25"/>
    <w:rsid w:val="00917FF2"/>
    <w:rsid w:val="009200A7"/>
    <w:rsid w:val="00920107"/>
    <w:rsid w:val="009203A9"/>
    <w:rsid w:val="00920634"/>
    <w:rsid w:val="0092075B"/>
    <w:rsid w:val="00920BEF"/>
    <w:rsid w:val="00920BF2"/>
    <w:rsid w:val="00920E26"/>
    <w:rsid w:val="00920F3B"/>
    <w:rsid w:val="00920F45"/>
    <w:rsid w:val="00921087"/>
    <w:rsid w:val="00921156"/>
    <w:rsid w:val="009212FA"/>
    <w:rsid w:val="00921526"/>
    <w:rsid w:val="0092195F"/>
    <w:rsid w:val="00921975"/>
    <w:rsid w:val="00921CFF"/>
    <w:rsid w:val="00921D41"/>
    <w:rsid w:val="00921E58"/>
    <w:rsid w:val="00922006"/>
    <w:rsid w:val="00922010"/>
    <w:rsid w:val="00922119"/>
    <w:rsid w:val="0092261A"/>
    <w:rsid w:val="00922A54"/>
    <w:rsid w:val="00922CAF"/>
    <w:rsid w:val="00923294"/>
    <w:rsid w:val="0092370D"/>
    <w:rsid w:val="009237DC"/>
    <w:rsid w:val="0092390D"/>
    <w:rsid w:val="0092398D"/>
    <w:rsid w:val="00923ABF"/>
    <w:rsid w:val="00923AF9"/>
    <w:rsid w:val="00923BF4"/>
    <w:rsid w:val="00923C3D"/>
    <w:rsid w:val="00923D16"/>
    <w:rsid w:val="00923FD8"/>
    <w:rsid w:val="00923FE9"/>
    <w:rsid w:val="00924173"/>
    <w:rsid w:val="009241C1"/>
    <w:rsid w:val="009241F5"/>
    <w:rsid w:val="00924624"/>
    <w:rsid w:val="0092489E"/>
    <w:rsid w:val="00924F5B"/>
    <w:rsid w:val="00924F8F"/>
    <w:rsid w:val="00924F9B"/>
    <w:rsid w:val="009250D8"/>
    <w:rsid w:val="0092511D"/>
    <w:rsid w:val="0092531F"/>
    <w:rsid w:val="0092540F"/>
    <w:rsid w:val="00925662"/>
    <w:rsid w:val="009256A9"/>
    <w:rsid w:val="00925858"/>
    <w:rsid w:val="009259CF"/>
    <w:rsid w:val="009259D8"/>
    <w:rsid w:val="00925DD6"/>
    <w:rsid w:val="00925F7B"/>
    <w:rsid w:val="00925FC4"/>
    <w:rsid w:val="0092622D"/>
    <w:rsid w:val="009263AB"/>
    <w:rsid w:val="00926A3E"/>
    <w:rsid w:val="00926A5F"/>
    <w:rsid w:val="00926CD5"/>
    <w:rsid w:val="009270B9"/>
    <w:rsid w:val="009276D5"/>
    <w:rsid w:val="009277D3"/>
    <w:rsid w:val="00927D18"/>
    <w:rsid w:val="00927F18"/>
    <w:rsid w:val="00927FF3"/>
    <w:rsid w:val="009301AC"/>
    <w:rsid w:val="00930455"/>
    <w:rsid w:val="00930484"/>
    <w:rsid w:val="0093060C"/>
    <w:rsid w:val="0093063A"/>
    <w:rsid w:val="009308CB"/>
    <w:rsid w:val="00930A99"/>
    <w:rsid w:val="00930BA6"/>
    <w:rsid w:val="00930BE7"/>
    <w:rsid w:val="00930D6D"/>
    <w:rsid w:val="00930E40"/>
    <w:rsid w:val="00931217"/>
    <w:rsid w:val="00931372"/>
    <w:rsid w:val="0093137B"/>
    <w:rsid w:val="00931605"/>
    <w:rsid w:val="00931897"/>
    <w:rsid w:val="00931A87"/>
    <w:rsid w:val="00931BD9"/>
    <w:rsid w:val="00931C30"/>
    <w:rsid w:val="00931F45"/>
    <w:rsid w:val="0093239D"/>
    <w:rsid w:val="009325B4"/>
    <w:rsid w:val="00932A14"/>
    <w:rsid w:val="00932A61"/>
    <w:rsid w:val="00932A84"/>
    <w:rsid w:val="009330BA"/>
    <w:rsid w:val="009331CD"/>
    <w:rsid w:val="00933281"/>
    <w:rsid w:val="00933304"/>
    <w:rsid w:val="009333F1"/>
    <w:rsid w:val="0093352F"/>
    <w:rsid w:val="0093364B"/>
    <w:rsid w:val="00933790"/>
    <w:rsid w:val="00933C23"/>
    <w:rsid w:val="00933C79"/>
    <w:rsid w:val="00933CD3"/>
    <w:rsid w:val="00933F08"/>
    <w:rsid w:val="009341DF"/>
    <w:rsid w:val="00934411"/>
    <w:rsid w:val="00934562"/>
    <w:rsid w:val="00934A5A"/>
    <w:rsid w:val="00934B6E"/>
    <w:rsid w:val="00934CC3"/>
    <w:rsid w:val="00934D10"/>
    <w:rsid w:val="00934EFA"/>
    <w:rsid w:val="0093538B"/>
    <w:rsid w:val="00935496"/>
    <w:rsid w:val="00935BF3"/>
    <w:rsid w:val="00935CD0"/>
    <w:rsid w:val="00935EBB"/>
    <w:rsid w:val="009360A8"/>
    <w:rsid w:val="00936113"/>
    <w:rsid w:val="00936420"/>
    <w:rsid w:val="009368F3"/>
    <w:rsid w:val="00936930"/>
    <w:rsid w:val="00936B29"/>
    <w:rsid w:val="00936D4B"/>
    <w:rsid w:val="00936F25"/>
    <w:rsid w:val="00936F47"/>
    <w:rsid w:val="009370BC"/>
    <w:rsid w:val="009371DB"/>
    <w:rsid w:val="0093722D"/>
    <w:rsid w:val="00937419"/>
    <w:rsid w:val="00937529"/>
    <w:rsid w:val="009375EA"/>
    <w:rsid w:val="0093789A"/>
    <w:rsid w:val="009379BC"/>
    <w:rsid w:val="00937A89"/>
    <w:rsid w:val="00937B70"/>
    <w:rsid w:val="00937C3B"/>
    <w:rsid w:val="00937CDD"/>
    <w:rsid w:val="00937D37"/>
    <w:rsid w:val="0094044C"/>
    <w:rsid w:val="009405ED"/>
    <w:rsid w:val="009405F4"/>
    <w:rsid w:val="00940977"/>
    <w:rsid w:val="009409B9"/>
    <w:rsid w:val="00940F1C"/>
    <w:rsid w:val="00941141"/>
    <w:rsid w:val="0094126A"/>
    <w:rsid w:val="00941636"/>
    <w:rsid w:val="009417DA"/>
    <w:rsid w:val="00941827"/>
    <w:rsid w:val="0094184C"/>
    <w:rsid w:val="00941A86"/>
    <w:rsid w:val="00941E22"/>
    <w:rsid w:val="00941E7D"/>
    <w:rsid w:val="00942091"/>
    <w:rsid w:val="009420D5"/>
    <w:rsid w:val="00942201"/>
    <w:rsid w:val="009422D9"/>
    <w:rsid w:val="009424D0"/>
    <w:rsid w:val="00942616"/>
    <w:rsid w:val="009429F0"/>
    <w:rsid w:val="00942D39"/>
    <w:rsid w:val="00942D64"/>
    <w:rsid w:val="00942DE8"/>
    <w:rsid w:val="00942FB4"/>
    <w:rsid w:val="00943002"/>
    <w:rsid w:val="0094317F"/>
    <w:rsid w:val="00943731"/>
    <w:rsid w:val="00943742"/>
    <w:rsid w:val="00943A1A"/>
    <w:rsid w:val="00943B79"/>
    <w:rsid w:val="00944326"/>
    <w:rsid w:val="00944544"/>
    <w:rsid w:val="0094454B"/>
    <w:rsid w:val="009445FE"/>
    <w:rsid w:val="0094460E"/>
    <w:rsid w:val="00944615"/>
    <w:rsid w:val="00945035"/>
    <w:rsid w:val="009450BE"/>
    <w:rsid w:val="0094533F"/>
    <w:rsid w:val="009453ED"/>
    <w:rsid w:val="00945C05"/>
    <w:rsid w:val="00945CE7"/>
    <w:rsid w:val="00945FCF"/>
    <w:rsid w:val="009460D7"/>
    <w:rsid w:val="00946337"/>
    <w:rsid w:val="00946454"/>
    <w:rsid w:val="009464D7"/>
    <w:rsid w:val="009464EA"/>
    <w:rsid w:val="00946520"/>
    <w:rsid w:val="009466C7"/>
    <w:rsid w:val="009466F9"/>
    <w:rsid w:val="009467AC"/>
    <w:rsid w:val="009467B3"/>
    <w:rsid w:val="00946945"/>
    <w:rsid w:val="00946AE2"/>
    <w:rsid w:val="00946B5A"/>
    <w:rsid w:val="00946E79"/>
    <w:rsid w:val="00946EEE"/>
    <w:rsid w:val="00946F05"/>
    <w:rsid w:val="00946FCA"/>
    <w:rsid w:val="00946FE9"/>
    <w:rsid w:val="00947713"/>
    <w:rsid w:val="009477CA"/>
    <w:rsid w:val="00947A2A"/>
    <w:rsid w:val="00947E25"/>
    <w:rsid w:val="00947F11"/>
    <w:rsid w:val="00947F97"/>
    <w:rsid w:val="00950AB8"/>
    <w:rsid w:val="00950DE7"/>
    <w:rsid w:val="00950FAE"/>
    <w:rsid w:val="009510A8"/>
    <w:rsid w:val="0095143C"/>
    <w:rsid w:val="00951530"/>
    <w:rsid w:val="00951841"/>
    <w:rsid w:val="009518B5"/>
    <w:rsid w:val="009519A9"/>
    <w:rsid w:val="00951CF5"/>
    <w:rsid w:val="009527D4"/>
    <w:rsid w:val="00952899"/>
    <w:rsid w:val="009528F6"/>
    <w:rsid w:val="00953042"/>
    <w:rsid w:val="00953390"/>
    <w:rsid w:val="0095342A"/>
    <w:rsid w:val="0095356F"/>
    <w:rsid w:val="00953920"/>
    <w:rsid w:val="0095394F"/>
    <w:rsid w:val="009539A6"/>
    <w:rsid w:val="009539DC"/>
    <w:rsid w:val="00953B46"/>
    <w:rsid w:val="00953CD4"/>
    <w:rsid w:val="00953D47"/>
    <w:rsid w:val="00953EC7"/>
    <w:rsid w:val="0095412B"/>
    <w:rsid w:val="009541B2"/>
    <w:rsid w:val="00954253"/>
    <w:rsid w:val="00954425"/>
    <w:rsid w:val="00954882"/>
    <w:rsid w:val="00954A4B"/>
    <w:rsid w:val="00954D10"/>
    <w:rsid w:val="00954FA1"/>
    <w:rsid w:val="00954FEF"/>
    <w:rsid w:val="009550CF"/>
    <w:rsid w:val="009551B6"/>
    <w:rsid w:val="009552FD"/>
    <w:rsid w:val="009557C1"/>
    <w:rsid w:val="009558B7"/>
    <w:rsid w:val="00955AC7"/>
    <w:rsid w:val="00955AE3"/>
    <w:rsid w:val="00955B76"/>
    <w:rsid w:val="00955BF2"/>
    <w:rsid w:val="00955EE1"/>
    <w:rsid w:val="00955F61"/>
    <w:rsid w:val="00956134"/>
    <w:rsid w:val="00956628"/>
    <w:rsid w:val="0095679A"/>
    <w:rsid w:val="0095681E"/>
    <w:rsid w:val="009568A8"/>
    <w:rsid w:val="00957191"/>
    <w:rsid w:val="009571DE"/>
    <w:rsid w:val="0095721A"/>
    <w:rsid w:val="00957265"/>
    <w:rsid w:val="009572D4"/>
    <w:rsid w:val="0095739B"/>
    <w:rsid w:val="009574A3"/>
    <w:rsid w:val="00957807"/>
    <w:rsid w:val="0095786E"/>
    <w:rsid w:val="00957C24"/>
    <w:rsid w:val="00957CEC"/>
    <w:rsid w:val="00957FC2"/>
    <w:rsid w:val="0096003E"/>
    <w:rsid w:val="00960173"/>
    <w:rsid w:val="009604FD"/>
    <w:rsid w:val="0096050A"/>
    <w:rsid w:val="0096057C"/>
    <w:rsid w:val="00960741"/>
    <w:rsid w:val="0096082E"/>
    <w:rsid w:val="00960A43"/>
    <w:rsid w:val="00960BBE"/>
    <w:rsid w:val="00960C40"/>
    <w:rsid w:val="00960E04"/>
    <w:rsid w:val="00960F95"/>
    <w:rsid w:val="00960FB4"/>
    <w:rsid w:val="0096128E"/>
    <w:rsid w:val="009614A8"/>
    <w:rsid w:val="009614C8"/>
    <w:rsid w:val="00961559"/>
    <w:rsid w:val="009618F3"/>
    <w:rsid w:val="00961921"/>
    <w:rsid w:val="00961CAD"/>
    <w:rsid w:val="00961E26"/>
    <w:rsid w:val="00961FAB"/>
    <w:rsid w:val="0096209A"/>
    <w:rsid w:val="0096226F"/>
    <w:rsid w:val="00962493"/>
    <w:rsid w:val="009627D6"/>
    <w:rsid w:val="00962952"/>
    <w:rsid w:val="00962BF7"/>
    <w:rsid w:val="00962DAB"/>
    <w:rsid w:val="00962ED0"/>
    <w:rsid w:val="00963258"/>
    <w:rsid w:val="0096350E"/>
    <w:rsid w:val="009635CB"/>
    <w:rsid w:val="009635FE"/>
    <w:rsid w:val="0096366D"/>
    <w:rsid w:val="00963732"/>
    <w:rsid w:val="0096379E"/>
    <w:rsid w:val="0096383B"/>
    <w:rsid w:val="0096399A"/>
    <w:rsid w:val="00963AC2"/>
    <w:rsid w:val="00963B45"/>
    <w:rsid w:val="00963E14"/>
    <w:rsid w:val="00963E50"/>
    <w:rsid w:val="0096430A"/>
    <w:rsid w:val="00964514"/>
    <w:rsid w:val="0096452F"/>
    <w:rsid w:val="009646E3"/>
    <w:rsid w:val="0096484E"/>
    <w:rsid w:val="00964FBE"/>
    <w:rsid w:val="0096531B"/>
    <w:rsid w:val="00965509"/>
    <w:rsid w:val="0096554B"/>
    <w:rsid w:val="009656E4"/>
    <w:rsid w:val="0096584A"/>
    <w:rsid w:val="00965867"/>
    <w:rsid w:val="00965F55"/>
    <w:rsid w:val="00965F7C"/>
    <w:rsid w:val="00965FD5"/>
    <w:rsid w:val="0096601F"/>
    <w:rsid w:val="00966231"/>
    <w:rsid w:val="0096629B"/>
    <w:rsid w:val="009662AE"/>
    <w:rsid w:val="0096630F"/>
    <w:rsid w:val="00966457"/>
    <w:rsid w:val="00966A8F"/>
    <w:rsid w:val="00966D54"/>
    <w:rsid w:val="00966DCE"/>
    <w:rsid w:val="00966F2A"/>
    <w:rsid w:val="009672CB"/>
    <w:rsid w:val="009673F9"/>
    <w:rsid w:val="0096741E"/>
    <w:rsid w:val="0096748F"/>
    <w:rsid w:val="0096779A"/>
    <w:rsid w:val="00967A1A"/>
    <w:rsid w:val="00967B66"/>
    <w:rsid w:val="00967B8D"/>
    <w:rsid w:val="00967E6D"/>
    <w:rsid w:val="00970037"/>
    <w:rsid w:val="009702D9"/>
    <w:rsid w:val="0097033C"/>
    <w:rsid w:val="00970438"/>
    <w:rsid w:val="00970594"/>
    <w:rsid w:val="009705E6"/>
    <w:rsid w:val="00970654"/>
    <w:rsid w:val="009706E0"/>
    <w:rsid w:val="009706F8"/>
    <w:rsid w:val="00970833"/>
    <w:rsid w:val="009709D0"/>
    <w:rsid w:val="00970AA7"/>
    <w:rsid w:val="00970FDE"/>
    <w:rsid w:val="009710A7"/>
    <w:rsid w:val="009711A9"/>
    <w:rsid w:val="00971333"/>
    <w:rsid w:val="00971469"/>
    <w:rsid w:val="00971934"/>
    <w:rsid w:val="00971A8B"/>
    <w:rsid w:val="00971E70"/>
    <w:rsid w:val="00971ED5"/>
    <w:rsid w:val="00971F08"/>
    <w:rsid w:val="00972150"/>
    <w:rsid w:val="0097235A"/>
    <w:rsid w:val="009724BB"/>
    <w:rsid w:val="009724BD"/>
    <w:rsid w:val="00972A13"/>
    <w:rsid w:val="00972CB1"/>
    <w:rsid w:val="00972D37"/>
    <w:rsid w:val="00972D70"/>
    <w:rsid w:val="00973CAF"/>
    <w:rsid w:val="00973E4C"/>
    <w:rsid w:val="00973E73"/>
    <w:rsid w:val="00973F00"/>
    <w:rsid w:val="00974009"/>
    <w:rsid w:val="00974572"/>
    <w:rsid w:val="0097457C"/>
    <w:rsid w:val="0097458D"/>
    <w:rsid w:val="009745CD"/>
    <w:rsid w:val="009746A8"/>
    <w:rsid w:val="009747D8"/>
    <w:rsid w:val="009748A3"/>
    <w:rsid w:val="00974A3C"/>
    <w:rsid w:val="00974B56"/>
    <w:rsid w:val="00974D1F"/>
    <w:rsid w:val="00974FC8"/>
    <w:rsid w:val="009751A7"/>
    <w:rsid w:val="00975294"/>
    <w:rsid w:val="0097529F"/>
    <w:rsid w:val="00975392"/>
    <w:rsid w:val="00975507"/>
    <w:rsid w:val="00975590"/>
    <w:rsid w:val="00975802"/>
    <w:rsid w:val="00975B81"/>
    <w:rsid w:val="00975E27"/>
    <w:rsid w:val="00975F66"/>
    <w:rsid w:val="00975FDF"/>
    <w:rsid w:val="0097603D"/>
    <w:rsid w:val="009761A8"/>
    <w:rsid w:val="00976486"/>
    <w:rsid w:val="00976506"/>
    <w:rsid w:val="009766E2"/>
    <w:rsid w:val="00976773"/>
    <w:rsid w:val="009768CC"/>
    <w:rsid w:val="00976949"/>
    <w:rsid w:val="009770FD"/>
    <w:rsid w:val="0097737A"/>
    <w:rsid w:val="009773D2"/>
    <w:rsid w:val="0097777B"/>
    <w:rsid w:val="009779A7"/>
    <w:rsid w:val="00977AE6"/>
    <w:rsid w:val="00977CB3"/>
    <w:rsid w:val="00977E3E"/>
    <w:rsid w:val="009800EC"/>
    <w:rsid w:val="00980151"/>
    <w:rsid w:val="00980312"/>
    <w:rsid w:val="00980477"/>
    <w:rsid w:val="009805FB"/>
    <w:rsid w:val="00980756"/>
    <w:rsid w:val="0098078C"/>
    <w:rsid w:val="00980834"/>
    <w:rsid w:val="00980BB5"/>
    <w:rsid w:val="00980C1B"/>
    <w:rsid w:val="00980E51"/>
    <w:rsid w:val="00980F0F"/>
    <w:rsid w:val="00981178"/>
    <w:rsid w:val="00981493"/>
    <w:rsid w:val="0098157C"/>
    <w:rsid w:val="0098182C"/>
    <w:rsid w:val="00981A1F"/>
    <w:rsid w:val="00981EDE"/>
    <w:rsid w:val="00981F0F"/>
    <w:rsid w:val="009821C5"/>
    <w:rsid w:val="00982246"/>
    <w:rsid w:val="009824D1"/>
    <w:rsid w:val="009826C5"/>
    <w:rsid w:val="00982738"/>
    <w:rsid w:val="0098273B"/>
    <w:rsid w:val="0098288F"/>
    <w:rsid w:val="009829C0"/>
    <w:rsid w:val="00982C64"/>
    <w:rsid w:val="00982DA7"/>
    <w:rsid w:val="00982E80"/>
    <w:rsid w:val="0098303C"/>
    <w:rsid w:val="0098315F"/>
    <w:rsid w:val="009833EA"/>
    <w:rsid w:val="009835CB"/>
    <w:rsid w:val="00983946"/>
    <w:rsid w:val="00983AA9"/>
    <w:rsid w:val="00983AF6"/>
    <w:rsid w:val="00983B52"/>
    <w:rsid w:val="00983C8F"/>
    <w:rsid w:val="00983E1F"/>
    <w:rsid w:val="009841ED"/>
    <w:rsid w:val="0098420D"/>
    <w:rsid w:val="0098487C"/>
    <w:rsid w:val="00984E3C"/>
    <w:rsid w:val="00984F82"/>
    <w:rsid w:val="0098501A"/>
    <w:rsid w:val="00985081"/>
    <w:rsid w:val="00985253"/>
    <w:rsid w:val="009852A6"/>
    <w:rsid w:val="009853B3"/>
    <w:rsid w:val="009858AA"/>
    <w:rsid w:val="00985B8A"/>
    <w:rsid w:val="00985BEB"/>
    <w:rsid w:val="00985C0E"/>
    <w:rsid w:val="00985DBC"/>
    <w:rsid w:val="00985EC3"/>
    <w:rsid w:val="0098631D"/>
    <w:rsid w:val="009863F7"/>
    <w:rsid w:val="0098655C"/>
    <w:rsid w:val="009867D2"/>
    <w:rsid w:val="00986892"/>
    <w:rsid w:val="00986A1A"/>
    <w:rsid w:val="00986B57"/>
    <w:rsid w:val="00986BF8"/>
    <w:rsid w:val="00986F43"/>
    <w:rsid w:val="00986F4F"/>
    <w:rsid w:val="00987478"/>
    <w:rsid w:val="009875EE"/>
    <w:rsid w:val="00987A5A"/>
    <w:rsid w:val="00987AE1"/>
    <w:rsid w:val="00987AF5"/>
    <w:rsid w:val="00987AFB"/>
    <w:rsid w:val="00987CED"/>
    <w:rsid w:val="00987D8B"/>
    <w:rsid w:val="00990242"/>
    <w:rsid w:val="00990630"/>
    <w:rsid w:val="0099087B"/>
    <w:rsid w:val="009908C9"/>
    <w:rsid w:val="00990AD8"/>
    <w:rsid w:val="00990B52"/>
    <w:rsid w:val="00990CDE"/>
    <w:rsid w:val="00991171"/>
    <w:rsid w:val="00991377"/>
    <w:rsid w:val="009914EC"/>
    <w:rsid w:val="00991761"/>
    <w:rsid w:val="00991763"/>
    <w:rsid w:val="0099193E"/>
    <w:rsid w:val="00991B49"/>
    <w:rsid w:val="00991F15"/>
    <w:rsid w:val="00991FE6"/>
    <w:rsid w:val="009921E7"/>
    <w:rsid w:val="009922A3"/>
    <w:rsid w:val="0099245A"/>
    <w:rsid w:val="00992553"/>
    <w:rsid w:val="00992A0B"/>
    <w:rsid w:val="00992A84"/>
    <w:rsid w:val="00992AD7"/>
    <w:rsid w:val="00992B72"/>
    <w:rsid w:val="00992D0E"/>
    <w:rsid w:val="00992EAB"/>
    <w:rsid w:val="00992FAE"/>
    <w:rsid w:val="00993094"/>
    <w:rsid w:val="00993100"/>
    <w:rsid w:val="009931A1"/>
    <w:rsid w:val="009933F5"/>
    <w:rsid w:val="00993B93"/>
    <w:rsid w:val="009941FE"/>
    <w:rsid w:val="00994617"/>
    <w:rsid w:val="00994638"/>
    <w:rsid w:val="0099463D"/>
    <w:rsid w:val="009949AF"/>
    <w:rsid w:val="009949F7"/>
    <w:rsid w:val="00994DCA"/>
    <w:rsid w:val="00994F7C"/>
    <w:rsid w:val="00995011"/>
    <w:rsid w:val="00995018"/>
    <w:rsid w:val="0099511B"/>
    <w:rsid w:val="009952C7"/>
    <w:rsid w:val="009952EC"/>
    <w:rsid w:val="009954F6"/>
    <w:rsid w:val="00995504"/>
    <w:rsid w:val="009957C1"/>
    <w:rsid w:val="009959C6"/>
    <w:rsid w:val="00995ABF"/>
    <w:rsid w:val="00995D63"/>
    <w:rsid w:val="00995E48"/>
    <w:rsid w:val="009960EC"/>
    <w:rsid w:val="009962A8"/>
    <w:rsid w:val="009964E4"/>
    <w:rsid w:val="00996A10"/>
    <w:rsid w:val="00996B81"/>
    <w:rsid w:val="00996DD5"/>
    <w:rsid w:val="00996FD7"/>
    <w:rsid w:val="009970DD"/>
    <w:rsid w:val="0099721F"/>
    <w:rsid w:val="009978FC"/>
    <w:rsid w:val="00997A97"/>
    <w:rsid w:val="00997BF6"/>
    <w:rsid w:val="00997D42"/>
    <w:rsid w:val="00997D83"/>
    <w:rsid w:val="009A00A4"/>
    <w:rsid w:val="009A010D"/>
    <w:rsid w:val="009A0489"/>
    <w:rsid w:val="009A04D3"/>
    <w:rsid w:val="009A05F4"/>
    <w:rsid w:val="009A070D"/>
    <w:rsid w:val="009A0B85"/>
    <w:rsid w:val="009A0CB9"/>
    <w:rsid w:val="009A0CC5"/>
    <w:rsid w:val="009A0CD6"/>
    <w:rsid w:val="009A0DEF"/>
    <w:rsid w:val="009A0FBA"/>
    <w:rsid w:val="009A1237"/>
    <w:rsid w:val="009A132E"/>
    <w:rsid w:val="009A1355"/>
    <w:rsid w:val="009A1400"/>
    <w:rsid w:val="009A14B5"/>
    <w:rsid w:val="009A1601"/>
    <w:rsid w:val="009A18A3"/>
    <w:rsid w:val="009A269D"/>
    <w:rsid w:val="009A279E"/>
    <w:rsid w:val="009A2A89"/>
    <w:rsid w:val="009A2C37"/>
    <w:rsid w:val="009A2D64"/>
    <w:rsid w:val="009A31E6"/>
    <w:rsid w:val="009A375C"/>
    <w:rsid w:val="009A3BB6"/>
    <w:rsid w:val="009A3DA1"/>
    <w:rsid w:val="009A3FC8"/>
    <w:rsid w:val="009A462D"/>
    <w:rsid w:val="009A4F27"/>
    <w:rsid w:val="009A50DC"/>
    <w:rsid w:val="009A533D"/>
    <w:rsid w:val="009A591A"/>
    <w:rsid w:val="009A59DC"/>
    <w:rsid w:val="009A59F8"/>
    <w:rsid w:val="009A5A6D"/>
    <w:rsid w:val="009A5AF2"/>
    <w:rsid w:val="009A5CBA"/>
    <w:rsid w:val="009A5DE1"/>
    <w:rsid w:val="009A5EA2"/>
    <w:rsid w:val="009A6711"/>
    <w:rsid w:val="009A69E0"/>
    <w:rsid w:val="009A6A9B"/>
    <w:rsid w:val="009A6AD8"/>
    <w:rsid w:val="009A6D85"/>
    <w:rsid w:val="009A6DBA"/>
    <w:rsid w:val="009A7B01"/>
    <w:rsid w:val="009B030F"/>
    <w:rsid w:val="009B0597"/>
    <w:rsid w:val="009B08A9"/>
    <w:rsid w:val="009B0AE9"/>
    <w:rsid w:val="009B0C10"/>
    <w:rsid w:val="009B0E76"/>
    <w:rsid w:val="009B103E"/>
    <w:rsid w:val="009B11A9"/>
    <w:rsid w:val="009B13E8"/>
    <w:rsid w:val="009B142B"/>
    <w:rsid w:val="009B14C3"/>
    <w:rsid w:val="009B14E5"/>
    <w:rsid w:val="009B155E"/>
    <w:rsid w:val="009B1616"/>
    <w:rsid w:val="009B162B"/>
    <w:rsid w:val="009B1760"/>
    <w:rsid w:val="009B1C26"/>
    <w:rsid w:val="009B1C6B"/>
    <w:rsid w:val="009B1E37"/>
    <w:rsid w:val="009B1F30"/>
    <w:rsid w:val="009B1FA6"/>
    <w:rsid w:val="009B1FFC"/>
    <w:rsid w:val="009B21BE"/>
    <w:rsid w:val="009B221C"/>
    <w:rsid w:val="009B22CC"/>
    <w:rsid w:val="009B2724"/>
    <w:rsid w:val="009B28C0"/>
    <w:rsid w:val="009B2CCF"/>
    <w:rsid w:val="009B2EEB"/>
    <w:rsid w:val="009B3050"/>
    <w:rsid w:val="009B30E3"/>
    <w:rsid w:val="009B313D"/>
    <w:rsid w:val="009B31C0"/>
    <w:rsid w:val="009B3423"/>
    <w:rsid w:val="009B37D6"/>
    <w:rsid w:val="009B37E2"/>
    <w:rsid w:val="009B3AC2"/>
    <w:rsid w:val="009B3DFB"/>
    <w:rsid w:val="009B3E09"/>
    <w:rsid w:val="009B4075"/>
    <w:rsid w:val="009B4145"/>
    <w:rsid w:val="009B46E3"/>
    <w:rsid w:val="009B477E"/>
    <w:rsid w:val="009B4C33"/>
    <w:rsid w:val="009B4CCA"/>
    <w:rsid w:val="009B4DF4"/>
    <w:rsid w:val="009B4F08"/>
    <w:rsid w:val="009B5404"/>
    <w:rsid w:val="009B544D"/>
    <w:rsid w:val="009B5607"/>
    <w:rsid w:val="009B561D"/>
    <w:rsid w:val="009B5627"/>
    <w:rsid w:val="009B564E"/>
    <w:rsid w:val="009B575B"/>
    <w:rsid w:val="009B5B30"/>
    <w:rsid w:val="009B5DC2"/>
    <w:rsid w:val="009B63F9"/>
    <w:rsid w:val="009B6442"/>
    <w:rsid w:val="009B657E"/>
    <w:rsid w:val="009B6B04"/>
    <w:rsid w:val="009B6CCC"/>
    <w:rsid w:val="009B6FDB"/>
    <w:rsid w:val="009B7275"/>
    <w:rsid w:val="009B75D0"/>
    <w:rsid w:val="009B764F"/>
    <w:rsid w:val="009B7862"/>
    <w:rsid w:val="009B7940"/>
    <w:rsid w:val="009B7C53"/>
    <w:rsid w:val="009B7C82"/>
    <w:rsid w:val="009B7C93"/>
    <w:rsid w:val="009B7D2E"/>
    <w:rsid w:val="009B7E87"/>
    <w:rsid w:val="009B7E95"/>
    <w:rsid w:val="009C0169"/>
    <w:rsid w:val="009C044B"/>
    <w:rsid w:val="009C061A"/>
    <w:rsid w:val="009C06ED"/>
    <w:rsid w:val="009C0A23"/>
    <w:rsid w:val="009C0BF9"/>
    <w:rsid w:val="009C0D21"/>
    <w:rsid w:val="009C0F5A"/>
    <w:rsid w:val="009C1113"/>
    <w:rsid w:val="009C169B"/>
    <w:rsid w:val="009C17F9"/>
    <w:rsid w:val="009C2253"/>
    <w:rsid w:val="009C2728"/>
    <w:rsid w:val="009C2843"/>
    <w:rsid w:val="009C2AE6"/>
    <w:rsid w:val="009C2B43"/>
    <w:rsid w:val="009C2B92"/>
    <w:rsid w:val="009C2C4C"/>
    <w:rsid w:val="009C2DA5"/>
    <w:rsid w:val="009C2F3D"/>
    <w:rsid w:val="009C304E"/>
    <w:rsid w:val="009C3210"/>
    <w:rsid w:val="009C3296"/>
    <w:rsid w:val="009C32BF"/>
    <w:rsid w:val="009C32EC"/>
    <w:rsid w:val="009C375E"/>
    <w:rsid w:val="009C3784"/>
    <w:rsid w:val="009C3899"/>
    <w:rsid w:val="009C3AEA"/>
    <w:rsid w:val="009C3B7D"/>
    <w:rsid w:val="009C3BFF"/>
    <w:rsid w:val="009C3CA5"/>
    <w:rsid w:val="009C3FF1"/>
    <w:rsid w:val="009C403E"/>
    <w:rsid w:val="009C457A"/>
    <w:rsid w:val="009C4583"/>
    <w:rsid w:val="009C4793"/>
    <w:rsid w:val="009C47B4"/>
    <w:rsid w:val="009C48B3"/>
    <w:rsid w:val="009C4972"/>
    <w:rsid w:val="009C49CF"/>
    <w:rsid w:val="009C4BD1"/>
    <w:rsid w:val="009C52E8"/>
    <w:rsid w:val="009C565B"/>
    <w:rsid w:val="009C596A"/>
    <w:rsid w:val="009C5A9A"/>
    <w:rsid w:val="009C5AB5"/>
    <w:rsid w:val="009C5BED"/>
    <w:rsid w:val="009C5DF3"/>
    <w:rsid w:val="009C6071"/>
    <w:rsid w:val="009C607D"/>
    <w:rsid w:val="009C6106"/>
    <w:rsid w:val="009C633F"/>
    <w:rsid w:val="009C63CB"/>
    <w:rsid w:val="009C643E"/>
    <w:rsid w:val="009C6C8B"/>
    <w:rsid w:val="009C6EA5"/>
    <w:rsid w:val="009C6F72"/>
    <w:rsid w:val="009C70A0"/>
    <w:rsid w:val="009C7268"/>
    <w:rsid w:val="009C72B4"/>
    <w:rsid w:val="009C75E1"/>
    <w:rsid w:val="009C7920"/>
    <w:rsid w:val="009C7927"/>
    <w:rsid w:val="009C795E"/>
    <w:rsid w:val="009C7AAF"/>
    <w:rsid w:val="009C7C09"/>
    <w:rsid w:val="009C7C1B"/>
    <w:rsid w:val="009C7C70"/>
    <w:rsid w:val="009C7DF5"/>
    <w:rsid w:val="009C7E59"/>
    <w:rsid w:val="009D000F"/>
    <w:rsid w:val="009D02A2"/>
    <w:rsid w:val="009D0351"/>
    <w:rsid w:val="009D0549"/>
    <w:rsid w:val="009D08E3"/>
    <w:rsid w:val="009D0DDD"/>
    <w:rsid w:val="009D0EED"/>
    <w:rsid w:val="009D12D1"/>
    <w:rsid w:val="009D14C7"/>
    <w:rsid w:val="009D1588"/>
    <w:rsid w:val="009D16C7"/>
    <w:rsid w:val="009D18F1"/>
    <w:rsid w:val="009D1B0E"/>
    <w:rsid w:val="009D1D5B"/>
    <w:rsid w:val="009D2021"/>
    <w:rsid w:val="009D2050"/>
    <w:rsid w:val="009D2941"/>
    <w:rsid w:val="009D2AAD"/>
    <w:rsid w:val="009D2BB9"/>
    <w:rsid w:val="009D2C29"/>
    <w:rsid w:val="009D2C64"/>
    <w:rsid w:val="009D2CE6"/>
    <w:rsid w:val="009D2DE8"/>
    <w:rsid w:val="009D2E15"/>
    <w:rsid w:val="009D2EE9"/>
    <w:rsid w:val="009D3087"/>
    <w:rsid w:val="009D329F"/>
    <w:rsid w:val="009D3388"/>
    <w:rsid w:val="009D3439"/>
    <w:rsid w:val="009D34C2"/>
    <w:rsid w:val="009D35B2"/>
    <w:rsid w:val="009D3C3A"/>
    <w:rsid w:val="009D3F5A"/>
    <w:rsid w:val="009D3FA6"/>
    <w:rsid w:val="009D444A"/>
    <w:rsid w:val="009D489C"/>
    <w:rsid w:val="009D4913"/>
    <w:rsid w:val="009D4936"/>
    <w:rsid w:val="009D4FEC"/>
    <w:rsid w:val="009D4FF0"/>
    <w:rsid w:val="009D5651"/>
    <w:rsid w:val="009D5BA7"/>
    <w:rsid w:val="009D5CE0"/>
    <w:rsid w:val="009D5F66"/>
    <w:rsid w:val="009D6058"/>
    <w:rsid w:val="009D609B"/>
    <w:rsid w:val="009D60F3"/>
    <w:rsid w:val="009D611A"/>
    <w:rsid w:val="009D6327"/>
    <w:rsid w:val="009D691D"/>
    <w:rsid w:val="009D703C"/>
    <w:rsid w:val="009D7107"/>
    <w:rsid w:val="009D718F"/>
    <w:rsid w:val="009D7697"/>
    <w:rsid w:val="009D79CF"/>
    <w:rsid w:val="009D7DDF"/>
    <w:rsid w:val="009D7E8F"/>
    <w:rsid w:val="009D7EDB"/>
    <w:rsid w:val="009D7FD0"/>
    <w:rsid w:val="009E0194"/>
    <w:rsid w:val="009E01D4"/>
    <w:rsid w:val="009E045E"/>
    <w:rsid w:val="009E068F"/>
    <w:rsid w:val="009E092F"/>
    <w:rsid w:val="009E0A58"/>
    <w:rsid w:val="009E0AC8"/>
    <w:rsid w:val="009E0AE8"/>
    <w:rsid w:val="009E0D2D"/>
    <w:rsid w:val="009E0E83"/>
    <w:rsid w:val="009E12F9"/>
    <w:rsid w:val="009E13FC"/>
    <w:rsid w:val="009E14E0"/>
    <w:rsid w:val="009E14EC"/>
    <w:rsid w:val="009E1843"/>
    <w:rsid w:val="009E184E"/>
    <w:rsid w:val="009E185A"/>
    <w:rsid w:val="009E187F"/>
    <w:rsid w:val="009E1925"/>
    <w:rsid w:val="009E1A01"/>
    <w:rsid w:val="009E1D1A"/>
    <w:rsid w:val="009E1E3F"/>
    <w:rsid w:val="009E1E56"/>
    <w:rsid w:val="009E1EF7"/>
    <w:rsid w:val="009E1F9D"/>
    <w:rsid w:val="009E1FCC"/>
    <w:rsid w:val="009E255D"/>
    <w:rsid w:val="009E2655"/>
    <w:rsid w:val="009E26C3"/>
    <w:rsid w:val="009E26D3"/>
    <w:rsid w:val="009E2958"/>
    <w:rsid w:val="009E2B2D"/>
    <w:rsid w:val="009E2B5A"/>
    <w:rsid w:val="009E2BC9"/>
    <w:rsid w:val="009E2F0E"/>
    <w:rsid w:val="009E32E4"/>
    <w:rsid w:val="009E351B"/>
    <w:rsid w:val="009E35D2"/>
    <w:rsid w:val="009E35DB"/>
    <w:rsid w:val="009E362C"/>
    <w:rsid w:val="009E367D"/>
    <w:rsid w:val="009E3BF9"/>
    <w:rsid w:val="009E3E68"/>
    <w:rsid w:val="009E3E84"/>
    <w:rsid w:val="009E411A"/>
    <w:rsid w:val="009E4219"/>
    <w:rsid w:val="009E4381"/>
    <w:rsid w:val="009E44C9"/>
    <w:rsid w:val="009E45BD"/>
    <w:rsid w:val="009E47A3"/>
    <w:rsid w:val="009E47F6"/>
    <w:rsid w:val="009E4854"/>
    <w:rsid w:val="009E4962"/>
    <w:rsid w:val="009E4B67"/>
    <w:rsid w:val="009E5075"/>
    <w:rsid w:val="009E51C2"/>
    <w:rsid w:val="009E51DB"/>
    <w:rsid w:val="009E521E"/>
    <w:rsid w:val="009E560E"/>
    <w:rsid w:val="009E5781"/>
    <w:rsid w:val="009E5BBE"/>
    <w:rsid w:val="009E5BFB"/>
    <w:rsid w:val="009E5F09"/>
    <w:rsid w:val="009E5FD4"/>
    <w:rsid w:val="009E6094"/>
    <w:rsid w:val="009E6560"/>
    <w:rsid w:val="009E6AFA"/>
    <w:rsid w:val="009E6D8D"/>
    <w:rsid w:val="009E6DC1"/>
    <w:rsid w:val="009E70A6"/>
    <w:rsid w:val="009E72D0"/>
    <w:rsid w:val="009E730E"/>
    <w:rsid w:val="009E757E"/>
    <w:rsid w:val="009E7757"/>
    <w:rsid w:val="009E790E"/>
    <w:rsid w:val="009E792B"/>
    <w:rsid w:val="009E7AE8"/>
    <w:rsid w:val="009E7BBD"/>
    <w:rsid w:val="009E7C2E"/>
    <w:rsid w:val="009E7D5B"/>
    <w:rsid w:val="009E7F10"/>
    <w:rsid w:val="009E7F24"/>
    <w:rsid w:val="009F028E"/>
    <w:rsid w:val="009F081F"/>
    <w:rsid w:val="009F08F3"/>
    <w:rsid w:val="009F09B9"/>
    <w:rsid w:val="009F0A55"/>
    <w:rsid w:val="009F0C50"/>
    <w:rsid w:val="009F11C7"/>
    <w:rsid w:val="009F12AA"/>
    <w:rsid w:val="009F1624"/>
    <w:rsid w:val="009F1764"/>
    <w:rsid w:val="009F1778"/>
    <w:rsid w:val="009F17A4"/>
    <w:rsid w:val="009F1AB0"/>
    <w:rsid w:val="009F20FD"/>
    <w:rsid w:val="009F2278"/>
    <w:rsid w:val="009F2608"/>
    <w:rsid w:val="009F2680"/>
    <w:rsid w:val="009F27BC"/>
    <w:rsid w:val="009F2846"/>
    <w:rsid w:val="009F29A4"/>
    <w:rsid w:val="009F2E06"/>
    <w:rsid w:val="009F2F0B"/>
    <w:rsid w:val="009F3291"/>
    <w:rsid w:val="009F3350"/>
    <w:rsid w:val="009F344F"/>
    <w:rsid w:val="009F3467"/>
    <w:rsid w:val="009F3924"/>
    <w:rsid w:val="009F3FA4"/>
    <w:rsid w:val="009F41A3"/>
    <w:rsid w:val="009F44AB"/>
    <w:rsid w:val="009F4704"/>
    <w:rsid w:val="009F4E63"/>
    <w:rsid w:val="009F4EF7"/>
    <w:rsid w:val="009F4F4C"/>
    <w:rsid w:val="009F50C8"/>
    <w:rsid w:val="009F53D2"/>
    <w:rsid w:val="009F5496"/>
    <w:rsid w:val="009F56D0"/>
    <w:rsid w:val="009F57E5"/>
    <w:rsid w:val="009F5841"/>
    <w:rsid w:val="009F5F47"/>
    <w:rsid w:val="009F5F6A"/>
    <w:rsid w:val="009F6232"/>
    <w:rsid w:val="009F632B"/>
    <w:rsid w:val="009F6490"/>
    <w:rsid w:val="009F6828"/>
    <w:rsid w:val="009F6855"/>
    <w:rsid w:val="009F68DC"/>
    <w:rsid w:val="009F6939"/>
    <w:rsid w:val="009F69AC"/>
    <w:rsid w:val="009F69BE"/>
    <w:rsid w:val="009F6BA0"/>
    <w:rsid w:val="009F6D5B"/>
    <w:rsid w:val="009F6F43"/>
    <w:rsid w:val="009F7262"/>
    <w:rsid w:val="009F748D"/>
    <w:rsid w:val="009F7595"/>
    <w:rsid w:val="009F77B6"/>
    <w:rsid w:val="009F77B9"/>
    <w:rsid w:val="009F783F"/>
    <w:rsid w:val="009F794D"/>
    <w:rsid w:val="009F7BC7"/>
    <w:rsid w:val="009F7C2F"/>
    <w:rsid w:val="009F7F66"/>
    <w:rsid w:val="009F7F7C"/>
    <w:rsid w:val="00A0012B"/>
    <w:rsid w:val="00A003EE"/>
    <w:rsid w:val="00A0055C"/>
    <w:rsid w:val="00A005BA"/>
    <w:rsid w:val="00A00669"/>
    <w:rsid w:val="00A00BBC"/>
    <w:rsid w:val="00A00D44"/>
    <w:rsid w:val="00A00D9E"/>
    <w:rsid w:val="00A00F0D"/>
    <w:rsid w:val="00A00F1B"/>
    <w:rsid w:val="00A01179"/>
    <w:rsid w:val="00A0147A"/>
    <w:rsid w:val="00A0167B"/>
    <w:rsid w:val="00A01997"/>
    <w:rsid w:val="00A01B4F"/>
    <w:rsid w:val="00A01D2C"/>
    <w:rsid w:val="00A01D8E"/>
    <w:rsid w:val="00A01E99"/>
    <w:rsid w:val="00A02064"/>
    <w:rsid w:val="00A021A8"/>
    <w:rsid w:val="00A021DB"/>
    <w:rsid w:val="00A02239"/>
    <w:rsid w:val="00A02329"/>
    <w:rsid w:val="00A024D6"/>
    <w:rsid w:val="00A026E8"/>
    <w:rsid w:val="00A026EA"/>
    <w:rsid w:val="00A0274E"/>
    <w:rsid w:val="00A02C98"/>
    <w:rsid w:val="00A02ED0"/>
    <w:rsid w:val="00A02F8D"/>
    <w:rsid w:val="00A031D8"/>
    <w:rsid w:val="00A0323E"/>
    <w:rsid w:val="00A03288"/>
    <w:rsid w:val="00A03346"/>
    <w:rsid w:val="00A033F6"/>
    <w:rsid w:val="00A034CB"/>
    <w:rsid w:val="00A039B3"/>
    <w:rsid w:val="00A03ACF"/>
    <w:rsid w:val="00A03D92"/>
    <w:rsid w:val="00A03E26"/>
    <w:rsid w:val="00A03F64"/>
    <w:rsid w:val="00A04062"/>
    <w:rsid w:val="00A04424"/>
    <w:rsid w:val="00A044B1"/>
    <w:rsid w:val="00A044EA"/>
    <w:rsid w:val="00A0465A"/>
    <w:rsid w:val="00A048A8"/>
    <w:rsid w:val="00A048DB"/>
    <w:rsid w:val="00A049D9"/>
    <w:rsid w:val="00A04A3B"/>
    <w:rsid w:val="00A04A61"/>
    <w:rsid w:val="00A04AA3"/>
    <w:rsid w:val="00A04B3D"/>
    <w:rsid w:val="00A04C0A"/>
    <w:rsid w:val="00A04C26"/>
    <w:rsid w:val="00A04E85"/>
    <w:rsid w:val="00A04F49"/>
    <w:rsid w:val="00A05005"/>
    <w:rsid w:val="00A0504E"/>
    <w:rsid w:val="00A050B9"/>
    <w:rsid w:val="00A0525C"/>
    <w:rsid w:val="00A0528F"/>
    <w:rsid w:val="00A05451"/>
    <w:rsid w:val="00A054F6"/>
    <w:rsid w:val="00A056DA"/>
    <w:rsid w:val="00A06044"/>
    <w:rsid w:val="00A064EF"/>
    <w:rsid w:val="00A065A7"/>
    <w:rsid w:val="00A065DF"/>
    <w:rsid w:val="00A0679F"/>
    <w:rsid w:val="00A069EC"/>
    <w:rsid w:val="00A069FB"/>
    <w:rsid w:val="00A06A83"/>
    <w:rsid w:val="00A06AB0"/>
    <w:rsid w:val="00A06AB4"/>
    <w:rsid w:val="00A06D5B"/>
    <w:rsid w:val="00A07011"/>
    <w:rsid w:val="00A079FA"/>
    <w:rsid w:val="00A07B63"/>
    <w:rsid w:val="00A07D4E"/>
    <w:rsid w:val="00A07FBD"/>
    <w:rsid w:val="00A10054"/>
    <w:rsid w:val="00A100E0"/>
    <w:rsid w:val="00A10A33"/>
    <w:rsid w:val="00A10A41"/>
    <w:rsid w:val="00A10E85"/>
    <w:rsid w:val="00A1118B"/>
    <w:rsid w:val="00A11477"/>
    <w:rsid w:val="00A1188B"/>
    <w:rsid w:val="00A119F1"/>
    <w:rsid w:val="00A11EC1"/>
    <w:rsid w:val="00A11EEC"/>
    <w:rsid w:val="00A11F1C"/>
    <w:rsid w:val="00A12129"/>
    <w:rsid w:val="00A1229A"/>
    <w:rsid w:val="00A122CE"/>
    <w:rsid w:val="00A12615"/>
    <w:rsid w:val="00A12832"/>
    <w:rsid w:val="00A128CE"/>
    <w:rsid w:val="00A12953"/>
    <w:rsid w:val="00A12A47"/>
    <w:rsid w:val="00A12B2A"/>
    <w:rsid w:val="00A12FC6"/>
    <w:rsid w:val="00A131D5"/>
    <w:rsid w:val="00A135D9"/>
    <w:rsid w:val="00A135E7"/>
    <w:rsid w:val="00A13799"/>
    <w:rsid w:val="00A138C1"/>
    <w:rsid w:val="00A13994"/>
    <w:rsid w:val="00A13AE8"/>
    <w:rsid w:val="00A13AEE"/>
    <w:rsid w:val="00A13B41"/>
    <w:rsid w:val="00A13C57"/>
    <w:rsid w:val="00A13DD3"/>
    <w:rsid w:val="00A13E54"/>
    <w:rsid w:val="00A1413A"/>
    <w:rsid w:val="00A1438F"/>
    <w:rsid w:val="00A1447B"/>
    <w:rsid w:val="00A1458F"/>
    <w:rsid w:val="00A1463E"/>
    <w:rsid w:val="00A14EDC"/>
    <w:rsid w:val="00A14FE0"/>
    <w:rsid w:val="00A152C4"/>
    <w:rsid w:val="00A15375"/>
    <w:rsid w:val="00A15385"/>
    <w:rsid w:val="00A155A5"/>
    <w:rsid w:val="00A15646"/>
    <w:rsid w:val="00A15947"/>
    <w:rsid w:val="00A15CA1"/>
    <w:rsid w:val="00A15D48"/>
    <w:rsid w:val="00A15F0C"/>
    <w:rsid w:val="00A160AD"/>
    <w:rsid w:val="00A16239"/>
    <w:rsid w:val="00A16367"/>
    <w:rsid w:val="00A163A5"/>
    <w:rsid w:val="00A164F1"/>
    <w:rsid w:val="00A16B65"/>
    <w:rsid w:val="00A16EAE"/>
    <w:rsid w:val="00A16F1F"/>
    <w:rsid w:val="00A17021"/>
    <w:rsid w:val="00A17177"/>
    <w:rsid w:val="00A175F7"/>
    <w:rsid w:val="00A177E7"/>
    <w:rsid w:val="00A17ADE"/>
    <w:rsid w:val="00A17DF2"/>
    <w:rsid w:val="00A17F63"/>
    <w:rsid w:val="00A202A2"/>
    <w:rsid w:val="00A20539"/>
    <w:rsid w:val="00A20753"/>
    <w:rsid w:val="00A20831"/>
    <w:rsid w:val="00A208A4"/>
    <w:rsid w:val="00A208F0"/>
    <w:rsid w:val="00A20F29"/>
    <w:rsid w:val="00A211C7"/>
    <w:rsid w:val="00A21454"/>
    <w:rsid w:val="00A21852"/>
    <w:rsid w:val="00A2193B"/>
    <w:rsid w:val="00A21BDD"/>
    <w:rsid w:val="00A21CC1"/>
    <w:rsid w:val="00A21F8E"/>
    <w:rsid w:val="00A22541"/>
    <w:rsid w:val="00A22571"/>
    <w:rsid w:val="00A23172"/>
    <w:rsid w:val="00A2320E"/>
    <w:rsid w:val="00A23356"/>
    <w:rsid w:val="00A233AC"/>
    <w:rsid w:val="00A233BC"/>
    <w:rsid w:val="00A234AE"/>
    <w:rsid w:val="00A2351A"/>
    <w:rsid w:val="00A236FD"/>
    <w:rsid w:val="00A23936"/>
    <w:rsid w:val="00A23A26"/>
    <w:rsid w:val="00A23C68"/>
    <w:rsid w:val="00A23D06"/>
    <w:rsid w:val="00A23E9D"/>
    <w:rsid w:val="00A23F98"/>
    <w:rsid w:val="00A242D7"/>
    <w:rsid w:val="00A243A4"/>
    <w:rsid w:val="00A248BF"/>
    <w:rsid w:val="00A248F8"/>
    <w:rsid w:val="00A24E87"/>
    <w:rsid w:val="00A24F8B"/>
    <w:rsid w:val="00A2503D"/>
    <w:rsid w:val="00A2508E"/>
    <w:rsid w:val="00A254FC"/>
    <w:rsid w:val="00A25C40"/>
    <w:rsid w:val="00A25D5F"/>
    <w:rsid w:val="00A2611E"/>
    <w:rsid w:val="00A2633F"/>
    <w:rsid w:val="00A263E1"/>
    <w:rsid w:val="00A26418"/>
    <w:rsid w:val="00A264A9"/>
    <w:rsid w:val="00A264CB"/>
    <w:rsid w:val="00A266F5"/>
    <w:rsid w:val="00A26760"/>
    <w:rsid w:val="00A26DCF"/>
    <w:rsid w:val="00A26FF2"/>
    <w:rsid w:val="00A2721D"/>
    <w:rsid w:val="00A272CC"/>
    <w:rsid w:val="00A27319"/>
    <w:rsid w:val="00A2746F"/>
    <w:rsid w:val="00A27554"/>
    <w:rsid w:val="00A2775F"/>
    <w:rsid w:val="00A27785"/>
    <w:rsid w:val="00A27953"/>
    <w:rsid w:val="00A279F6"/>
    <w:rsid w:val="00A27DF5"/>
    <w:rsid w:val="00A3017C"/>
    <w:rsid w:val="00A30187"/>
    <w:rsid w:val="00A3037E"/>
    <w:rsid w:val="00A3041D"/>
    <w:rsid w:val="00A305B6"/>
    <w:rsid w:val="00A3060B"/>
    <w:rsid w:val="00A30646"/>
    <w:rsid w:val="00A30EBE"/>
    <w:rsid w:val="00A30F4C"/>
    <w:rsid w:val="00A30FED"/>
    <w:rsid w:val="00A3131E"/>
    <w:rsid w:val="00A31485"/>
    <w:rsid w:val="00A314BB"/>
    <w:rsid w:val="00A315FE"/>
    <w:rsid w:val="00A3163B"/>
    <w:rsid w:val="00A317C7"/>
    <w:rsid w:val="00A31993"/>
    <w:rsid w:val="00A319A9"/>
    <w:rsid w:val="00A31AD3"/>
    <w:rsid w:val="00A31B28"/>
    <w:rsid w:val="00A31C34"/>
    <w:rsid w:val="00A31D53"/>
    <w:rsid w:val="00A31EC9"/>
    <w:rsid w:val="00A31F8D"/>
    <w:rsid w:val="00A32053"/>
    <w:rsid w:val="00A32172"/>
    <w:rsid w:val="00A323E0"/>
    <w:rsid w:val="00A324B5"/>
    <w:rsid w:val="00A32542"/>
    <w:rsid w:val="00A327CC"/>
    <w:rsid w:val="00A32831"/>
    <w:rsid w:val="00A328F3"/>
    <w:rsid w:val="00A32A2A"/>
    <w:rsid w:val="00A32AA4"/>
    <w:rsid w:val="00A32B37"/>
    <w:rsid w:val="00A32BEE"/>
    <w:rsid w:val="00A32C52"/>
    <w:rsid w:val="00A32C8E"/>
    <w:rsid w:val="00A33206"/>
    <w:rsid w:val="00A33381"/>
    <w:rsid w:val="00A334DE"/>
    <w:rsid w:val="00A33DF5"/>
    <w:rsid w:val="00A33E5B"/>
    <w:rsid w:val="00A33EA2"/>
    <w:rsid w:val="00A33F07"/>
    <w:rsid w:val="00A3448A"/>
    <w:rsid w:val="00A345C2"/>
    <w:rsid w:val="00A348F2"/>
    <w:rsid w:val="00A34907"/>
    <w:rsid w:val="00A34FE3"/>
    <w:rsid w:val="00A351F0"/>
    <w:rsid w:val="00A355A0"/>
    <w:rsid w:val="00A355A8"/>
    <w:rsid w:val="00A3573A"/>
    <w:rsid w:val="00A359BE"/>
    <w:rsid w:val="00A35A15"/>
    <w:rsid w:val="00A35D43"/>
    <w:rsid w:val="00A35EE8"/>
    <w:rsid w:val="00A35FEA"/>
    <w:rsid w:val="00A36297"/>
    <w:rsid w:val="00A36413"/>
    <w:rsid w:val="00A36550"/>
    <w:rsid w:val="00A367EC"/>
    <w:rsid w:val="00A36C34"/>
    <w:rsid w:val="00A36D7F"/>
    <w:rsid w:val="00A36FFF"/>
    <w:rsid w:val="00A3713E"/>
    <w:rsid w:val="00A372A0"/>
    <w:rsid w:val="00A374DD"/>
    <w:rsid w:val="00A3772C"/>
    <w:rsid w:val="00A37817"/>
    <w:rsid w:val="00A3782D"/>
    <w:rsid w:val="00A37991"/>
    <w:rsid w:val="00A379A6"/>
    <w:rsid w:val="00A379CA"/>
    <w:rsid w:val="00A37B00"/>
    <w:rsid w:val="00A37BDD"/>
    <w:rsid w:val="00A37CCD"/>
    <w:rsid w:val="00A37D0A"/>
    <w:rsid w:val="00A37D9C"/>
    <w:rsid w:val="00A400C2"/>
    <w:rsid w:val="00A400E5"/>
    <w:rsid w:val="00A401BD"/>
    <w:rsid w:val="00A40349"/>
    <w:rsid w:val="00A40A74"/>
    <w:rsid w:val="00A40AEA"/>
    <w:rsid w:val="00A40CE9"/>
    <w:rsid w:val="00A40DF5"/>
    <w:rsid w:val="00A4106D"/>
    <w:rsid w:val="00A41097"/>
    <w:rsid w:val="00A414A1"/>
    <w:rsid w:val="00A417CC"/>
    <w:rsid w:val="00A41A69"/>
    <w:rsid w:val="00A41CD7"/>
    <w:rsid w:val="00A41DF7"/>
    <w:rsid w:val="00A41E2B"/>
    <w:rsid w:val="00A41EA7"/>
    <w:rsid w:val="00A41ED2"/>
    <w:rsid w:val="00A41F40"/>
    <w:rsid w:val="00A421C9"/>
    <w:rsid w:val="00A4225A"/>
    <w:rsid w:val="00A424F8"/>
    <w:rsid w:val="00A4259E"/>
    <w:rsid w:val="00A4278D"/>
    <w:rsid w:val="00A42A37"/>
    <w:rsid w:val="00A42ADB"/>
    <w:rsid w:val="00A42B26"/>
    <w:rsid w:val="00A42DB5"/>
    <w:rsid w:val="00A42FA7"/>
    <w:rsid w:val="00A42FF5"/>
    <w:rsid w:val="00A4350F"/>
    <w:rsid w:val="00A43656"/>
    <w:rsid w:val="00A43932"/>
    <w:rsid w:val="00A43B30"/>
    <w:rsid w:val="00A43E35"/>
    <w:rsid w:val="00A44121"/>
    <w:rsid w:val="00A44264"/>
    <w:rsid w:val="00A4435B"/>
    <w:rsid w:val="00A444E7"/>
    <w:rsid w:val="00A44821"/>
    <w:rsid w:val="00A44881"/>
    <w:rsid w:val="00A44D0C"/>
    <w:rsid w:val="00A44F1D"/>
    <w:rsid w:val="00A45184"/>
    <w:rsid w:val="00A453F3"/>
    <w:rsid w:val="00A453F5"/>
    <w:rsid w:val="00A4545F"/>
    <w:rsid w:val="00A455AA"/>
    <w:rsid w:val="00A455F3"/>
    <w:rsid w:val="00A45670"/>
    <w:rsid w:val="00A456B9"/>
    <w:rsid w:val="00A4574C"/>
    <w:rsid w:val="00A45B74"/>
    <w:rsid w:val="00A45EBC"/>
    <w:rsid w:val="00A460F8"/>
    <w:rsid w:val="00A4667C"/>
    <w:rsid w:val="00A46EAD"/>
    <w:rsid w:val="00A46FA0"/>
    <w:rsid w:val="00A46FAA"/>
    <w:rsid w:val="00A47047"/>
    <w:rsid w:val="00A47319"/>
    <w:rsid w:val="00A4742A"/>
    <w:rsid w:val="00A47431"/>
    <w:rsid w:val="00A47484"/>
    <w:rsid w:val="00A47CE5"/>
    <w:rsid w:val="00A47E37"/>
    <w:rsid w:val="00A50015"/>
    <w:rsid w:val="00A50094"/>
    <w:rsid w:val="00A500C3"/>
    <w:rsid w:val="00A50197"/>
    <w:rsid w:val="00A502E0"/>
    <w:rsid w:val="00A50448"/>
    <w:rsid w:val="00A504D3"/>
    <w:rsid w:val="00A508A4"/>
    <w:rsid w:val="00A508C2"/>
    <w:rsid w:val="00A508DE"/>
    <w:rsid w:val="00A508F1"/>
    <w:rsid w:val="00A50A6E"/>
    <w:rsid w:val="00A50B34"/>
    <w:rsid w:val="00A50E17"/>
    <w:rsid w:val="00A50EF0"/>
    <w:rsid w:val="00A510B4"/>
    <w:rsid w:val="00A51135"/>
    <w:rsid w:val="00A51415"/>
    <w:rsid w:val="00A51535"/>
    <w:rsid w:val="00A51A75"/>
    <w:rsid w:val="00A51AF4"/>
    <w:rsid w:val="00A52175"/>
    <w:rsid w:val="00A5222E"/>
    <w:rsid w:val="00A523D2"/>
    <w:rsid w:val="00A523E0"/>
    <w:rsid w:val="00A52755"/>
    <w:rsid w:val="00A527BA"/>
    <w:rsid w:val="00A5294D"/>
    <w:rsid w:val="00A5298B"/>
    <w:rsid w:val="00A52E1D"/>
    <w:rsid w:val="00A53221"/>
    <w:rsid w:val="00A53247"/>
    <w:rsid w:val="00A53415"/>
    <w:rsid w:val="00A53459"/>
    <w:rsid w:val="00A5365B"/>
    <w:rsid w:val="00A537F2"/>
    <w:rsid w:val="00A53A74"/>
    <w:rsid w:val="00A53C0C"/>
    <w:rsid w:val="00A54096"/>
    <w:rsid w:val="00A540FE"/>
    <w:rsid w:val="00A5439E"/>
    <w:rsid w:val="00A547B8"/>
    <w:rsid w:val="00A5487B"/>
    <w:rsid w:val="00A54ABB"/>
    <w:rsid w:val="00A54C27"/>
    <w:rsid w:val="00A54ED4"/>
    <w:rsid w:val="00A5506E"/>
    <w:rsid w:val="00A55109"/>
    <w:rsid w:val="00A55110"/>
    <w:rsid w:val="00A551E1"/>
    <w:rsid w:val="00A551E4"/>
    <w:rsid w:val="00A552D9"/>
    <w:rsid w:val="00A555D0"/>
    <w:rsid w:val="00A55875"/>
    <w:rsid w:val="00A559CF"/>
    <w:rsid w:val="00A55AFD"/>
    <w:rsid w:val="00A56279"/>
    <w:rsid w:val="00A56404"/>
    <w:rsid w:val="00A56513"/>
    <w:rsid w:val="00A56AE8"/>
    <w:rsid w:val="00A56DCB"/>
    <w:rsid w:val="00A57018"/>
    <w:rsid w:val="00A570E2"/>
    <w:rsid w:val="00A571CB"/>
    <w:rsid w:val="00A57478"/>
    <w:rsid w:val="00A5785E"/>
    <w:rsid w:val="00A57A29"/>
    <w:rsid w:val="00A57A2E"/>
    <w:rsid w:val="00A57AB6"/>
    <w:rsid w:val="00A57ACC"/>
    <w:rsid w:val="00A57B7D"/>
    <w:rsid w:val="00A57FB2"/>
    <w:rsid w:val="00A60011"/>
    <w:rsid w:val="00A60063"/>
    <w:rsid w:val="00A6048A"/>
    <w:rsid w:val="00A6049B"/>
    <w:rsid w:val="00A6081B"/>
    <w:rsid w:val="00A608D6"/>
    <w:rsid w:val="00A60A4B"/>
    <w:rsid w:val="00A60BF8"/>
    <w:rsid w:val="00A61499"/>
    <w:rsid w:val="00A61546"/>
    <w:rsid w:val="00A61760"/>
    <w:rsid w:val="00A61795"/>
    <w:rsid w:val="00A61A0C"/>
    <w:rsid w:val="00A61AEC"/>
    <w:rsid w:val="00A61B7D"/>
    <w:rsid w:val="00A61C3A"/>
    <w:rsid w:val="00A61F26"/>
    <w:rsid w:val="00A620B2"/>
    <w:rsid w:val="00A62141"/>
    <w:rsid w:val="00A623A9"/>
    <w:rsid w:val="00A62740"/>
    <w:rsid w:val="00A627D1"/>
    <w:rsid w:val="00A62A1F"/>
    <w:rsid w:val="00A62A77"/>
    <w:rsid w:val="00A62B5C"/>
    <w:rsid w:val="00A62C3C"/>
    <w:rsid w:val="00A62C98"/>
    <w:rsid w:val="00A62CAE"/>
    <w:rsid w:val="00A62F1B"/>
    <w:rsid w:val="00A6301A"/>
    <w:rsid w:val="00A63217"/>
    <w:rsid w:val="00A63235"/>
    <w:rsid w:val="00A63483"/>
    <w:rsid w:val="00A637A6"/>
    <w:rsid w:val="00A637D3"/>
    <w:rsid w:val="00A6384C"/>
    <w:rsid w:val="00A63D0A"/>
    <w:rsid w:val="00A63DC9"/>
    <w:rsid w:val="00A63ED7"/>
    <w:rsid w:val="00A64170"/>
    <w:rsid w:val="00A641D5"/>
    <w:rsid w:val="00A646E4"/>
    <w:rsid w:val="00A6477B"/>
    <w:rsid w:val="00A648E1"/>
    <w:rsid w:val="00A6490F"/>
    <w:rsid w:val="00A64A93"/>
    <w:rsid w:val="00A64E0F"/>
    <w:rsid w:val="00A650B8"/>
    <w:rsid w:val="00A6567D"/>
    <w:rsid w:val="00A657D7"/>
    <w:rsid w:val="00A65881"/>
    <w:rsid w:val="00A65903"/>
    <w:rsid w:val="00A6594B"/>
    <w:rsid w:val="00A66074"/>
    <w:rsid w:val="00A660AC"/>
    <w:rsid w:val="00A660FC"/>
    <w:rsid w:val="00A66393"/>
    <w:rsid w:val="00A663C2"/>
    <w:rsid w:val="00A663F9"/>
    <w:rsid w:val="00A665A1"/>
    <w:rsid w:val="00A66C9D"/>
    <w:rsid w:val="00A66DC3"/>
    <w:rsid w:val="00A66FA8"/>
    <w:rsid w:val="00A66FD4"/>
    <w:rsid w:val="00A671B3"/>
    <w:rsid w:val="00A67229"/>
    <w:rsid w:val="00A676F3"/>
    <w:rsid w:val="00A6782A"/>
    <w:rsid w:val="00A6792F"/>
    <w:rsid w:val="00A679CB"/>
    <w:rsid w:val="00A67AE5"/>
    <w:rsid w:val="00A67AED"/>
    <w:rsid w:val="00A67B48"/>
    <w:rsid w:val="00A67C0D"/>
    <w:rsid w:val="00A67D92"/>
    <w:rsid w:val="00A67E6C"/>
    <w:rsid w:val="00A67F0D"/>
    <w:rsid w:val="00A67F42"/>
    <w:rsid w:val="00A7008E"/>
    <w:rsid w:val="00A70126"/>
    <w:rsid w:val="00A7020C"/>
    <w:rsid w:val="00A7044F"/>
    <w:rsid w:val="00A705FF"/>
    <w:rsid w:val="00A70BDF"/>
    <w:rsid w:val="00A70D6E"/>
    <w:rsid w:val="00A714EB"/>
    <w:rsid w:val="00A7166C"/>
    <w:rsid w:val="00A7173A"/>
    <w:rsid w:val="00A71889"/>
    <w:rsid w:val="00A71A4C"/>
    <w:rsid w:val="00A71B99"/>
    <w:rsid w:val="00A71C77"/>
    <w:rsid w:val="00A71E0C"/>
    <w:rsid w:val="00A72029"/>
    <w:rsid w:val="00A72053"/>
    <w:rsid w:val="00A7216B"/>
    <w:rsid w:val="00A7267D"/>
    <w:rsid w:val="00A72839"/>
    <w:rsid w:val="00A7339A"/>
    <w:rsid w:val="00A73563"/>
    <w:rsid w:val="00A7374A"/>
    <w:rsid w:val="00A737BF"/>
    <w:rsid w:val="00A73885"/>
    <w:rsid w:val="00A739D0"/>
    <w:rsid w:val="00A73A20"/>
    <w:rsid w:val="00A73B5F"/>
    <w:rsid w:val="00A73BAC"/>
    <w:rsid w:val="00A73EBE"/>
    <w:rsid w:val="00A74252"/>
    <w:rsid w:val="00A7466C"/>
    <w:rsid w:val="00A746DF"/>
    <w:rsid w:val="00A74A6C"/>
    <w:rsid w:val="00A750B5"/>
    <w:rsid w:val="00A752E9"/>
    <w:rsid w:val="00A756B5"/>
    <w:rsid w:val="00A75836"/>
    <w:rsid w:val="00A75852"/>
    <w:rsid w:val="00A761A1"/>
    <w:rsid w:val="00A761D4"/>
    <w:rsid w:val="00A763B2"/>
    <w:rsid w:val="00A7669D"/>
    <w:rsid w:val="00A76BE1"/>
    <w:rsid w:val="00A76D72"/>
    <w:rsid w:val="00A76DAB"/>
    <w:rsid w:val="00A77129"/>
    <w:rsid w:val="00A7741F"/>
    <w:rsid w:val="00A77448"/>
    <w:rsid w:val="00A77502"/>
    <w:rsid w:val="00A77628"/>
    <w:rsid w:val="00A77662"/>
    <w:rsid w:val="00A776E7"/>
    <w:rsid w:val="00A77A5D"/>
    <w:rsid w:val="00A77EC4"/>
    <w:rsid w:val="00A80031"/>
    <w:rsid w:val="00A8007F"/>
    <w:rsid w:val="00A80156"/>
    <w:rsid w:val="00A80293"/>
    <w:rsid w:val="00A8040D"/>
    <w:rsid w:val="00A8051F"/>
    <w:rsid w:val="00A80947"/>
    <w:rsid w:val="00A80AB0"/>
    <w:rsid w:val="00A80C8E"/>
    <w:rsid w:val="00A80E4C"/>
    <w:rsid w:val="00A81061"/>
    <w:rsid w:val="00A81557"/>
    <w:rsid w:val="00A8155F"/>
    <w:rsid w:val="00A81962"/>
    <w:rsid w:val="00A8197D"/>
    <w:rsid w:val="00A81AA1"/>
    <w:rsid w:val="00A81B2F"/>
    <w:rsid w:val="00A81BEB"/>
    <w:rsid w:val="00A82492"/>
    <w:rsid w:val="00A8291F"/>
    <w:rsid w:val="00A82E0C"/>
    <w:rsid w:val="00A82F77"/>
    <w:rsid w:val="00A83031"/>
    <w:rsid w:val="00A8320B"/>
    <w:rsid w:val="00A83306"/>
    <w:rsid w:val="00A83607"/>
    <w:rsid w:val="00A837AB"/>
    <w:rsid w:val="00A83800"/>
    <w:rsid w:val="00A83828"/>
    <w:rsid w:val="00A83EC0"/>
    <w:rsid w:val="00A83EE7"/>
    <w:rsid w:val="00A83F40"/>
    <w:rsid w:val="00A8436E"/>
    <w:rsid w:val="00A8446B"/>
    <w:rsid w:val="00A84B61"/>
    <w:rsid w:val="00A84B63"/>
    <w:rsid w:val="00A84C7C"/>
    <w:rsid w:val="00A85201"/>
    <w:rsid w:val="00A85353"/>
    <w:rsid w:val="00A854B8"/>
    <w:rsid w:val="00A854F2"/>
    <w:rsid w:val="00A85627"/>
    <w:rsid w:val="00A8569B"/>
    <w:rsid w:val="00A8589B"/>
    <w:rsid w:val="00A858A0"/>
    <w:rsid w:val="00A858DA"/>
    <w:rsid w:val="00A85939"/>
    <w:rsid w:val="00A85F6F"/>
    <w:rsid w:val="00A860F6"/>
    <w:rsid w:val="00A86450"/>
    <w:rsid w:val="00A8672F"/>
    <w:rsid w:val="00A86983"/>
    <w:rsid w:val="00A86CE1"/>
    <w:rsid w:val="00A86DB1"/>
    <w:rsid w:val="00A8758F"/>
    <w:rsid w:val="00A87626"/>
    <w:rsid w:val="00A87743"/>
    <w:rsid w:val="00A87B01"/>
    <w:rsid w:val="00A90907"/>
    <w:rsid w:val="00A909BF"/>
    <w:rsid w:val="00A90A9F"/>
    <w:rsid w:val="00A90C30"/>
    <w:rsid w:val="00A90FCE"/>
    <w:rsid w:val="00A9101E"/>
    <w:rsid w:val="00A910A8"/>
    <w:rsid w:val="00A9129E"/>
    <w:rsid w:val="00A9143F"/>
    <w:rsid w:val="00A91893"/>
    <w:rsid w:val="00A918AE"/>
    <w:rsid w:val="00A91AE9"/>
    <w:rsid w:val="00A91B7F"/>
    <w:rsid w:val="00A920EF"/>
    <w:rsid w:val="00A9251B"/>
    <w:rsid w:val="00A92879"/>
    <w:rsid w:val="00A92D50"/>
    <w:rsid w:val="00A92EC3"/>
    <w:rsid w:val="00A931A2"/>
    <w:rsid w:val="00A9413F"/>
    <w:rsid w:val="00A943F4"/>
    <w:rsid w:val="00A9442A"/>
    <w:rsid w:val="00A947F6"/>
    <w:rsid w:val="00A94BAC"/>
    <w:rsid w:val="00A94E2B"/>
    <w:rsid w:val="00A950D2"/>
    <w:rsid w:val="00A9517E"/>
    <w:rsid w:val="00A952AC"/>
    <w:rsid w:val="00A9585A"/>
    <w:rsid w:val="00A95A62"/>
    <w:rsid w:val="00A95B85"/>
    <w:rsid w:val="00A95CFF"/>
    <w:rsid w:val="00A9632B"/>
    <w:rsid w:val="00A9644F"/>
    <w:rsid w:val="00A9665A"/>
    <w:rsid w:val="00A9688F"/>
    <w:rsid w:val="00A970DE"/>
    <w:rsid w:val="00A9719A"/>
    <w:rsid w:val="00A9740D"/>
    <w:rsid w:val="00A9748E"/>
    <w:rsid w:val="00A97716"/>
    <w:rsid w:val="00A9777E"/>
    <w:rsid w:val="00A97EB6"/>
    <w:rsid w:val="00A97F41"/>
    <w:rsid w:val="00AA00AC"/>
    <w:rsid w:val="00AA016F"/>
    <w:rsid w:val="00AA0228"/>
    <w:rsid w:val="00AA0260"/>
    <w:rsid w:val="00AA0320"/>
    <w:rsid w:val="00AA047B"/>
    <w:rsid w:val="00AA062F"/>
    <w:rsid w:val="00AA070C"/>
    <w:rsid w:val="00AA0C6F"/>
    <w:rsid w:val="00AA0E12"/>
    <w:rsid w:val="00AA0E19"/>
    <w:rsid w:val="00AA0EB2"/>
    <w:rsid w:val="00AA10E8"/>
    <w:rsid w:val="00AA10F3"/>
    <w:rsid w:val="00AA1189"/>
    <w:rsid w:val="00AA11F2"/>
    <w:rsid w:val="00AA13C7"/>
    <w:rsid w:val="00AA17EA"/>
    <w:rsid w:val="00AA192D"/>
    <w:rsid w:val="00AA1931"/>
    <w:rsid w:val="00AA1AAA"/>
    <w:rsid w:val="00AA1ED6"/>
    <w:rsid w:val="00AA1FA7"/>
    <w:rsid w:val="00AA218D"/>
    <w:rsid w:val="00AA27B8"/>
    <w:rsid w:val="00AA289B"/>
    <w:rsid w:val="00AA28A4"/>
    <w:rsid w:val="00AA2A59"/>
    <w:rsid w:val="00AA2B43"/>
    <w:rsid w:val="00AA2B83"/>
    <w:rsid w:val="00AA2E71"/>
    <w:rsid w:val="00AA3050"/>
    <w:rsid w:val="00AA3123"/>
    <w:rsid w:val="00AA322B"/>
    <w:rsid w:val="00AA3231"/>
    <w:rsid w:val="00AA3271"/>
    <w:rsid w:val="00AA367C"/>
    <w:rsid w:val="00AA36C6"/>
    <w:rsid w:val="00AA39AA"/>
    <w:rsid w:val="00AA3C62"/>
    <w:rsid w:val="00AA3D3F"/>
    <w:rsid w:val="00AA3FE2"/>
    <w:rsid w:val="00AA44C7"/>
    <w:rsid w:val="00AA4A58"/>
    <w:rsid w:val="00AA4B13"/>
    <w:rsid w:val="00AA4EE3"/>
    <w:rsid w:val="00AA5027"/>
    <w:rsid w:val="00AA51D6"/>
    <w:rsid w:val="00AA5555"/>
    <w:rsid w:val="00AA555E"/>
    <w:rsid w:val="00AA55B2"/>
    <w:rsid w:val="00AA5634"/>
    <w:rsid w:val="00AA5727"/>
    <w:rsid w:val="00AA59F1"/>
    <w:rsid w:val="00AA5B80"/>
    <w:rsid w:val="00AA5E49"/>
    <w:rsid w:val="00AA6213"/>
    <w:rsid w:val="00AA638E"/>
    <w:rsid w:val="00AA6471"/>
    <w:rsid w:val="00AA65E4"/>
    <w:rsid w:val="00AA67F9"/>
    <w:rsid w:val="00AA6AA6"/>
    <w:rsid w:val="00AA6AC6"/>
    <w:rsid w:val="00AA6BFD"/>
    <w:rsid w:val="00AA6D76"/>
    <w:rsid w:val="00AA70D4"/>
    <w:rsid w:val="00AA7206"/>
    <w:rsid w:val="00AA7575"/>
    <w:rsid w:val="00AA7727"/>
    <w:rsid w:val="00AA7778"/>
    <w:rsid w:val="00AA7789"/>
    <w:rsid w:val="00AA77E6"/>
    <w:rsid w:val="00AA78D6"/>
    <w:rsid w:val="00AA799F"/>
    <w:rsid w:val="00AA79AF"/>
    <w:rsid w:val="00AA7A61"/>
    <w:rsid w:val="00AA7A66"/>
    <w:rsid w:val="00AA7BC1"/>
    <w:rsid w:val="00AA7E8D"/>
    <w:rsid w:val="00AB00CA"/>
    <w:rsid w:val="00AB0444"/>
    <w:rsid w:val="00AB04F3"/>
    <w:rsid w:val="00AB0609"/>
    <w:rsid w:val="00AB09A3"/>
    <w:rsid w:val="00AB0A52"/>
    <w:rsid w:val="00AB0A94"/>
    <w:rsid w:val="00AB0BC8"/>
    <w:rsid w:val="00AB0D98"/>
    <w:rsid w:val="00AB0D9A"/>
    <w:rsid w:val="00AB11CA"/>
    <w:rsid w:val="00AB1491"/>
    <w:rsid w:val="00AB14D9"/>
    <w:rsid w:val="00AB164C"/>
    <w:rsid w:val="00AB1ABD"/>
    <w:rsid w:val="00AB1AC7"/>
    <w:rsid w:val="00AB1AF7"/>
    <w:rsid w:val="00AB1B2A"/>
    <w:rsid w:val="00AB1D5F"/>
    <w:rsid w:val="00AB1F95"/>
    <w:rsid w:val="00AB1FFE"/>
    <w:rsid w:val="00AB2001"/>
    <w:rsid w:val="00AB21B4"/>
    <w:rsid w:val="00AB2375"/>
    <w:rsid w:val="00AB242C"/>
    <w:rsid w:val="00AB2612"/>
    <w:rsid w:val="00AB2D5F"/>
    <w:rsid w:val="00AB2FFB"/>
    <w:rsid w:val="00AB3071"/>
    <w:rsid w:val="00AB3337"/>
    <w:rsid w:val="00AB3657"/>
    <w:rsid w:val="00AB3788"/>
    <w:rsid w:val="00AB3BED"/>
    <w:rsid w:val="00AB3C68"/>
    <w:rsid w:val="00AB3CA1"/>
    <w:rsid w:val="00AB3D5D"/>
    <w:rsid w:val="00AB3DBA"/>
    <w:rsid w:val="00AB3F44"/>
    <w:rsid w:val="00AB3FED"/>
    <w:rsid w:val="00AB40FA"/>
    <w:rsid w:val="00AB4126"/>
    <w:rsid w:val="00AB45FE"/>
    <w:rsid w:val="00AB4830"/>
    <w:rsid w:val="00AB49F8"/>
    <w:rsid w:val="00AB4A9D"/>
    <w:rsid w:val="00AB4AB1"/>
    <w:rsid w:val="00AB4AB8"/>
    <w:rsid w:val="00AB4B77"/>
    <w:rsid w:val="00AB50AA"/>
    <w:rsid w:val="00AB514F"/>
    <w:rsid w:val="00AB5557"/>
    <w:rsid w:val="00AB55B3"/>
    <w:rsid w:val="00AB55EC"/>
    <w:rsid w:val="00AB5772"/>
    <w:rsid w:val="00AB5BA7"/>
    <w:rsid w:val="00AB5CB2"/>
    <w:rsid w:val="00AB5E5A"/>
    <w:rsid w:val="00AB5F62"/>
    <w:rsid w:val="00AB60A0"/>
    <w:rsid w:val="00AB60F5"/>
    <w:rsid w:val="00AB64C5"/>
    <w:rsid w:val="00AB655E"/>
    <w:rsid w:val="00AB6632"/>
    <w:rsid w:val="00AB66B1"/>
    <w:rsid w:val="00AB6966"/>
    <w:rsid w:val="00AB6D85"/>
    <w:rsid w:val="00AB6DA9"/>
    <w:rsid w:val="00AB6E73"/>
    <w:rsid w:val="00AB72BD"/>
    <w:rsid w:val="00AB745E"/>
    <w:rsid w:val="00AB752D"/>
    <w:rsid w:val="00AB75A3"/>
    <w:rsid w:val="00AB78AD"/>
    <w:rsid w:val="00AB7CD3"/>
    <w:rsid w:val="00AB7FB9"/>
    <w:rsid w:val="00AC007F"/>
    <w:rsid w:val="00AC012F"/>
    <w:rsid w:val="00AC01D9"/>
    <w:rsid w:val="00AC02C5"/>
    <w:rsid w:val="00AC04FD"/>
    <w:rsid w:val="00AC05B2"/>
    <w:rsid w:val="00AC06A7"/>
    <w:rsid w:val="00AC082D"/>
    <w:rsid w:val="00AC0B38"/>
    <w:rsid w:val="00AC0D31"/>
    <w:rsid w:val="00AC0DBF"/>
    <w:rsid w:val="00AC0E65"/>
    <w:rsid w:val="00AC0FEB"/>
    <w:rsid w:val="00AC1490"/>
    <w:rsid w:val="00AC17B1"/>
    <w:rsid w:val="00AC1905"/>
    <w:rsid w:val="00AC1AB3"/>
    <w:rsid w:val="00AC1C7D"/>
    <w:rsid w:val="00AC1E69"/>
    <w:rsid w:val="00AC20F5"/>
    <w:rsid w:val="00AC2660"/>
    <w:rsid w:val="00AC2BBD"/>
    <w:rsid w:val="00AC2E18"/>
    <w:rsid w:val="00AC2ECD"/>
    <w:rsid w:val="00AC2F55"/>
    <w:rsid w:val="00AC3119"/>
    <w:rsid w:val="00AC33FB"/>
    <w:rsid w:val="00AC3961"/>
    <w:rsid w:val="00AC3A69"/>
    <w:rsid w:val="00AC3CA9"/>
    <w:rsid w:val="00AC3CF3"/>
    <w:rsid w:val="00AC3E6F"/>
    <w:rsid w:val="00AC3EF3"/>
    <w:rsid w:val="00AC40C9"/>
    <w:rsid w:val="00AC4138"/>
    <w:rsid w:val="00AC45CB"/>
    <w:rsid w:val="00AC4789"/>
    <w:rsid w:val="00AC481D"/>
    <w:rsid w:val="00AC49FB"/>
    <w:rsid w:val="00AC4D07"/>
    <w:rsid w:val="00AC4D99"/>
    <w:rsid w:val="00AC5051"/>
    <w:rsid w:val="00AC53C9"/>
    <w:rsid w:val="00AC54A6"/>
    <w:rsid w:val="00AC56E8"/>
    <w:rsid w:val="00AC5A10"/>
    <w:rsid w:val="00AC5EB4"/>
    <w:rsid w:val="00AC60BD"/>
    <w:rsid w:val="00AC61B0"/>
    <w:rsid w:val="00AC623D"/>
    <w:rsid w:val="00AC632B"/>
    <w:rsid w:val="00AC695F"/>
    <w:rsid w:val="00AC69B4"/>
    <w:rsid w:val="00AC69E5"/>
    <w:rsid w:val="00AC6AD4"/>
    <w:rsid w:val="00AC6CBC"/>
    <w:rsid w:val="00AC6CDB"/>
    <w:rsid w:val="00AC6DF5"/>
    <w:rsid w:val="00AC6E19"/>
    <w:rsid w:val="00AC71D7"/>
    <w:rsid w:val="00AC751B"/>
    <w:rsid w:val="00AC756A"/>
    <w:rsid w:val="00AC7586"/>
    <w:rsid w:val="00AC75AB"/>
    <w:rsid w:val="00AC7637"/>
    <w:rsid w:val="00AC78DE"/>
    <w:rsid w:val="00AC7AFF"/>
    <w:rsid w:val="00AC7FC9"/>
    <w:rsid w:val="00AD0091"/>
    <w:rsid w:val="00AD0245"/>
    <w:rsid w:val="00AD06F2"/>
    <w:rsid w:val="00AD077D"/>
    <w:rsid w:val="00AD07C4"/>
    <w:rsid w:val="00AD0AA3"/>
    <w:rsid w:val="00AD0BFD"/>
    <w:rsid w:val="00AD0F65"/>
    <w:rsid w:val="00AD1232"/>
    <w:rsid w:val="00AD130C"/>
    <w:rsid w:val="00AD167C"/>
    <w:rsid w:val="00AD17DB"/>
    <w:rsid w:val="00AD17FC"/>
    <w:rsid w:val="00AD1978"/>
    <w:rsid w:val="00AD19B1"/>
    <w:rsid w:val="00AD1AD9"/>
    <w:rsid w:val="00AD1BBF"/>
    <w:rsid w:val="00AD1D9B"/>
    <w:rsid w:val="00AD1E40"/>
    <w:rsid w:val="00AD23DD"/>
    <w:rsid w:val="00AD26E3"/>
    <w:rsid w:val="00AD2886"/>
    <w:rsid w:val="00AD2930"/>
    <w:rsid w:val="00AD299D"/>
    <w:rsid w:val="00AD2ED0"/>
    <w:rsid w:val="00AD2F0D"/>
    <w:rsid w:val="00AD313B"/>
    <w:rsid w:val="00AD3192"/>
    <w:rsid w:val="00AD322C"/>
    <w:rsid w:val="00AD327A"/>
    <w:rsid w:val="00AD3527"/>
    <w:rsid w:val="00AD35F0"/>
    <w:rsid w:val="00AD3702"/>
    <w:rsid w:val="00AD3A20"/>
    <w:rsid w:val="00AD3C41"/>
    <w:rsid w:val="00AD3F94"/>
    <w:rsid w:val="00AD40BB"/>
    <w:rsid w:val="00AD424F"/>
    <w:rsid w:val="00AD462C"/>
    <w:rsid w:val="00AD4728"/>
    <w:rsid w:val="00AD489C"/>
    <w:rsid w:val="00AD49F6"/>
    <w:rsid w:val="00AD4A50"/>
    <w:rsid w:val="00AD4A5A"/>
    <w:rsid w:val="00AD4A96"/>
    <w:rsid w:val="00AD4B51"/>
    <w:rsid w:val="00AD4C52"/>
    <w:rsid w:val="00AD4EDA"/>
    <w:rsid w:val="00AD5126"/>
    <w:rsid w:val="00AD5145"/>
    <w:rsid w:val="00AD58F2"/>
    <w:rsid w:val="00AD5D20"/>
    <w:rsid w:val="00AD606F"/>
    <w:rsid w:val="00AD645A"/>
    <w:rsid w:val="00AD66B7"/>
    <w:rsid w:val="00AD6A50"/>
    <w:rsid w:val="00AD6D17"/>
    <w:rsid w:val="00AD6F77"/>
    <w:rsid w:val="00AD6FFE"/>
    <w:rsid w:val="00AD702A"/>
    <w:rsid w:val="00AD736C"/>
    <w:rsid w:val="00AD73D7"/>
    <w:rsid w:val="00AD7408"/>
    <w:rsid w:val="00AD77C6"/>
    <w:rsid w:val="00AD78CC"/>
    <w:rsid w:val="00AD7992"/>
    <w:rsid w:val="00AD7B0F"/>
    <w:rsid w:val="00AD7ED3"/>
    <w:rsid w:val="00AE009D"/>
    <w:rsid w:val="00AE01C1"/>
    <w:rsid w:val="00AE02E1"/>
    <w:rsid w:val="00AE04E3"/>
    <w:rsid w:val="00AE0C89"/>
    <w:rsid w:val="00AE0F55"/>
    <w:rsid w:val="00AE1157"/>
    <w:rsid w:val="00AE167D"/>
    <w:rsid w:val="00AE1AAD"/>
    <w:rsid w:val="00AE1AAF"/>
    <w:rsid w:val="00AE1BBF"/>
    <w:rsid w:val="00AE1BC8"/>
    <w:rsid w:val="00AE1DD3"/>
    <w:rsid w:val="00AE2174"/>
    <w:rsid w:val="00AE21C2"/>
    <w:rsid w:val="00AE2582"/>
    <w:rsid w:val="00AE2610"/>
    <w:rsid w:val="00AE27AC"/>
    <w:rsid w:val="00AE285A"/>
    <w:rsid w:val="00AE2861"/>
    <w:rsid w:val="00AE3064"/>
    <w:rsid w:val="00AE309A"/>
    <w:rsid w:val="00AE30AC"/>
    <w:rsid w:val="00AE3557"/>
    <w:rsid w:val="00AE3801"/>
    <w:rsid w:val="00AE393E"/>
    <w:rsid w:val="00AE3989"/>
    <w:rsid w:val="00AE3A32"/>
    <w:rsid w:val="00AE3A8C"/>
    <w:rsid w:val="00AE3E3A"/>
    <w:rsid w:val="00AE3FDB"/>
    <w:rsid w:val="00AE404F"/>
    <w:rsid w:val="00AE40E0"/>
    <w:rsid w:val="00AE410A"/>
    <w:rsid w:val="00AE4290"/>
    <w:rsid w:val="00AE4641"/>
    <w:rsid w:val="00AE469A"/>
    <w:rsid w:val="00AE48A3"/>
    <w:rsid w:val="00AE4A3D"/>
    <w:rsid w:val="00AE4C4D"/>
    <w:rsid w:val="00AE4DBA"/>
    <w:rsid w:val="00AE4F07"/>
    <w:rsid w:val="00AE505C"/>
    <w:rsid w:val="00AE50CD"/>
    <w:rsid w:val="00AE50CF"/>
    <w:rsid w:val="00AE537C"/>
    <w:rsid w:val="00AE5635"/>
    <w:rsid w:val="00AE56C7"/>
    <w:rsid w:val="00AE5F97"/>
    <w:rsid w:val="00AE6618"/>
    <w:rsid w:val="00AE6662"/>
    <w:rsid w:val="00AE676E"/>
    <w:rsid w:val="00AE678D"/>
    <w:rsid w:val="00AE688D"/>
    <w:rsid w:val="00AE6A93"/>
    <w:rsid w:val="00AE6B17"/>
    <w:rsid w:val="00AE6BFC"/>
    <w:rsid w:val="00AE6C33"/>
    <w:rsid w:val="00AE6DEC"/>
    <w:rsid w:val="00AE6EA9"/>
    <w:rsid w:val="00AE6F30"/>
    <w:rsid w:val="00AE71DB"/>
    <w:rsid w:val="00AE73E8"/>
    <w:rsid w:val="00AE758D"/>
    <w:rsid w:val="00AE7623"/>
    <w:rsid w:val="00AE765D"/>
    <w:rsid w:val="00AE77E7"/>
    <w:rsid w:val="00AE796F"/>
    <w:rsid w:val="00AE799A"/>
    <w:rsid w:val="00AE7AC3"/>
    <w:rsid w:val="00AE7C07"/>
    <w:rsid w:val="00AF0191"/>
    <w:rsid w:val="00AF04B7"/>
    <w:rsid w:val="00AF0599"/>
    <w:rsid w:val="00AF05AD"/>
    <w:rsid w:val="00AF0A73"/>
    <w:rsid w:val="00AF0C35"/>
    <w:rsid w:val="00AF0C4B"/>
    <w:rsid w:val="00AF0D69"/>
    <w:rsid w:val="00AF0EEF"/>
    <w:rsid w:val="00AF0FD8"/>
    <w:rsid w:val="00AF108A"/>
    <w:rsid w:val="00AF11F4"/>
    <w:rsid w:val="00AF16D7"/>
    <w:rsid w:val="00AF1774"/>
    <w:rsid w:val="00AF1B3D"/>
    <w:rsid w:val="00AF1C5D"/>
    <w:rsid w:val="00AF1DE6"/>
    <w:rsid w:val="00AF1EEA"/>
    <w:rsid w:val="00AF1F03"/>
    <w:rsid w:val="00AF2189"/>
    <w:rsid w:val="00AF2210"/>
    <w:rsid w:val="00AF26B7"/>
    <w:rsid w:val="00AF284C"/>
    <w:rsid w:val="00AF294F"/>
    <w:rsid w:val="00AF29A3"/>
    <w:rsid w:val="00AF2A70"/>
    <w:rsid w:val="00AF2A75"/>
    <w:rsid w:val="00AF2A99"/>
    <w:rsid w:val="00AF2AB5"/>
    <w:rsid w:val="00AF2CB2"/>
    <w:rsid w:val="00AF2D76"/>
    <w:rsid w:val="00AF2DC8"/>
    <w:rsid w:val="00AF2EFC"/>
    <w:rsid w:val="00AF3363"/>
    <w:rsid w:val="00AF368E"/>
    <w:rsid w:val="00AF3A16"/>
    <w:rsid w:val="00AF3B67"/>
    <w:rsid w:val="00AF3B78"/>
    <w:rsid w:val="00AF3C33"/>
    <w:rsid w:val="00AF3D1C"/>
    <w:rsid w:val="00AF3D4B"/>
    <w:rsid w:val="00AF4096"/>
    <w:rsid w:val="00AF42D7"/>
    <w:rsid w:val="00AF4300"/>
    <w:rsid w:val="00AF4397"/>
    <w:rsid w:val="00AF45E3"/>
    <w:rsid w:val="00AF4AF9"/>
    <w:rsid w:val="00AF4B53"/>
    <w:rsid w:val="00AF4D4C"/>
    <w:rsid w:val="00AF4E80"/>
    <w:rsid w:val="00AF552F"/>
    <w:rsid w:val="00AF58A1"/>
    <w:rsid w:val="00AF58DC"/>
    <w:rsid w:val="00AF5B8F"/>
    <w:rsid w:val="00AF5BF1"/>
    <w:rsid w:val="00AF5EE6"/>
    <w:rsid w:val="00AF6097"/>
    <w:rsid w:val="00AF62B5"/>
    <w:rsid w:val="00AF65E4"/>
    <w:rsid w:val="00AF6685"/>
    <w:rsid w:val="00AF66CA"/>
    <w:rsid w:val="00AF67FC"/>
    <w:rsid w:val="00AF6BDE"/>
    <w:rsid w:val="00AF6C66"/>
    <w:rsid w:val="00AF752F"/>
    <w:rsid w:val="00AF79F8"/>
    <w:rsid w:val="00AF7AAD"/>
    <w:rsid w:val="00AF7E4E"/>
    <w:rsid w:val="00B00095"/>
    <w:rsid w:val="00B000E8"/>
    <w:rsid w:val="00B001CC"/>
    <w:rsid w:val="00B0022E"/>
    <w:rsid w:val="00B002CC"/>
    <w:rsid w:val="00B00561"/>
    <w:rsid w:val="00B005C0"/>
    <w:rsid w:val="00B006C2"/>
    <w:rsid w:val="00B006E2"/>
    <w:rsid w:val="00B006FE"/>
    <w:rsid w:val="00B007CB"/>
    <w:rsid w:val="00B00BA2"/>
    <w:rsid w:val="00B00BC8"/>
    <w:rsid w:val="00B00BFC"/>
    <w:rsid w:val="00B00EDF"/>
    <w:rsid w:val="00B0141C"/>
    <w:rsid w:val="00B01615"/>
    <w:rsid w:val="00B01774"/>
    <w:rsid w:val="00B01A1D"/>
    <w:rsid w:val="00B01B6C"/>
    <w:rsid w:val="00B0200F"/>
    <w:rsid w:val="00B02755"/>
    <w:rsid w:val="00B02953"/>
    <w:rsid w:val="00B02AA9"/>
    <w:rsid w:val="00B02FA3"/>
    <w:rsid w:val="00B031CE"/>
    <w:rsid w:val="00B03634"/>
    <w:rsid w:val="00B03646"/>
    <w:rsid w:val="00B03899"/>
    <w:rsid w:val="00B03909"/>
    <w:rsid w:val="00B03929"/>
    <w:rsid w:val="00B03A30"/>
    <w:rsid w:val="00B03B01"/>
    <w:rsid w:val="00B03BF5"/>
    <w:rsid w:val="00B03D39"/>
    <w:rsid w:val="00B03D6F"/>
    <w:rsid w:val="00B03FB3"/>
    <w:rsid w:val="00B041A9"/>
    <w:rsid w:val="00B04390"/>
    <w:rsid w:val="00B043AC"/>
    <w:rsid w:val="00B04657"/>
    <w:rsid w:val="00B04BC9"/>
    <w:rsid w:val="00B04C6A"/>
    <w:rsid w:val="00B04DB8"/>
    <w:rsid w:val="00B04DEC"/>
    <w:rsid w:val="00B04EA8"/>
    <w:rsid w:val="00B05084"/>
    <w:rsid w:val="00B0526E"/>
    <w:rsid w:val="00B0553D"/>
    <w:rsid w:val="00B05618"/>
    <w:rsid w:val="00B05626"/>
    <w:rsid w:val="00B0581E"/>
    <w:rsid w:val="00B05BE5"/>
    <w:rsid w:val="00B05CC5"/>
    <w:rsid w:val="00B05D11"/>
    <w:rsid w:val="00B05FE0"/>
    <w:rsid w:val="00B062E9"/>
    <w:rsid w:val="00B06511"/>
    <w:rsid w:val="00B06ADD"/>
    <w:rsid w:val="00B06AFA"/>
    <w:rsid w:val="00B06C44"/>
    <w:rsid w:val="00B06CC3"/>
    <w:rsid w:val="00B06D88"/>
    <w:rsid w:val="00B06FE6"/>
    <w:rsid w:val="00B07000"/>
    <w:rsid w:val="00B072FB"/>
    <w:rsid w:val="00B075F1"/>
    <w:rsid w:val="00B079E8"/>
    <w:rsid w:val="00B07AB8"/>
    <w:rsid w:val="00B07F86"/>
    <w:rsid w:val="00B100DF"/>
    <w:rsid w:val="00B1023B"/>
    <w:rsid w:val="00B104FD"/>
    <w:rsid w:val="00B107E8"/>
    <w:rsid w:val="00B11371"/>
    <w:rsid w:val="00B11589"/>
    <w:rsid w:val="00B11A11"/>
    <w:rsid w:val="00B11BF7"/>
    <w:rsid w:val="00B11C52"/>
    <w:rsid w:val="00B11C63"/>
    <w:rsid w:val="00B11D29"/>
    <w:rsid w:val="00B11E72"/>
    <w:rsid w:val="00B120FB"/>
    <w:rsid w:val="00B12137"/>
    <w:rsid w:val="00B121CD"/>
    <w:rsid w:val="00B12619"/>
    <w:rsid w:val="00B1262A"/>
    <w:rsid w:val="00B12687"/>
    <w:rsid w:val="00B129E1"/>
    <w:rsid w:val="00B12C1E"/>
    <w:rsid w:val="00B12D0C"/>
    <w:rsid w:val="00B12DC9"/>
    <w:rsid w:val="00B13150"/>
    <w:rsid w:val="00B13168"/>
    <w:rsid w:val="00B1316B"/>
    <w:rsid w:val="00B13452"/>
    <w:rsid w:val="00B1363D"/>
    <w:rsid w:val="00B138E6"/>
    <w:rsid w:val="00B139AE"/>
    <w:rsid w:val="00B13BA0"/>
    <w:rsid w:val="00B13DE6"/>
    <w:rsid w:val="00B1428D"/>
    <w:rsid w:val="00B143A3"/>
    <w:rsid w:val="00B1463D"/>
    <w:rsid w:val="00B148B7"/>
    <w:rsid w:val="00B148EF"/>
    <w:rsid w:val="00B14AC6"/>
    <w:rsid w:val="00B14AC7"/>
    <w:rsid w:val="00B14B6B"/>
    <w:rsid w:val="00B14BA3"/>
    <w:rsid w:val="00B14EC4"/>
    <w:rsid w:val="00B14F33"/>
    <w:rsid w:val="00B15329"/>
    <w:rsid w:val="00B154CB"/>
    <w:rsid w:val="00B15512"/>
    <w:rsid w:val="00B15583"/>
    <w:rsid w:val="00B1579D"/>
    <w:rsid w:val="00B157F9"/>
    <w:rsid w:val="00B15A28"/>
    <w:rsid w:val="00B15CDF"/>
    <w:rsid w:val="00B15D3D"/>
    <w:rsid w:val="00B15EC2"/>
    <w:rsid w:val="00B15F92"/>
    <w:rsid w:val="00B16438"/>
    <w:rsid w:val="00B1659E"/>
    <w:rsid w:val="00B166B1"/>
    <w:rsid w:val="00B16757"/>
    <w:rsid w:val="00B16DDB"/>
    <w:rsid w:val="00B16E1C"/>
    <w:rsid w:val="00B16EA7"/>
    <w:rsid w:val="00B17186"/>
    <w:rsid w:val="00B1727A"/>
    <w:rsid w:val="00B17398"/>
    <w:rsid w:val="00B1746E"/>
    <w:rsid w:val="00B17503"/>
    <w:rsid w:val="00B175D8"/>
    <w:rsid w:val="00B17D04"/>
    <w:rsid w:val="00B17D30"/>
    <w:rsid w:val="00B17EB9"/>
    <w:rsid w:val="00B17ECA"/>
    <w:rsid w:val="00B201CF"/>
    <w:rsid w:val="00B20256"/>
    <w:rsid w:val="00B2067C"/>
    <w:rsid w:val="00B2069C"/>
    <w:rsid w:val="00B20972"/>
    <w:rsid w:val="00B209DC"/>
    <w:rsid w:val="00B20D09"/>
    <w:rsid w:val="00B20FE5"/>
    <w:rsid w:val="00B213DE"/>
    <w:rsid w:val="00B21421"/>
    <w:rsid w:val="00B21E73"/>
    <w:rsid w:val="00B21E81"/>
    <w:rsid w:val="00B221FD"/>
    <w:rsid w:val="00B22486"/>
    <w:rsid w:val="00B22645"/>
    <w:rsid w:val="00B227C5"/>
    <w:rsid w:val="00B229DB"/>
    <w:rsid w:val="00B22F8F"/>
    <w:rsid w:val="00B22FD5"/>
    <w:rsid w:val="00B22FE1"/>
    <w:rsid w:val="00B230F7"/>
    <w:rsid w:val="00B232E4"/>
    <w:rsid w:val="00B2348C"/>
    <w:rsid w:val="00B236C8"/>
    <w:rsid w:val="00B237D4"/>
    <w:rsid w:val="00B238F2"/>
    <w:rsid w:val="00B23C2E"/>
    <w:rsid w:val="00B23C7A"/>
    <w:rsid w:val="00B24221"/>
    <w:rsid w:val="00B242AC"/>
    <w:rsid w:val="00B244B8"/>
    <w:rsid w:val="00B24659"/>
    <w:rsid w:val="00B2478C"/>
    <w:rsid w:val="00B24A9A"/>
    <w:rsid w:val="00B24AD9"/>
    <w:rsid w:val="00B24D5C"/>
    <w:rsid w:val="00B250A1"/>
    <w:rsid w:val="00B2514A"/>
    <w:rsid w:val="00B25175"/>
    <w:rsid w:val="00B2521B"/>
    <w:rsid w:val="00B254A7"/>
    <w:rsid w:val="00B25577"/>
    <w:rsid w:val="00B25860"/>
    <w:rsid w:val="00B25A4A"/>
    <w:rsid w:val="00B25EBF"/>
    <w:rsid w:val="00B25FF8"/>
    <w:rsid w:val="00B26024"/>
    <w:rsid w:val="00B263DF"/>
    <w:rsid w:val="00B2649B"/>
    <w:rsid w:val="00B2659A"/>
    <w:rsid w:val="00B26652"/>
    <w:rsid w:val="00B2686F"/>
    <w:rsid w:val="00B26BEB"/>
    <w:rsid w:val="00B26C20"/>
    <w:rsid w:val="00B26EA5"/>
    <w:rsid w:val="00B270CB"/>
    <w:rsid w:val="00B270E8"/>
    <w:rsid w:val="00B2713A"/>
    <w:rsid w:val="00B271C0"/>
    <w:rsid w:val="00B27274"/>
    <w:rsid w:val="00B27345"/>
    <w:rsid w:val="00B274B4"/>
    <w:rsid w:val="00B27548"/>
    <w:rsid w:val="00B2763F"/>
    <w:rsid w:val="00B27659"/>
    <w:rsid w:val="00B277C0"/>
    <w:rsid w:val="00B27AAC"/>
    <w:rsid w:val="00B27AC8"/>
    <w:rsid w:val="00B27B98"/>
    <w:rsid w:val="00B27C10"/>
    <w:rsid w:val="00B27C80"/>
    <w:rsid w:val="00B27CAC"/>
    <w:rsid w:val="00B27FC1"/>
    <w:rsid w:val="00B3031B"/>
    <w:rsid w:val="00B30426"/>
    <w:rsid w:val="00B30929"/>
    <w:rsid w:val="00B30AB1"/>
    <w:rsid w:val="00B310A9"/>
    <w:rsid w:val="00B3115B"/>
    <w:rsid w:val="00B311D8"/>
    <w:rsid w:val="00B31228"/>
    <w:rsid w:val="00B312E6"/>
    <w:rsid w:val="00B31378"/>
    <w:rsid w:val="00B313F1"/>
    <w:rsid w:val="00B31511"/>
    <w:rsid w:val="00B31566"/>
    <w:rsid w:val="00B315C7"/>
    <w:rsid w:val="00B316AD"/>
    <w:rsid w:val="00B3171B"/>
    <w:rsid w:val="00B3179B"/>
    <w:rsid w:val="00B31A0C"/>
    <w:rsid w:val="00B31B19"/>
    <w:rsid w:val="00B31D6A"/>
    <w:rsid w:val="00B31FE3"/>
    <w:rsid w:val="00B3208B"/>
    <w:rsid w:val="00B32307"/>
    <w:rsid w:val="00B32355"/>
    <w:rsid w:val="00B32623"/>
    <w:rsid w:val="00B3276F"/>
    <w:rsid w:val="00B32976"/>
    <w:rsid w:val="00B329F8"/>
    <w:rsid w:val="00B32F42"/>
    <w:rsid w:val="00B33065"/>
    <w:rsid w:val="00B33239"/>
    <w:rsid w:val="00B33959"/>
    <w:rsid w:val="00B33ADE"/>
    <w:rsid w:val="00B33AEA"/>
    <w:rsid w:val="00B33CA4"/>
    <w:rsid w:val="00B33DA9"/>
    <w:rsid w:val="00B3444E"/>
    <w:rsid w:val="00B346E2"/>
    <w:rsid w:val="00B34784"/>
    <w:rsid w:val="00B347E2"/>
    <w:rsid w:val="00B34AAB"/>
    <w:rsid w:val="00B34FA1"/>
    <w:rsid w:val="00B3502F"/>
    <w:rsid w:val="00B350F6"/>
    <w:rsid w:val="00B353FC"/>
    <w:rsid w:val="00B35427"/>
    <w:rsid w:val="00B3598A"/>
    <w:rsid w:val="00B359D8"/>
    <w:rsid w:val="00B35FB3"/>
    <w:rsid w:val="00B35FD0"/>
    <w:rsid w:val="00B36291"/>
    <w:rsid w:val="00B36401"/>
    <w:rsid w:val="00B366FF"/>
    <w:rsid w:val="00B36B40"/>
    <w:rsid w:val="00B36CD0"/>
    <w:rsid w:val="00B371C5"/>
    <w:rsid w:val="00B372AA"/>
    <w:rsid w:val="00B372F8"/>
    <w:rsid w:val="00B37660"/>
    <w:rsid w:val="00B37AD2"/>
    <w:rsid w:val="00B37BD5"/>
    <w:rsid w:val="00B37F04"/>
    <w:rsid w:val="00B37F63"/>
    <w:rsid w:val="00B4023A"/>
    <w:rsid w:val="00B402A4"/>
    <w:rsid w:val="00B40382"/>
    <w:rsid w:val="00B40445"/>
    <w:rsid w:val="00B40516"/>
    <w:rsid w:val="00B40693"/>
    <w:rsid w:val="00B40825"/>
    <w:rsid w:val="00B4086C"/>
    <w:rsid w:val="00B409C7"/>
    <w:rsid w:val="00B409E0"/>
    <w:rsid w:val="00B40C64"/>
    <w:rsid w:val="00B40E87"/>
    <w:rsid w:val="00B4130C"/>
    <w:rsid w:val="00B414BF"/>
    <w:rsid w:val="00B4158A"/>
    <w:rsid w:val="00B41888"/>
    <w:rsid w:val="00B41A1C"/>
    <w:rsid w:val="00B41C0A"/>
    <w:rsid w:val="00B41FE0"/>
    <w:rsid w:val="00B420C1"/>
    <w:rsid w:val="00B42C12"/>
    <w:rsid w:val="00B42CE4"/>
    <w:rsid w:val="00B42D1A"/>
    <w:rsid w:val="00B42D5F"/>
    <w:rsid w:val="00B434ED"/>
    <w:rsid w:val="00B4364F"/>
    <w:rsid w:val="00B43710"/>
    <w:rsid w:val="00B43799"/>
    <w:rsid w:val="00B43885"/>
    <w:rsid w:val="00B43A1B"/>
    <w:rsid w:val="00B43A2F"/>
    <w:rsid w:val="00B43AFD"/>
    <w:rsid w:val="00B43D4F"/>
    <w:rsid w:val="00B44108"/>
    <w:rsid w:val="00B441BE"/>
    <w:rsid w:val="00B443EC"/>
    <w:rsid w:val="00B445BA"/>
    <w:rsid w:val="00B44655"/>
    <w:rsid w:val="00B446AE"/>
    <w:rsid w:val="00B44924"/>
    <w:rsid w:val="00B44B70"/>
    <w:rsid w:val="00B44D3E"/>
    <w:rsid w:val="00B44F60"/>
    <w:rsid w:val="00B45021"/>
    <w:rsid w:val="00B45291"/>
    <w:rsid w:val="00B4531B"/>
    <w:rsid w:val="00B45687"/>
    <w:rsid w:val="00B4570D"/>
    <w:rsid w:val="00B4579E"/>
    <w:rsid w:val="00B45876"/>
    <w:rsid w:val="00B4599B"/>
    <w:rsid w:val="00B459B7"/>
    <w:rsid w:val="00B45A52"/>
    <w:rsid w:val="00B45DB5"/>
    <w:rsid w:val="00B45DCD"/>
    <w:rsid w:val="00B45DF1"/>
    <w:rsid w:val="00B45F3D"/>
    <w:rsid w:val="00B45F46"/>
    <w:rsid w:val="00B45F6E"/>
    <w:rsid w:val="00B4615A"/>
    <w:rsid w:val="00B46175"/>
    <w:rsid w:val="00B463C2"/>
    <w:rsid w:val="00B46511"/>
    <w:rsid w:val="00B4671E"/>
    <w:rsid w:val="00B46862"/>
    <w:rsid w:val="00B46986"/>
    <w:rsid w:val="00B46ACB"/>
    <w:rsid w:val="00B46BA5"/>
    <w:rsid w:val="00B46BB5"/>
    <w:rsid w:val="00B46DC2"/>
    <w:rsid w:val="00B46E3C"/>
    <w:rsid w:val="00B46E88"/>
    <w:rsid w:val="00B47018"/>
    <w:rsid w:val="00B4714E"/>
    <w:rsid w:val="00B4718F"/>
    <w:rsid w:val="00B47424"/>
    <w:rsid w:val="00B47495"/>
    <w:rsid w:val="00B47499"/>
    <w:rsid w:val="00B4759E"/>
    <w:rsid w:val="00B476D2"/>
    <w:rsid w:val="00B4771D"/>
    <w:rsid w:val="00B479D7"/>
    <w:rsid w:val="00B47B5D"/>
    <w:rsid w:val="00B47BD2"/>
    <w:rsid w:val="00B47CB9"/>
    <w:rsid w:val="00B50210"/>
    <w:rsid w:val="00B502AE"/>
    <w:rsid w:val="00B502EF"/>
    <w:rsid w:val="00B5037D"/>
    <w:rsid w:val="00B504B9"/>
    <w:rsid w:val="00B508F6"/>
    <w:rsid w:val="00B50904"/>
    <w:rsid w:val="00B50BBB"/>
    <w:rsid w:val="00B50C03"/>
    <w:rsid w:val="00B51AE4"/>
    <w:rsid w:val="00B51B9A"/>
    <w:rsid w:val="00B51E44"/>
    <w:rsid w:val="00B520A5"/>
    <w:rsid w:val="00B520FF"/>
    <w:rsid w:val="00B52153"/>
    <w:rsid w:val="00B522FA"/>
    <w:rsid w:val="00B5230A"/>
    <w:rsid w:val="00B527DC"/>
    <w:rsid w:val="00B52867"/>
    <w:rsid w:val="00B52ACE"/>
    <w:rsid w:val="00B52C44"/>
    <w:rsid w:val="00B52E4E"/>
    <w:rsid w:val="00B52F3B"/>
    <w:rsid w:val="00B5315C"/>
    <w:rsid w:val="00B53263"/>
    <w:rsid w:val="00B53388"/>
    <w:rsid w:val="00B53411"/>
    <w:rsid w:val="00B535C9"/>
    <w:rsid w:val="00B5381F"/>
    <w:rsid w:val="00B5396D"/>
    <w:rsid w:val="00B53A87"/>
    <w:rsid w:val="00B53BA4"/>
    <w:rsid w:val="00B53BD3"/>
    <w:rsid w:val="00B53D4B"/>
    <w:rsid w:val="00B53D6F"/>
    <w:rsid w:val="00B540E3"/>
    <w:rsid w:val="00B546AC"/>
    <w:rsid w:val="00B546DB"/>
    <w:rsid w:val="00B54771"/>
    <w:rsid w:val="00B548B7"/>
    <w:rsid w:val="00B54E85"/>
    <w:rsid w:val="00B54EF4"/>
    <w:rsid w:val="00B54F57"/>
    <w:rsid w:val="00B54FC1"/>
    <w:rsid w:val="00B550CB"/>
    <w:rsid w:val="00B5549A"/>
    <w:rsid w:val="00B55683"/>
    <w:rsid w:val="00B556AD"/>
    <w:rsid w:val="00B55833"/>
    <w:rsid w:val="00B5583E"/>
    <w:rsid w:val="00B55853"/>
    <w:rsid w:val="00B55AE3"/>
    <w:rsid w:val="00B55BCE"/>
    <w:rsid w:val="00B5609A"/>
    <w:rsid w:val="00B560BE"/>
    <w:rsid w:val="00B5617B"/>
    <w:rsid w:val="00B56382"/>
    <w:rsid w:val="00B56470"/>
    <w:rsid w:val="00B56472"/>
    <w:rsid w:val="00B56BE0"/>
    <w:rsid w:val="00B56DD1"/>
    <w:rsid w:val="00B56E27"/>
    <w:rsid w:val="00B56F10"/>
    <w:rsid w:val="00B57870"/>
    <w:rsid w:val="00B578BA"/>
    <w:rsid w:val="00B57920"/>
    <w:rsid w:val="00B57CC7"/>
    <w:rsid w:val="00B57D6C"/>
    <w:rsid w:val="00B57F5D"/>
    <w:rsid w:val="00B57FC6"/>
    <w:rsid w:val="00B60191"/>
    <w:rsid w:val="00B60C29"/>
    <w:rsid w:val="00B60F05"/>
    <w:rsid w:val="00B612DF"/>
    <w:rsid w:val="00B612FC"/>
    <w:rsid w:val="00B613A5"/>
    <w:rsid w:val="00B616CB"/>
    <w:rsid w:val="00B61C0F"/>
    <w:rsid w:val="00B61D7A"/>
    <w:rsid w:val="00B61D91"/>
    <w:rsid w:val="00B61F29"/>
    <w:rsid w:val="00B61F38"/>
    <w:rsid w:val="00B62392"/>
    <w:rsid w:val="00B6263B"/>
    <w:rsid w:val="00B6295A"/>
    <w:rsid w:val="00B62F06"/>
    <w:rsid w:val="00B62FAB"/>
    <w:rsid w:val="00B630D7"/>
    <w:rsid w:val="00B6314D"/>
    <w:rsid w:val="00B633BC"/>
    <w:rsid w:val="00B6357C"/>
    <w:rsid w:val="00B635B0"/>
    <w:rsid w:val="00B638AE"/>
    <w:rsid w:val="00B63A7C"/>
    <w:rsid w:val="00B642AE"/>
    <w:rsid w:val="00B642EF"/>
    <w:rsid w:val="00B6459D"/>
    <w:rsid w:val="00B64BB1"/>
    <w:rsid w:val="00B64E83"/>
    <w:rsid w:val="00B64F96"/>
    <w:rsid w:val="00B65012"/>
    <w:rsid w:val="00B65023"/>
    <w:rsid w:val="00B651E3"/>
    <w:rsid w:val="00B65206"/>
    <w:rsid w:val="00B65295"/>
    <w:rsid w:val="00B652CA"/>
    <w:rsid w:val="00B655DD"/>
    <w:rsid w:val="00B6568B"/>
    <w:rsid w:val="00B656E5"/>
    <w:rsid w:val="00B65A4F"/>
    <w:rsid w:val="00B65B61"/>
    <w:rsid w:val="00B662AB"/>
    <w:rsid w:val="00B664C7"/>
    <w:rsid w:val="00B665DB"/>
    <w:rsid w:val="00B66649"/>
    <w:rsid w:val="00B666BE"/>
    <w:rsid w:val="00B667F4"/>
    <w:rsid w:val="00B66AB5"/>
    <w:rsid w:val="00B66CBF"/>
    <w:rsid w:val="00B66E0D"/>
    <w:rsid w:val="00B66E2B"/>
    <w:rsid w:val="00B66ED2"/>
    <w:rsid w:val="00B66F01"/>
    <w:rsid w:val="00B671C0"/>
    <w:rsid w:val="00B67A63"/>
    <w:rsid w:val="00B67B1F"/>
    <w:rsid w:val="00B67B32"/>
    <w:rsid w:val="00B67C07"/>
    <w:rsid w:val="00B67C9D"/>
    <w:rsid w:val="00B67FFD"/>
    <w:rsid w:val="00B7005A"/>
    <w:rsid w:val="00B70155"/>
    <w:rsid w:val="00B7017D"/>
    <w:rsid w:val="00B701B5"/>
    <w:rsid w:val="00B703FC"/>
    <w:rsid w:val="00B70B1F"/>
    <w:rsid w:val="00B70E23"/>
    <w:rsid w:val="00B70EEB"/>
    <w:rsid w:val="00B71149"/>
    <w:rsid w:val="00B711EE"/>
    <w:rsid w:val="00B713D8"/>
    <w:rsid w:val="00B713DE"/>
    <w:rsid w:val="00B716CC"/>
    <w:rsid w:val="00B71A9B"/>
    <w:rsid w:val="00B71CF1"/>
    <w:rsid w:val="00B71D52"/>
    <w:rsid w:val="00B71D88"/>
    <w:rsid w:val="00B71E9E"/>
    <w:rsid w:val="00B71EF1"/>
    <w:rsid w:val="00B71F8C"/>
    <w:rsid w:val="00B723E0"/>
    <w:rsid w:val="00B7264A"/>
    <w:rsid w:val="00B7291E"/>
    <w:rsid w:val="00B72AF7"/>
    <w:rsid w:val="00B731A2"/>
    <w:rsid w:val="00B731E5"/>
    <w:rsid w:val="00B7325F"/>
    <w:rsid w:val="00B7339A"/>
    <w:rsid w:val="00B739F6"/>
    <w:rsid w:val="00B73A81"/>
    <w:rsid w:val="00B73ACB"/>
    <w:rsid w:val="00B73D9D"/>
    <w:rsid w:val="00B73F22"/>
    <w:rsid w:val="00B7413D"/>
    <w:rsid w:val="00B741AE"/>
    <w:rsid w:val="00B74403"/>
    <w:rsid w:val="00B747D1"/>
    <w:rsid w:val="00B747F0"/>
    <w:rsid w:val="00B74990"/>
    <w:rsid w:val="00B749BC"/>
    <w:rsid w:val="00B74A20"/>
    <w:rsid w:val="00B74AEA"/>
    <w:rsid w:val="00B74CC5"/>
    <w:rsid w:val="00B74D0D"/>
    <w:rsid w:val="00B74D4D"/>
    <w:rsid w:val="00B751DC"/>
    <w:rsid w:val="00B75331"/>
    <w:rsid w:val="00B75636"/>
    <w:rsid w:val="00B75881"/>
    <w:rsid w:val="00B75B53"/>
    <w:rsid w:val="00B75C7B"/>
    <w:rsid w:val="00B75DFC"/>
    <w:rsid w:val="00B75ED9"/>
    <w:rsid w:val="00B75FEE"/>
    <w:rsid w:val="00B76015"/>
    <w:rsid w:val="00B760AE"/>
    <w:rsid w:val="00B7622D"/>
    <w:rsid w:val="00B76309"/>
    <w:rsid w:val="00B7639F"/>
    <w:rsid w:val="00B76554"/>
    <w:rsid w:val="00B765FB"/>
    <w:rsid w:val="00B76914"/>
    <w:rsid w:val="00B76E38"/>
    <w:rsid w:val="00B76F67"/>
    <w:rsid w:val="00B7706A"/>
    <w:rsid w:val="00B770DE"/>
    <w:rsid w:val="00B771EF"/>
    <w:rsid w:val="00B77284"/>
    <w:rsid w:val="00B773BB"/>
    <w:rsid w:val="00B7761D"/>
    <w:rsid w:val="00B7765E"/>
    <w:rsid w:val="00B7777D"/>
    <w:rsid w:val="00B77B21"/>
    <w:rsid w:val="00B77BDC"/>
    <w:rsid w:val="00B8010A"/>
    <w:rsid w:val="00B80123"/>
    <w:rsid w:val="00B801F0"/>
    <w:rsid w:val="00B8034E"/>
    <w:rsid w:val="00B80521"/>
    <w:rsid w:val="00B80666"/>
    <w:rsid w:val="00B80B21"/>
    <w:rsid w:val="00B80E91"/>
    <w:rsid w:val="00B81006"/>
    <w:rsid w:val="00B81106"/>
    <w:rsid w:val="00B811C5"/>
    <w:rsid w:val="00B812AD"/>
    <w:rsid w:val="00B816D3"/>
    <w:rsid w:val="00B8193D"/>
    <w:rsid w:val="00B81A6C"/>
    <w:rsid w:val="00B81B34"/>
    <w:rsid w:val="00B81D16"/>
    <w:rsid w:val="00B81EF8"/>
    <w:rsid w:val="00B82427"/>
    <w:rsid w:val="00B8246E"/>
    <w:rsid w:val="00B82585"/>
    <w:rsid w:val="00B8287C"/>
    <w:rsid w:val="00B8299D"/>
    <w:rsid w:val="00B82EE6"/>
    <w:rsid w:val="00B83018"/>
    <w:rsid w:val="00B8355E"/>
    <w:rsid w:val="00B83613"/>
    <w:rsid w:val="00B836D3"/>
    <w:rsid w:val="00B837AA"/>
    <w:rsid w:val="00B839FD"/>
    <w:rsid w:val="00B83B69"/>
    <w:rsid w:val="00B83C95"/>
    <w:rsid w:val="00B83CF8"/>
    <w:rsid w:val="00B83D89"/>
    <w:rsid w:val="00B83DAF"/>
    <w:rsid w:val="00B83EEC"/>
    <w:rsid w:val="00B844C8"/>
    <w:rsid w:val="00B84581"/>
    <w:rsid w:val="00B84622"/>
    <w:rsid w:val="00B848A5"/>
    <w:rsid w:val="00B84CE0"/>
    <w:rsid w:val="00B84E20"/>
    <w:rsid w:val="00B84FE4"/>
    <w:rsid w:val="00B85087"/>
    <w:rsid w:val="00B851A5"/>
    <w:rsid w:val="00B851B6"/>
    <w:rsid w:val="00B857CC"/>
    <w:rsid w:val="00B857F4"/>
    <w:rsid w:val="00B85AB9"/>
    <w:rsid w:val="00B85DE5"/>
    <w:rsid w:val="00B85EDE"/>
    <w:rsid w:val="00B86346"/>
    <w:rsid w:val="00B865BB"/>
    <w:rsid w:val="00B86967"/>
    <w:rsid w:val="00B86A6D"/>
    <w:rsid w:val="00B86B67"/>
    <w:rsid w:val="00B86E9B"/>
    <w:rsid w:val="00B87295"/>
    <w:rsid w:val="00B87487"/>
    <w:rsid w:val="00B874A3"/>
    <w:rsid w:val="00B8771E"/>
    <w:rsid w:val="00B878AF"/>
    <w:rsid w:val="00B87919"/>
    <w:rsid w:val="00B8794F"/>
    <w:rsid w:val="00B87B9C"/>
    <w:rsid w:val="00B87CE7"/>
    <w:rsid w:val="00B90072"/>
    <w:rsid w:val="00B9013C"/>
    <w:rsid w:val="00B9034F"/>
    <w:rsid w:val="00B904BB"/>
    <w:rsid w:val="00B90864"/>
    <w:rsid w:val="00B90A0B"/>
    <w:rsid w:val="00B90D16"/>
    <w:rsid w:val="00B90E80"/>
    <w:rsid w:val="00B90F73"/>
    <w:rsid w:val="00B9102E"/>
    <w:rsid w:val="00B9129B"/>
    <w:rsid w:val="00B913E7"/>
    <w:rsid w:val="00B9191F"/>
    <w:rsid w:val="00B91A04"/>
    <w:rsid w:val="00B91F9A"/>
    <w:rsid w:val="00B923A3"/>
    <w:rsid w:val="00B9251B"/>
    <w:rsid w:val="00B92568"/>
    <w:rsid w:val="00B9278B"/>
    <w:rsid w:val="00B927B2"/>
    <w:rsid w:val="00B928D5"/>
    <w:rsid w:val="00B929E5"/>
    <w:rsid w:val="00B92F3A"/>
    <w:rsid w:val="00B938F6"/>
    <w:rsid w:val="00B93A3F"/>
    <w:rsid w:val="00B93B59"/>
    <w:rsid w:val="00B93CD9"/>
    <w:rsid w:val="00B93E03"/>
    <w:rsid w:val="00B93E25"/>
    <w:rsid w:val="00B93E80"/>
    <w:rsid w:val="00B93E92"/>
    <w:rsid w:val="00B9406A"/>
    <w:rsid w:val="00B94091"/>
    <w:rsid w:val="00B940A0"/>
    <w:rsid w:val="00B940FA"/>
    <w:rsid w:val="00B941C2"/>
    <w:rsid w:val="00B942A0"/>
    <w:rsid w:val="00B94907"/>
    <w:rsid w:val="00B94A47"/>
    <w:rsid w:val="00B94BBA"/>
    <w:rsid w:val="00B94C6C"/>
    <w:rsid w:val="00B94E35"/>
    <w:rsid w:val="00B94F01"/>
    <w:rsid w:val="00B95404"/>
    <w:rsid w:val="00B95772"/>
    <w:rsid w:val="00B958EB"/>
    <w:rsid w:val="00B95962"/>
    <w:rsid w:val="00B95A87"/>
    <w:rsid w:val="00B95DB5"/>
    <w:rsid w:val="00B95F63"/>
    <w:rsid w:val="00B960C4"/>
    <w:rsid w:val="00B961D1"/>
    <w:rsid w:val="00B9629E"/>
    <w:rsid w:val="00B96B40"/>
    <w:rsid w:val="00B96D45"/>
    <w:rsid w:val="00B96EC0"/>
    <w:rsid w:val="00B96F05"/>
    <w:rsid w:val="00B97187"/>
    <w:rsid w:val="00B97D9E"/>
    <w:rsid w:val="00BA016F"/>
    <w:rsid w:val="00BA0381"/>
    <w:rsid w:val="00BA0999"/>
    <w:rsid w:val="00BA0D63"/>
    <w:rsid w:val="00BA10A8"/>
    <w:rsid w:val="00BA11A7"/>
    <w:rsid w:val="00BA127F"/>
    <w:rsid w:val="00BA142E"/>
    <w:rsid w:val="00BA1714"/>
    <w:rsid w:val="00BA1A26"/>
    <w:rsid w:val="00BA1F56"/>
    <w:rsid w:val="00BA1FD3"/>
    <w:rsid w:val="00BA21D6"/>
    <w:rsid w:val="00BA2280"/>
    <w:rsid w:val="00BA25F8"/>
    <w:rsid w:val="00BA280F"/>
    <w:rsid w:val="00BA2A08"/>
    <w:rsid w:val="00BA2FB9"/>
    <w:rsid w:val="00BA30AC"/>
    <w:rsid w:val="00BA30B2"/>
    <w:rsid w:val="00BA3159"/>
    <w:rsid w:val="00BA35B8"/>
    <w:rsid w:val="00BA35DF"/>
    <w:rsid w:val="00BA383E"/>
    <w:rsid w:val="00BA3AF3"/>
    <w:rsid w:val="00BA3C10"/>
    <w:rsid w:val="00BA3E5F"/>
    <w:rsid w:val="00BA3E77"/>
    <w:rsid w:val="00BA41F7"/>
    <w:rsid w:val="00BA44C7"/>
    <w:rsid w:val="00BA44E0"/>
    <w:rsid w:val="00BA46C7"/>
    <w:rsid w:val="00BA4F64"/>
    <w:rsid w:val="00BA5166"/>
    <w:rsid w:val="00BA5221"/>
    <w:rsid w:val="00BA52E9"/>
    <w:rsid w:val="00BA5300"/>
    <w:rsid w:val="00BA53CB"/>
    <w:rsid w:val="00BA53E0"/>
    <w:rsid w:val="00BA553B"/>
    <w:rsid w:val="00BA5542"/>
    <w:rsid w:val="00BA5670"/>
    <w:rsid w:val="00BA56A6"/>
    <w:rsid w:val="00BA56D2"/>
    <w:rsid w:val="00BA59BE"/>
    <w:rsid w:val="00BA5A2E"/>
    <w:rsid w:val="00BA5C91"/>
    <w:rsid w:val="00BA5E3E"/>
    <w:rsid w:val="00BA5F8B"/>
    <w:rsid w:val="00BA6231"/>
    <w:rsid w:val="00BA6447"/>
    <w:rsid w:val="00BA6597"/>
    <w:rsid w:val="00BA661A"/>
    <w:rsid w:val="00BA6698"/>
    <w:rsid w:val="00BA66AA"/>
    <w:rsid w:val="00BA67FA"/>
    <w:rsid w:val="00BA6ABD"/>
    <w:rsid w:val="00BA6AD5"/>
    <w:rsid w:val="00BA71CE"/>
    <w:rsid w:val="00BA743A"/>
    <w:rsid w:val="00BA7451"/>
    <w:rsid w:val="00BA7691"/>
    <w:rsid w:val="00BA76B7"/>
    <w:rsid w:val="00BA76E0"/>
    <w:rsid w:val="00BA7862"/>
    <w:rsid w:val="00BA79BA"/>
    <w:rsid w:val="00BA7E25"/>
    <w:rsid w:val="00BA7E60"/>
    <w:rsid w:val="00BA7EE1"/>
    <w:rsid w:val="00BB0075"/>
    <w:rsid w:val="00BB008A"/>
    <w:rsid w:val="00BB02E0"/>
    <w:rsid w:val="00BB048C"/>
    <w:rsid w:val="00BB0856"/>
    <w:rsid w:val="00BB09AA"/>
    <w:rsid w:val="00BB0E7A"/>
    <w:rsid w:val="00BB0F90"/>
    <w:rsid w:val="00BB1226"/>
    <w:rsid w:val="00BB176F"/>
    <w:rsid w:val="00BB1A34"/>
    <w:rsid w:val="00BB1DE2"/>
    <w:rsid w:val="00BB1E61"/>
    <w:rsid w:val="00BB1EAA"/>
    <w:rsid w:val="00BB204A"/>
    <w:rsid w:val="00BB252B"/>
    <w:rsid w:val="00BB2A25"/>
    <w:rsid w:val="00BB2BE0"/>
    <w:rsid w:val="00BB2E3D"/>
    <w:rsid w:val="00BB2E97"/>
    <w:rsid w:val="00BB3181"/>
    <w:rsid w:val="00BB3324"/>
    <w:rsid w:val="00BB3348"/>
    <w:rsid w:val="00BB355A"/>
    <w:rsid w:val="00BB36A8"/>
    <w:rsid w:val="00BB3B49"/>
    <w:rsid w:val="00BB3CF5"/>
    <w:rsid w:val="00BB3EEC"/>
    <w:rsid w:val="00BB41D2"/>
    <w:rsid w:val="00BB423F"/>
    <w:rsid w:val="00BB4AE6"/>
    <w:rsid w:val="00BB4BF1"/>
    <w:rsid w:val="00BB4EF4"/>
    <w:rsid w:val="00BB51A0"/>
    <w:rsid w:val="00BB51E9"/>
    <w:rsid w:val="00BB52E8"/>
    <w:rsid w:val="00BB5314"/>
    <w:rsid w:val="00BB5506"/>
    <w:rsid w:val="00BB57A3"/>
    <w:rsid w:val="00BB5836"/>
    <w:rsid w:val="00BB5A81"/>
    <w:rsid w:val="00BB5F7A"/>
    <w:rsid w:val="00BB5F7E"/>
    <w:rsid w:val="00BB5FDA"/>
    <w:rsid w:val="00BB632A"/>
    <w:rsid w:val="00BB668C"/>
    <w:rsid w:val="00BB67CD"/>
    <w:rsid w:val="00BB6AC3"/>
    <w:rsid w:val="00BB6B95"/>
    <w:rsid w:val="00BB6C32"/>
    <w:rsid w:val="00BB6C38"/>
    <w:rsid w:val="00BB6D2B"/>
    <w:rsid w:val="00BB6DC1"/>
    <w:rsid w:val="00BB6E1A"/>
    <w:rsid w:val="00BB73DE"/>
    <w:rsid w:val="00BB75C2"/>
    <w:rsid w:val="00BB7684"/>
    <w:rsid w:val="00BB7797"/>
    <w:rsid w:val="00BB78EA"/>
    <w:rsid w:val="00BB79F2"/>
    <w:rsid w:val="00BB7ACB"/>
    <w:rsid w:val="00BB7ACE"/>
    <w:rsid w:val="00BB7FE0"/>
    <w:rsid w:val="00BC04A0"/>
    <w:rsid w:val="00BC05CA"/>
    <w:rsid w:val="00BC0720"/>
    <w:rsid w:val="00BC0808"/>
    <w:rsid w:val="00BC090E"/>
    <w:rsid w:val="00BC0926"/>
    <w:rsid w:val="00BC09D4"/>
    <w:rsid w:val="00BC0C6D"/>
    <w:rsid w:val="00BC0DF1"/>
    <w:rsid w:val="00BC0FDC"/>
    <w:rsid w:val="00BC1199"/>
    <w:rsid w:val="00BC1305"/>
    <w:rsid w:val="00BC131D"/>
    <w:rsid w:val="00BC179C"/>
    <w:rsid w:val="00BC17D6"/>
    <w:rsid w:val="00BC1D01"/>
    <w:rsid w:val="00BC1D06"/>
    <w:rsid w:val="00BC1E49"/>
    <w:rsid w:val="00BC1E5F"/>
    <w:rsid w:val="00BC1EB9"/>
    <w:rsid w:val="00BC1F30"/>
    <w:rsid w:val="00BC202A"/>
    <w:rsid w:val="00BC210A"/>
    <w:rsid w:val="00BC2158"/>
    <w:rsid w:val="00BC2735"/>
    <w:rsid w:val="00BC2777"/>
    <w:rsid w:val="00BC2C09"/>
    <w:rsid w:val="00BC2D65"/>
    <w:rsid w:val="00BC2F1F"/>
    <w:rsid w:val="00BC3053"/>
    <w:rsid w:val="00BC315B"/>
    <w:rsid w:val="00BC3365"/>
    <w:rsid w:val="00BC339B"/>
    <w:rsid w:val="00BC33FF"/>
    <w:rsid w:val="00BC345F"/>
    <w:rsid w:val="00BC35E8"/>
    <w:rsid w:val="00BC372B"/>
    <w:rsid w:val="00BC3C26"/>
    <w:rsid w:val="00BC3EB0"/>
    <w:rsid w:val="00BC40A0"/>
    <w:rsid w:val="00BC40A2"/>
    <w:rsid w:val="00BC413E"/>
    <w:rsid w:val="00BC41AC"/>
    <w:rsid w:val="00BC41DF"/>
    <w:rsid w:val="00BC4278"/>
    <w:rsid w:val="00BC4336"/>
    <w:rsid w:val="00BC4BA2"/>
    <w:rsid w:val="00BC4D2E"/>
    <w:rsid w:val="00BC4DD2"/>
    <w:rsid w:val="00BC4F34"/>
    <w:rsid w:val="00BC54FE"/>
    <w:rsid w:val="00BC5751"/>
    <w:rsid w:val="00BC58B7"/>
    <w:rsid w:val="00BC58EA"/>
    <w:rsid w:val="00BC5C57"/>
    <w:rsid w:val="00BC5E0F"/>
    <w:rsid w:val="00BC5E51"/>
    <w:rsid w:val="00BC5EBB"/>
    <w:rsid w:val="00BC5FA2"/>
    <w:rsid w:val="00BC6444"/>
    <w:rsid w:val="00BC66A5"/>
    <w:rsid w:val="00BC67CB"/>
    <w:rsid w:val="00BC6832"/>
    <w:rsid w:val="00BC6A2F"/>
    <w:rsid w:val="00BC6C48"/>
    <w:rsid w:val="00BC6CCE"/>
    <w:rsid w:val="00BC6DE3"/>
    <w:rsid w:val="00BC72DC"/>
    <w:rsid w:val="00BC73A2"/>
    <w:rsid w:val="00BC777F"/>
    <w:rsid w:val="00BC7A99"/>
    <w:rsid w:val="00BC7D03"/>
    <w:rsid w:val="00BC7D29"/>
    <w:rsid w:val="00BC7D61"/>
    <w:rsid w:val="00BD0329"/>
    <w:rsid w:val="00BD0761"/>
    <w:rsid w:val="00BD090A"/>
    <w:rsid w:val="00BD0CB3"/>
    <w:rsid w:val="00BD117D"/>
    <w:rsid w:val="00BD12D5"/>
    <w:rsid w:val="00BD1424"/>
    <w:rsid w:val="00BD187C"/>
    <w:rsid w:val="00BD1A59"/>
    <w:rsid w:val="00BD1B17"/>
    <w:rsid w:val="00BD1CDE"/>
    <w:rsid w:val="00BD1ED7"/>
    <w:rsid w:val="00BD204B"/>
    <w:rsid w:val="00BD234D"/>
    <w:rsid w:val="00BD24B9"/>
    <w:rsid w:val="00BD2C97"/>
    <w:rsid w:val="00BD2DD6"/>
    <w:rsid w:val="00BD2EDF"/>
    <w:rsid w:val="00BD2F36"/>
    <w:rsid w:val="00BD3019"/>
    <w:rsid w:val="00BD34ED"/>
    <w:rsid w:val="00BD353B"/>
    <w:rsid w:val="00BD37AA"/>
    <w:rsid w:val="00BD3824"/>
    <w:rsid w:val="00BD389F"/>
    <w:rsid w:val="00BD3C9D"/>
    <w:rsid w:val="00BD3E30"/>
    <w:rsid w:val="00BD43B5"/>
    <w:rsid w:val="00BD440D"/>
    <w:rsid w:val="00BD45BB"/>
    <w:rsid w:val="00BD4670"/>
    <w:rsid w:val="00BD48AC"/>
    <w:rsid w:val="00BD4FB8"/>
    <w:rsid w:val="00BD5083"/>
    <w:rsid w:val="00BD50B2"/>
    <w:rsid w:val="00BD588D"/>
    <w:rsid w:val="00BD59FE"/>
    <w:rsid w:val="00BD5B5B"/>
    <w:rsid w:val="00BD5F1A"/>
    <w:rsid w:val="00BD5F37"/>
    <w:rsid w:val="00BD61F4"/>
    <w:rsid w:val="00BD6313"/>
    <w:rsid w:val="00BD6384"/>
    <w:rsid w:val="00BD6431"/>
    <w:rsid w:val="00BD67C1"/>
    <w:rsid w:val="00BD6A07"/>
    <w:rsid w:val="00BD6B65"/>
    <w:rsid w:val="00BD6C8C"/>
    <w:rsid w:val="00BD6D9D"/>
    <w:rsid w:val="00BD718A"/>
    <w:rsid w:val="00BD72BA"/>
    <w:rsid w:val="00BD7533"/>
    <w:rsid w:val="00BD7691"/>
    <w:rsid w:val="00BD77F6"/>
    <w:rsid w:val="00BD7AB0"/>
    <w:rsid w:val="00BD7D36"/>
    <w:rsid w:val="00BD7EC4"/>
    <w:rsid w:val="00BE02C3"/>
    <w:rsid w:val="00BE0337"/>
    <w:rsid w:val="00BE038D"/>
    <w:rsid w:val="00BE06B0"/>
    <w:rsid w:val="00BE0ADC"/>
    <w:rsid w:val="00BE0BEF"/>
    <w:rsid w:val="00BE0E23"/>
    <w:rsid w:val="00BE0E95"/>
    <w:rsid w:val="00BE111E"/>
    <w:rsid w:val="00BE112E"/>
    <w:rsid w:val="00BE1234"/>
    <w:rsid w:val="00BE1633"/>
    <w:rsid w:val="00BE16B8"/>
    <w:rsid w:val="00BE1930"/>
    <w:rsid w:val="00BE1CE5"/>
    <w:rsid w:val="00BE232E"/>
    <w:rsid w:val="00BE24DD"/>
    <w:rsid w:val="00BE2561"/>
    <w:rsid w:val="00BE2BBC"/>
    <w:rsid w:val="00BE2BC4"/>
    <w:rsid w:val="00BE2D6F"/>
    <w:rsid w:val="00BE2E10"/>
    <w:rsid w:val="00BE2F3D"/>
    <w:rsid w:val="00BE2F82"/>
    <w:rsid w:val="00BE2FA6"/>
    <w:rsid w:val="00BE30C3"/>
    <w:rsid w:val="00BE333F"/>
    <w:rsid w:val="00BE33E4"/>
    <w:rsid w:val="00BE341C"/>
    <w:rsid w:val="00BE347F"/>
    <w:rsid w:val="00BE358D"/>
    <w:rsid w:val="00BE3618"/>
    <w:rsid w:val="00BE3871"/>
    <w:rsid w:val="00BE390E"/>
    <w:rsid w:val="00BE3A5A"/>
    <w:rsid w:val="00BE3EAD"/>
    <w:rsid w:val="00BE41A0"/>
    <w:rsid w:val="00BE4373"/>
    <w:rsid w:val="00BE45DD"/>
    <w:rsid w:val="00BE468D"/>
    <w:rsid w:val="00BE48B0"/>
    <w:rsid w:val="00BE4AC5"/>
    <w:rsid w:val="00BE56A0"/>
    <w:rsid w:val="00BE5985"/>
    <w:rsid w:val="00BE5C0F"/>
    <w:rsid w:val="00BE5C15"/>
    <w:rsid w:val="00BE6015"/>
    <w:rsid w:val="00BE611F"/>
    <w:rsid w:val="00BE625A"/>
    <w:rsid w:val="00BE62E6"/>
    <w:rsid w:val="00BE6ADC"/>
    <w:rsid w:val="00BE6D04"/>
    <w:rsid w:val="00BE6E21"/>
    <w:rsid w:val="00BE7147"/>
    <w:rsid w:val="00BE7406"/>
    <w:rsid w:val="00BE74B9"/>
    <w:rsid w:val="00BE7603"/>
    <w:rsid w:val="00BE76D7"/>
    <w:rsid w:val="00BE7A9A"/>
    <w:rsid w:val="00BE7B79"/>
    <w:rsid w:val="00BE7E8B"/>
    <w:rsid w:val="00BE7FDE"/>
    <w:rsid w:val="00BF0179"/>
    <w:rsid w:val="00BF024E"/>
    <w:rsid w:val="00BF03FE"/>
    <w:rsid w:val="00BF0416"/>
    <w:rsid w:val="00BF0475"/>
    <w:rsid w:val="00BF0497"/>
    <w:rsid w:val="00BF088C"/>
    <w:rsid w:val="00BF08F7"/>
    <w:rsid w:val="00BF0A3D"/>
    <w:rsid w:val="00BF0EEA"/>
    <w:rsid w:val="00BF1083"/>
    <w:rsid w:val="00BF109E"/>
    <w:rsid w:val="00BF12EA"/>
    <w:rsid w:val="00BF159C"/>
    <w:rsid w:val="00BF164F"/>
    <w:rsid w:val="00BF18E5"/>
    <w:rsid w:val="00BF1948"/>
    <w:rsid w:val="00BF1E04"/>
    <w:rsid w:val="00BF1F83"/>
    <w:rsid w:val="00BF2221"/>
    <w:rsid w:val="00BF22AF"/>
    <w:rsid w:val="00BF22C1"/>
    <w:rsid w:val="00BF249B"/>
    <w:rsid w:val="00BF25A8"/>
    <w:rsid w:val="00BF2639"/>
    <w:rsid w:val="00BF2743"/>
    <w:rsid w:val="00BF27BD"/>
    <w:rsid w:val="00BF27E3"/>
    <w:rsid w:val="00BF2BA4"/>
    <w:rsid w:val="00BF2CEF"/>
    <w:rsid w:val="00BF2D81"/>
    <w:rsid w:val="00BF2ECF"/>
    <w:rsid w:val="00BF2FA5"/>
    <w:rsid w:val="00BF3193"/>
    <w:rsid w:val="00BF3196"/>
    <w:rsid w:val="00BF3279"/>
    <w:rsid w:val="00BF32B6"/>
    <w:rsid w:val="00BF379B"/>
    <w:rsid w:val="00BF37BF"/>
    <w:rsid w:val="00BF390A"/>
    <w:rsid w:val="00BF3A2E"/>
    <w:rsid w:val="00BF3C58"/>
    <w:rsid w:val="00BF3C8F"/>
    <w:rsid w:val="00BF3D82"/>
    <w:rsid w:val="00BF3D9B"/>
    <w:rsid w:val="00BF3EBF"/>
    <w:rsid w:val="00BF40B0"/>
    <w:rsid w:val="00BF4386"/>
    <w:rsid w:val="00BF445E"/>
    <w:rsid w:val="00BF4724"/>
    <w:rsid w:val="00BF49C2"/>
    <w:rsid w:val="00BF4A09"/>
    <w:rsid w:val="00BF4A8F"/>
    <w:rsid w:val="00BF4AB9"/>
    <w:rsid w:val="00BF4B0B"/>
    <w:rsid w:val="00BF4BAA"/>
    <w:rsid w:val="00BF4BD5"/>
    <w:rsid w:val="00BF4D5E"/>
    <w:rsid w:val="00BF5214"/>
    <w:rsid w:val="00BF5330"/>
    <w:rsid w:val="00BF5380"/>
    <w:rsid w:val="00BF5933"/>
    <w:rsid w:val="00BF5ABC"/>
    <w:rsid w:val="00BF5EAE"/>
    <w:rsid w:val="00BF5FCC"/>
    <w:rsid w:val="00BF5FF7"/>
    <w:rsid w:val="00BF60D5"/>
    <w:rsid w:val="00BF6122"/>
    <w:rsid w:val="00BF62BC"/>
    <w:rsid w:val="00BF656C"/>
    <w:rsid w:val="00BF6618"/>
    <w:rsid w:val="00BF68ED"/>
    <w:rsid w:val="00BF6940"/>
    <w:rsid w:val="00BF6C4F"/>
    <w:rsid w:val="00BF70A0"/>
    <w:rsid w:val="00BF7127"/>
    <w:rsid w:val="00BF74C7"/>
    <w:rsid w:val="00BF750D"/>
    <w:rsid w:val="00BF7545"/>
    <w:rsid w:val="00BF7C43"/>
    <w:rsid w:val="00BF7DEB"/>
    <w:rsid w:val="00BF7E75"/>
    <w:rsid w:val="00BF7FA9"/>
    <w:rsid w:val="00C00112"/>
    <w:rsid w:val="00C00148"/>
    <w:rsid w:val="00C00376"/>
    <w:rsid w:val="00C00679"/>
    <w:rsid w:val="00C00805"/>
    <w:rsid w:val="00C00C00"/>
    <w:rsid w:val="00C00C1D"/>
    <w:rsid w:val="00C00EC4"/>
    <w:rsid w:val="00C010A1"/>
    <w:rsid w:val="00C011F0"/>
    <w:rsid w:val="00C0137F"/>
    <w:rsid w:val="00C015DB"/>
    <w:rsid w:val="00C015F1"/>
    <w:rsid w:val="00C01701"/>
    <w:rsid w:val="00C0180D"/>
    <w:rsid w:val="00C0184D"/>
    <w:rsid w:val="00C01A73"/>
    <w:rsid w:val="00C01B7F"/>
    <w:rsid w:val="00C01D0B"/>
    <w:rsid w:val="00C01D1B"/>
    <w:rsid w:val="00C01D43"/>
    <w:rsid w:val="00C01F33"/>
    <w:rsid w:val="00C02059"/>
    <w:rsid w:val="00C026AC"/>
    <w:rsid w:val="00C0293C"/>
    <w:rsid w:val="00C02979"/>
    <w:rsid w:val="00C029E8"/>
    <w:rsid w:val="00C02BD4"/>
    <w:rsid w:val="00C02BF4"/>
    <w:rsid w:val="00C02CC6"/>
    <w:rsid w:val="00C02D74"/>
    <w:rsid w:val="00C02F03"/>
    <w:rsid w:val="00C03097"/>
    <w:rsid w:val="00C0314D"/>
    <w:rsid w:val="00C032AB"/>
    <w:rsid w:val="00C03383"/>
    <w:rsid w:val="00C033B8"/>
    <w:rsid w:val="00C03646"/>
    <w:rsid w:val="00C037D8"/>
    <w:rsid w:val="00C038E7"/>
    <w:rsid w:val="00C03C01"/>
    <w:rsid w:val="00C03C08"/>
    <w:rsid w:val="00C03CC6"/>
    <w:rsid w:val="00C03CDD"/>
    <w:rsid w:val="00C03F88"/>
    <w:rsid w:val="00C040F7"/>
    <w:rsid w:val="00C0410C"/>
    <w:rsid w:val="00C04161"/>
    <w:rsid w:val="00C0426E"/>
    <w:rsid w:val="00C044AB"/>
    <w:rsid w:val="00C046D5"/>
    <w:rsid w:val="00C046D7"/>
    <w:rsid w:val="00C047BC"/>
    <w:rsid w:val="00C048C9"/>
    <w:rsid w:val="00C04CC3"/>
    <w:rsid w:val="00C04CCC"/>
    <w:rsid w:val="00C04E19"/>
    <w:rsid w:val="00C04E33"/>
    <w:rsid w:val="00C04F6C"/>
    <w:rsid w:val="00C0508A"/>
    <w:rsid w:val="00C0509C"/>
    <w:rsid w:val="00C0524B"/>
    <w:rsid w:val="00C05298"/>
    <w:rsid w:val="00C0553E"/>
    <w:rsid w:val="00C05706"/>
    <w:rsid w:val="00C05779"/>
    <w:rsid w:val="00C05A00"/>
    <w:rsid w:val="00C05A41"/>
    <w:rsid w:val="00C05CBA"/>
    <w:rsid w:val="00C05D9F"/>
    <w:rsid w:val="00C05E8C"/>
    <w:rsid w:val="00C062BF"/>
    <w:rsid w:val="00C06549"/>
    <w:rsid w:val="00C06587"/>
    <w:rsid w:val="00C066E6"/>
    <w:rsid w:val="00C068A9"/>
    <w:rsid w:val="00C06C42"/>
    <w:rsid w:val="00C06CB0"/>
    <w:rsid w:val="00C06D92"/>
    <w:rsid w:val="00C06ED3"/>
    <w:rsid w:val="00C0723F"/>
    <w:rsid w:val="00C07282"/>
    <w:rsid w:val="00C07377"/>
    <w:rsid w:val="00C07771"/>
    <w:rsid w:val="00C077DF"/>
    <w:rsid w:val="00C07850"/>
    <w:rsid w:val="00C07B3E"/>
    <w:rsid w:val="00C07CAD"/>
    <w:rsid w:val="00C07E2F"/>
    <w:rsid w:val="00C07E5B"/>
    <w:rsid w:val="00C10326"/>
    <w:rsid w:val="00C10478"/>
    <w:rsid w:val="00C105B6"/>
    <w:rsid w:val="00C10A8A"/>
    <w:rsid w:val="00C10E17"/>
    <w:rsid w:val="00C10F5A"/>
    <w:rsid w:val="00C11018"/>
    <w:rsid w:val="00C11085"/>
    <w:rsid w:val="00C11139"/>
    <w:rsid w:val="00C111A2"/>
    <w:rsid w:val="00C11271"/>
    <w:rsid w:val="00C112A3"/>
    <w:rsid w:val="00C114C4"/>
    <w:rsid w:val="00C114F3"/>
    <w:rsid w:val="00C1185E"/>
    <w:rsid w:val="00C119DC"/>
    <w:rsid w:val="00C11F5E"/>
    <w:rsid w:val="00C12084"/>
    <w:rsid w:val="00C12107"/>
    <w:rsid w:val="00C12147"/>
    <w:rsid w:val="00C1228B"/>
    <w:rsid w:val="00C12B51"/>
    <w:rsid w:val="00C12C6F"/>
    <w:rsid w:val="00C12F18"/>
    <w:rsid w:val="00C13119"/>
    <w:rsid w:val="00C13182"/>
    <w:rsid w:val="00C138D0"/>
    <w:rsid w:val="00C1398F"/>
    <w:rsid w:val="00C13B07"/>
    <w:rsid w:val="00C13C1D"/>
    <w:rsid w:val="00C13EDA"/>
    <w:rsid w:val="00C1405D"/>
    <w:rsid w:val="00C14218"/>
    <w:rsid w:val="00C1447F"/>
    <w:rsid w:val="00C146C2"/>
    <w:rsid w:val="00C14868"/>
    <w:rsid w:val="00C14CB2"/>
    <w:rsid w:val="00C14D4B"/>
    <w:rsid w:val="00C14DB1"/>
    <w:rsid w:val="00C15094"/>
    <w:rsid w:val="00C15125"/>
    <w:rsid w:val="00C151A1"/>
    <w:rsid w:val="00C1525A"/>
    <w:rsid w:val="00C15493"/>
    <w:rsid w:val="00C154BB"/>
    <w:rsid w:val="00C1579A"/>
    <w:rsid w:val="00C15827"/>
    <w:rsid w:val="00C159D8"/>
    <w:rsid w:val="00C15B1F"/>
    <w:rsid w:val="00C15BF1"/>
    <w:rsid w:val="00C160AC"/>
    <w:rsid w:val="00C160C5"/>
    <w:rsid w:val="00C1616B"/>
    <w:rsid w:val="00C161FD"/>
    <w:rsid w:val="00C16305"/>
    <w:rsid w:val="00C16470"/>
    <w:rsid w:val="00C164DF"/>
    <w:rsid w:val="00C16740"/>
    <w:rsid w:val="00C16B76"/>
    <w:rsid w:val="00C16F3A"/>
    <w:rsid w:val="00C17266"/>
    <w:rsid w:val="00C1752C"/>
    <w:rsid w:val="00C17618"/>
    <w:rsid w:val="00C178F7"/>
    <w:rsid w:val="00C1797D"/>
    <w:rsid w:val="00C17CE9"/>
    <w:rsid w:val="00C2031B"/>
    <w:rsid w:val="00C203CA"/>
    <w:rsid w:val="00C20A1A"/>
    <w:rsid w:val="00C20B17"/>
    <w:rsid w:val="00C20C74"/>
    <w:rsid w:val="00C20C98"/>
    <w:rsid w:val="00C20CE7"/>
    <w:rsid w:val="00C20F22"/>
    <w:rsid w:val="00C2112B"/>
    <w:rsid w:val="00C211BB"/>
    <w:rsid w:val="00C21245"/>
    <w:rsid w:val="00C2133A"/>
    <w:rsid w:val="00C21445"/>
    <w:rsid w:val="00C214AE"/>
    <w:rsid w:val="00C214B0"/>
    <w:rsid w:val="00C219DF"/>
    <w:rsid w:val="00C21A12"/>
    <w:rsid w:val="00C21C4E"/>
    <w:rsid w:val="00C22065"/>
    <w:rsid w:val="00C22443"/>
    <w:rsid w:val="00C2248E"/>
    <w:rsid w:val="00C22654"/>
    <w:rsid w:val="00C22846"/>
    <w:rsid w:val="00C22D30"/>
    <w:rsid w:val="00C23080"/>
    <w:rsid w:val="00C230BA"/>
    <w:rsid w:val="00C2352F"/>
    <w:rsid w:val="00C235B1"/>
    <w:rsid w:val="00C23642"/>
    <w:rsid w:val="00C237A9"/>
    <w:rsid w:val="00C238E7"/>
    <w:rsid w:val="00C239E1"/>
    <w:rsid w:val="00C23DDF"/>
    <w:rsid w:val="00C23E1B"/>
    <w:rsid w:val="00C24066"/>
    <w:rsid w:val="00C2413D"/>
    <w:rsid w:val="00C242D5"/>
    <w:rsid w:val="00C245A7"/>
    <w:rsid w:val="00C24C1F"/>
    <w:rsid w:val="00C24C42"/>
    <w:rsid w:val="00C24C57"/>
    <w:rsid w:val="00C253FD"/>
    <w:rsid w:val="00C25738"/>
    <w:rsid w:val="00C259FB"/>
    <w:rsid w:val="00C25A97"/>
    <w:rsid w:val="00C25D59"/>
    <w:rsid w:val="00C2606D"/>
    <w:rsid w:val="00C262AA"/>
    <w:rsid w:val="00C26311"/>
    <w:rsid w:val="00C2642D"/>
    <w:rsid w:val="00C26B86"/>
    <w:rsid w:val="00C26FEE"/>
    <w:rsid w:val="00C270D4"/>
    <w:rsid w:val="00C271EC"/>
    <w:rsid w:val="00C279B5"/>
    <w:rsid w:val="00C27C45"/>
    <w:rsid w:val="00C27C94"/>
    <w:rsid w:val="00C3022E"/>
    <w:rsid w:val="00C302D3"/>
    <w:rsid w:val="00C304A8"/>
    <w:rsid w:val="00C30BB1"/>
    <w:rsid w:val="00C30C8A"/>
    <w:rsid w:val="00C30D85"/>
    <w:rsid w:val="00C30DFD"/>
    <w:rsid w:val="00C311AA"/>
    <w:rsid w:val="00C311C4"/>
    <w:rsid w:val="00C315EE"/>
    <w:rsid w:val="00C31878"/>
    <w:rsid w:val="00C31D50"/>
    <w:rsid w:val="00C31EC8"/>
    <w:rsid w:val="00C32694"/>
    <w:rsid w:val="00C326F8"/>
    <w:rsid w:val="00C3274D"/>
    <w:rsid w:val="00C3276D"/>
    <w:rsid w:val="00C32EEF"/>
    <w:rsid w:val="00C33229"/>
    <w:rsid w:val="00C333DB"/>
    <w:rsid w:val="00C33486"/>
    <w:rsid w:val="00C335AB"/>
    <w:rsid w:val="00C33A7B"/>
    <w:rsid w:val="00C33AE9"/>
    <w:rsid w:val="00C33E01"/>
    <w:rsid w:val="00C33E2C"/>
    <w:rsid w:val="00C33F55"/>
    <w:rsid w:val="00C34048"/>
    <w:rsid w:val="00C34052"/>
    <w:rsid w:val="00C3434B"/>
    <w:rsid w:val="00C343D0"/>
    <w:rsid w:val="00C34450"/>
    <w:rsid w:val="00C34A12"/>
    <w:rsid w:val="00C34FA3"/>
    <w:rsid w:val="00C35071"/>
    <w:rsid w:val="00C350B9"/>
    <w:rsid w:val="00C350F2"/>
    <w:rsid w:val="00C351BC"/>
    <w:rsid w:val="00C35248"/>
    <w:rsid w:val="00C352C4"/>
    <w:rsid w:val="00C3560B"/>
    <w:rsid w:val="00C35627"/>
    <w:rsid w:val="00C358EF"/>
    <w:rsid w:val="00C35BE4"/>
    <w:rsid w:val="00C35D36"/>
    <w:rsid w:val="00C361DD"/>
    <w:rsid w:val="00C361EB"/>
    <w:rsid w:val="00C36248"/>
    <w:rsid w:val="00C3697F"/>
    <w:rsid w:val="00C36A9A"/>
    <w:rsid w:val="00C36D77"/>
    <w:rsid w:val="00C370DD"/>
    <w:rsid w:val="00C37110"/>
    <w:rsid w:val="00C3719D"/>
    <w:rsid w:val="00C371F9"/>
    <w:rsid w:val="00C37227"/>
    <w:rsid w:val="00C37268"/>
    <w:rsid w:val="00C373DC"/>
    <w:rsid w:val="00C37440"/>
    <w:rsid w:val="00C37519"/>
    <w:rsid w:val="00C377BE"/>
    <w:rsid w:val="00C378EA"/>
    <w:rsid w:val="00C37955"/>
    <w:rsid w:val="00C37CB2"/>
    <w:rsid w:val="00C37CD7"/>
    <w:rsid w:val="00C402E1"/>
    <w:rsid w:val="00C40616"/>
    <w:rsid w:val="00C406B3"/>
    <w:rsid w:val="00C407CE"/>
    <w:rsid w:val="00C40853"/>
    <w:rsid w:val="00C408FA"/>
    <w:rsid w:val="00C40BE8"/>
    <w:rsid w:val="00C40C22"/>
    <w:rsid w:val="00C40DF8"/>
    <w:rsid w:val="00C40F30"/>
    <w:rsid w:val="00C41266"/>
    <w:rsid w:val="00C41438"/>
    <w:rsid w:val="00C415C4"/>
    <w:rsid w:val="00C41D10"/>
    <w:rsid w:val="00C4223B"/>
    <w:rsid w:val="00C4257C"/>
    <w:rsid w:val="00C425E4"/>
    <w:rsid w:val="00C4265C"/>
    <w:rsid w:val="00C42846"/>
    <w:rsid w:val="00C428CF"/>
    <w:rsid w:val="00C42A59"/>
    <w:rsid w:val="00C42B8C"/>
    <w:rsid w:val="00C42CC1"/>
    <w:rsid w:val="00C42D77"/>
    <w:rsid w:val="00C42DB9"/>
    <w:rsid w:val="00C42E1B"/>
    <w:rsid w:val="00C42E53"/>
    <w:rsid w:val="00C42F20"/>
    <w:rsid w:val="00C43025"/>
    <w:rsid w:val="00C4306C"/>
    <w:rsid w:val="00C4325B"/>
    <w:rsid w:val="00C43359"/>
    <w:rsid w:val="00C435EC"/>
    <w:rsid w:val="00C437B4"/>
    <w:rsid w:val="00C4388E"/>
    <w:rsid w:val="00C439A2"/>
    <w:rsid w:val="00C43A92"/>
    <w:rsid w:val="00C43C31"/>
    <w:rsid w:val="00C43D9D"/>
    <w:rsid w:val="00C44071"/>
    <w:rsid w:val="00C440A5"/>
    <w:rsid w:val="00C444B9"/>
    <w:rsid w:val="00C444E8"/>
    <w:rsid w:val="00C44E2F"/>
    <w:rsid w:val="00C4503B"/>
    <w:rsid w:val="00C45383"/>
    <w:rsid w:val="00C453A4"/>
    <w:rsid w:val="00C45932"/>
    <w:rsid w:val="00C45972"/>
    <w:rsid w:val="00C459AE"/>
    <w:rsid w:val="00C45BF0"/>
    <w:rsid w:val="00C45D5A"/>
    <w:rsid w:val="00C45DCF"/>
    <w:rsid w:val="00C4602A"/>
    <w:rsid w:val="00C461DD"/>
    <w:rsid w:val="00C46392"/>
    <w:rsid w:val="00C463DA"/>
    <w:rsid w:val="00C4643F"/>
    <w:rsid w:val="00C46515"/>
    <w:rsid w:val="00C465EE"/>
    <w:rsid w:val="00C466D5"/>
    <w:rsid w:val="00C467F5"/>
    <w:rsid w:val="00C468CA"/>
    <w:rsid w:val="00C46A90"/>
    <w:rsid w:val="00C46B08"/>
    <w:rsid w:val="00C46C19"/>
    <w:rsid w:val="00C46C87"/>
    <w:rsid w:val="00C46CD8"/>
    <w:rsid w:val="00C46CF5"/>
    <w:rsid w:val="00C46DB1"/>
    <w:rsid w:val="00C46DDB"/>
    <w:rsid w:val="00C47073"/>
    <w:rsid w:val="00C4714D"/>
    <w:rsid w:val="00C473A5"/>
    <w:rsid w:val="00C47451"/>
    <w:rsid w:val="00C474CF"/>
    <w:rsid w:val="00C47966"/>
    <w:rsid w:val="00C47AD0"/>
    <w:rsid w:val="00C47BFA"/>
    <w:rsid w:val="00C47C13"/>
    <w:rsid w:val="00C47C94"/>
    <w:rsid w:val="00C47E0D"/>
    <w:rsid w:val="00C47ED5"/>
    <w:rsid w:val="00C47F76"/>
    <w:rsid w:val="00C50018"/>
    <w:rsid w:val="00C500C8"/>
    <w:rsid w:val="00C502C5"/>
    <w:rsid w:val="00C50674"/>
    <w:rsid w:val="00C507E0"/>
    <w:rsid w:val="00C50808"/>
    <w:rsid w:val="00C5081D"/>
    <w:rsid w:val="00C50B8C"/>
    <w:rsid w:val="00C50F28"/>
    <w:rsid w:val="00C510F4"/>
    <w:rsid w:val="00C51102"/>
    <w:rsid w:val="00C51153"/>
    <w:rsid w:val="00C51230"/>
    <w:rsid w:val="00C514C1"/>
    <w:rsid w:val="00C51A85"/>
    <w:rsid w:val="00C51C2A"/>
    <w:rsid w:val="00C51C7A"/>
    <w:rsid w:val="00C51D80"/>
    <w:rsid w:val="00C51F20"/>
    <w:rsid w:val="00C52017"/>
    <w:rsid w:val="00C5220F"/>
    <w:rsid w:val="00C52359"/>
    <w:rsid w:val="00C526BA"/>
    <w:rsid w:val="00C527C0"/>
    <w:rsid w:val="00C52994"/>
    <w:rsid w:val="00C52BE1"/>
    <w:rsid w:val="00C52CFE"/>
    <w:rsid w:val="00C52D35"/>
    <w:rsid w:val="00C52DE6"/>
    <w:rsid w:val="00C53028"/>
    <w:rsid w:val="00C5318E"/>
    <w:rsid w:val="00C53486"/>
    <w:rsid w:val="00C53BE2"/>
    <w:rsid w:val="00C53C37"/>
    <w:rsid w:val="00C53C3B"/>
    <w:rsid w:val="00C53CCA"/>
    <w:rsid w:val="00C53E9E"/>
    <w:rsid w:val="00C54057"/>
    <w:rsid w:val="00C54080"/>
    <w:rsid w:val="00C542D1"/>
    <w:rsid w:val="00C54310"/>
    <w:rsid w:val="00C54903"/>
    <w:rsid w:val="00C54995"/>
    <w:rsid w:val="00C54D41"/>
    <w:rsid w:val="00C55101"/>
    <w:rsid w:val="00C55253"/>
    <w:rsid w:val="00C55578"/>
    <w:rsid w:val="00C55664"/>
    <w:rsid w:val="00C556EB"/>
    <w:rsid w:val="00C55718"/>
    <w:rsid w:val="00C55819"/>
    <w:rsid w:val="00C559FD"/>
    <w:rsid w:val="00C55AAF"/>
    <w:rsid w:val="00C55C5F"/>
    <w:rsid w:val="00C55EB4"/>
    <w:rsid w:val="00C55EB7"/>
    <w:rsid w:val="00C55F46"/>
    <w:rsid w:val="00C560A0"/>
    <w:rsid w:val="00C561C6"/>
    <w:rsid w:val="00C56205"/>
    <w:rsid w:val="00C562D4"/>
    <w:rsid w:val="00C56472"/>
    <w:rsid w:val="00C5689D"/>
    <w:rsid w:val="00C56B59"/>
    <w:rsid w:val="00C56BA0"/>
    <w:rsid w:val="00C56C71"/>
    <w:rsid w:val="00C57152"/>
    <w:rsid w:val="00C57215"/>
    <w:rsid w:val="00C57250"/>
    <w:rsid w:val="00C57490"/>
    <w:rsid w:val="00C574A4"/>
    <w:rsid w:val="00C5787D"/>
    <w:rsid w:val="00C578C2"/>
    <w:rsid w:val="00C57931"/>
    <w:rsid w:val="00C57A76"/>
    <w:rsid w:val="00C57D6E"/>
    <w:rsid w:val="00C601AB"/>
    <w:rsid w:val="00C602C8"/>
    <w:rsid w:val="00C603FA"/>
    <w:rsid w:val="00C60673"/>
    <w:rsid w:val="00C60783"/>
    <w:rsid w:val="00C60786"/>
    <w:rsid w:val="00C60787"/>
    <w:rsid w:val="00C60B5B"/>
    <w:rsid w:val="00C60D72"/>
    <w:rsid w:val="00C60E33"/>
    <w:rsid w:val="00C610C5"/>
    <w:rsid w:val="00C6129C"/>
    <w:rsid w:val="00C612EF"/>
    <w:rsid w:val="00C612F6"/>
    <w:rsid w:val="00C61308"/>
    <w:rsid w:val="00C61599"/>
    <w:rsid w:val="00C6184E"/>
    <w:rsid w:val="00C6184F"/>
    <w:rsid w:val="00C61A04"/>
    <w:rsid w:val="00C61A0A"/>
    <w:rsid w:val="00C61A5D"/>
    <w:rsid w:val="00C61A70"/>
    <w:rsid w:val="00C61D9C"/>
    <w:rsid w:val="00C61DEA"/>
    <w:rsid w:val="00C61F0D"/>
    <w:rsid w:val="00C621E7"/>
    <w:rsid w:val="00C622EA"/>
    <w:rsid w:val="00C6256A"/>
    <w:rsid w:val="00C6257F"/>
    <w:rsid w:val="00C62626"/>
    <w:rsid w:val="00C627C7"/>
    <w:rsid w:val="00C628CA"/>
    <w:rsid w:val="00C62953"/>
    <w:rsid w:val="00C62FA6"/>
    <w:rsid w:val="00C630BA"/>
    <w:rsid w:val="00C634D2"/>
    <w:rsid w:val="00C63673"/>
    <w:rsid w:val="00C6370C"/>
    <w:rsid w:val="00C638BC"/>
    <w:rsid w:val="00C6396F"/>
    <w:rsid w:val="00C63A65"/>
    <w:rsid w:val="00C63B38"/>
    <w:rsid w:val="00C63BCE"/>
    <w:rsid w:val="00C63DC0"/>
    <w:rsid w:val="00C63FFC"/>
    <w:rsid w:val="00C6419A"/>
    <w:rsid w:val="00C64444"/>
    <w:rsid w:val="00C6457C"/>
    <w:rsid w:val="00C64672"/>
    <w:rsid w:val="00C647AE"/>
    <w:rsid w:val="00C64889"/>
    <w:rsid w:val="00C64923"/>
    <w:rsid w:val="00C64D1F"/>
    <w:rsid w:val="00C64DE8"/>
    <w:rsid w:val="00C64E91"/>
    <w:rsid w:val="00C650E1"/>
    <w:rsid w:val="00C65130"/>
    <w:rsid w:val="00C6518E"/>
    <w:rsid w:val="00C65453"/>
    <w:rsid w:val="00C655D1"/>
    <w:rsid w:val="00C658C9"/>
    <w:rsid w:val="00C65D85"/>
    <w:rsid w:val="00C66019"/>
    <w:rsid w:val="00C661E4"/>
    <w:rsid w:val="00C66333"/>
    <w:rsid w:val="00C667EA"/>
    <w:rsid w:val="00C668A3"/>
    <w:rsid w:val="00C6697C"/>
    <w:rsid w:val="00C66B89"/>
    <w:rsid w:val="00C66E46"/>
    <w:rsid w:val="00C67111"/>
    <w:rsid w:val="00C6728F"/>
    <w:rsid w:val="00C675A3"/>
    <w:rsid w:val="00C675C1"/>
    <w:rsid w:val="00C678AF"/>
    <w:rsid w:val="00C678B8"/>
    <w:rsid w:val="00C67B6C"/>
    <w:rsid w:val="00C67C9C"/>
    <w:rsid w:val="00C67D84"/>
    <w:rsid w:val="00C67DC3"/>
    <w:rsid w:val="00C67F54"/>
    <w:rsid w:val="00C700C3"/>
    <w:rsid w:val="00C70157"/>
    <w:rsid w:val="00C7026C"/>
    <w:rsid w:val="00C7027A"/>
    <w:rsid w:val="00C70356"/>
    <w:rsid w:val="00C70445"/>
    <w:rsid w:val="00C70697"/>
    <w:rsid w:val="00C70749"/>
    <w:rsid w:val="00C7136A"/>
    <w:rsid w:val="00C717CE"/>
    <w:rsid w:val="00C71CAE"/>
    <w:rsid w:val="00C71D8C"/>
    <w:rsid w:val="00C71E3D"/>
    <w:rsid w:val="00C71FC7"/>
    <w:rsid w:val="00C72093"/>
    <w:rsid w:val="00C722EC"/>
    <w:rsid w:val="00C72BA1"/>
    <w:rsid w:val="00C72D14"/>
    <w:rsid w:val="00C72E2D"/>
    <w:rsid w:val="00C72EF4"/>
    <w:rsid w:val="00C72F67"/>
    <w:rsid w:val="00C73263"/>
    <w:rsid w:val="00C732FE"/>
    <w:rsid w:val="00C7330F"/>
    <w:rsid w:val="00C737EC"/>
    <w:rsid w:val="00C737F6"/>
    <w:rsid w:val="00C73EE2"/>
    <w:rsid w:val="00C73F5D"/>
    <w:rsid w:val="00C74159"/>
    <w:rsid w:val="00C742C6"/>
    <w:rsid w:val="00C743C7"/>
    <w:rsid w:val="00C744FE"/>
    <w:rsid w:val="00C7471B"/>
    <w:rsid w:val="00C74B3F"/>
    <w:rsid w:val="00C74BC3"/>
    <w:rsid w:val="00C74E3E"/>
    <w:rsid w:val="00C7556C"/>
    <w:rsid w:val="00C75666"/>
    <w:rsid w:val="00C75B7B"/>
    <w:rsid w:val="00C75C0B"/>
    <w:rsid w:val="00C75D2F"/>
    <w:rsid w:val="00C75FBB"/>
    <w:rsid w:val="00C7622E"/>
    <w:rsid w:val="00C7631F"/>
    <w:rsid w:val="00C767BE"/>
    <w:rsid w:val="00C7688E"/>
    <w:rsid w:val="00C7693A"/>
    <w:rsid w:val="00C76E3C"/>
    <w:rsid w:val="00C76FC9"/>
    <w:rsid w:val="00C77275"/>
    <w:rsid w:val="00C7735F"/>
    <w:rsid w:val="00C7755F"/>
    <w:rsid w:val="00C7765F"/>
    <w:rsid w:val="00C776B8"/>
    <w:rsid w:val="00C777C3"/>
    <w:rsid w:val="00C77872"/>
    <w:rsid w:val="00C77891"/>
    <w:rsid w:val="00C7790F"/>
    <w:rsid w:val="00C77A00"/>
    <w:rsid w:val="00C77C01"/>
    <w:rsid w:val="00C77C6F"/>
    <w:rsid w:val="00C77E61"/>
    <w:rsid w:val="00C77F3B"/>
    <w:rsid w:val="00C77FB6"/>
    <w:rsid w:val="00C801F5"/>
    <w:rsid w:val="00C8038A"/>
    <w:rsid w:val="00C803AD"/>
    <w:rsid w:val="00C8062A"/>
    <w:rsid w:val="00C80680"/>
    <w:rsid w:val="00C806EA"/>
    <w:rsid w:val="00C80885"/>
    <w:rsid w:val="00C80C4E"/>
    <w:rsid w:val="00C80DB2"/>
    <w:rsid w:val="00C81155"/>
    <w:rsid w:val="00C8121C"/>
    <w:rsid w:val="00C81439"/>
    <w:rsid w:val="00C814F1"/>
    <w:rsid w:val="00C81568"/>
    <w:rsid w:val="00C816FF"/>
    <w:rsid w:val="00C81758"/>
    <w:rsid w:val="00C817B7"/>
    <w:rsid w:val="00C817C1"/>
    <w:rsid w:val="00C8195B"/>
    <w:rsid w:val="00C81EF7"/>
    <w:rsid w:val="00C8219F"/>
    <w:rsid w:val="00C8224E"/>
    <w:rsid w:val="00C822E5"/>
    <w:rsid w:val="00C8234B"/>
    <w:rsid w:val="00C823FD"/>
    <w:rsid w:val="00C82489"/>
    <w:rsid w:val="00C82622"/>
    <w:rsid w:val="00C8282B"/>
    <w:rsid w:val="00C83163"/>
    <w:rsid w:val="00C83356"/>
    <w:rsid w:val="00C8371A"/>
    <w:rsid w:val="00C83974"/>
    <w:rsid w:val="00C83DDA"/>
    <w:rsid w:val="00C83F22"/>
    <w:rsid w:val="00C84090"/>
    <w:rsid w:val="00C84332"/>
    <w:rsid w:val="00C84361"/>
    <w:rsid w:val="00C84B79"/>
    <w:rsid w:val="00C84CEC"/>
    <w:rsid w:val="00C84F60"/>
    <w:rsid w:val="00C85286"/>
    <w:rsid w:val="00C8529E"/>
    <w:rsid w:val="00C85523"/>
    <w:rsid w:val="00C855E1"/>
    <w:rsid w:val="00C855FF"/>
    <w:rsid w:val="00C857CE"/>
    <w:rsid w:val="00C85AA5"/>
    <w:rsid w:val="00C85F9D"/>
    <w:rsid w:val="00C8658C"/>
    <w:rsid w:val="00C865E4"/>
    <w:rsid w:val="00C867C9"/>
    <w:rsid w:val="00C8684D"/>
    <w:rsid w:val="00C869E5"/>
    <w:rsid w:val="00C86A24"/>
    <w:rsid w:val="00C86DA8"/>
    <w:rsid w:val="00C86DD8"/>
    <w:rsid w:val="00C8715C"/>
    <w:rsid w:val="00C8732D"/>
    <w:rsid w:val="00C87595"/>
    <w:rsid w:val="00C87695"/>
    <w:rsid w:val="00C876A6"/>
    <w:rsid w:val="00C877E1"/>
    <w:rsid w:val="00C87C49"/>
    <w:rsid w:val="00C901D2"/>
    <w:rsid w:val="00C9027A"/>
    <w:rsid w:val="00C904AF"/>
    <w:rsid w:val="00C9068E"/>
    <w:rsid w:val="00C90748"/>
    <w:rsid w:val="00C90872"/>
    <w:rsid w:val="00C90C3D"/>
    <w:rsid w:val="00C90CEE"/>
    <w:rsid w:val="00C90FFB"/>
    <w:rsid w:val="00C91236"/>
    <w:rsid w:val="00C9133D"/>
    <w:rsid w:val="00C91682"/>
    <w:rsid w:val="00C9175B"/>
    <w:rsid w:val="00C91803"/>
    <w:rsid w:val="00C9187A"/>
    <w:rsid w:val="00C92018"/>
    <w:rsid w:val="00C9203B"/>
    <w:rsid w:val="00C920EF"/>
    <w:rsid w:val="00C9218C"/>
    <w:rsid w:val="00C92575"/>
    <w:rsid w:val="00C92701"/>
    <w:rsid w:val="00C92915"/>
    <w:rsid w:val="00C92D2B"/>
    <w:rsid w:val="00C9308B"/>
    <w:rsid w:val="00C9319A"/>
    <w:rsid w:val="00C93362"/>
    <w:rsid w:val="00C93530"/>
    <w:rsid w:val="00C935BF"/>
    <w:rsid w:val="00C93685"/>
    <w:rsid w:val="00C93814"/>
    <w:rsid w:val="00C93C4B"/>
    <w:rsid w:val="00C93DC9"/>
    <w:rsid w:val="00C93E35"/>
    <w:rsid w:val="00C93ECA"/>
    <w:rsid w:val="00C93EDB"/>
    <w:rsid w:val="00C93F4A"/>
    <w:rsid w:val="00C9401E"/>
    <w:rsid w:val="00C94020"/>
    <w:rsid w:val="00C941D6"/>
    <w:rsid w:val="00C94258"/>
    <w:rsid w:val="00C944AB"/>
    <w:rsid w:val="00C94994"/>
    <w:rsid w:val="00C949BC"/>
    <w:rsid w:val="00C94B76"/>
    <w:rsid w:val="00C950F7"/>
    <w:rsid w:val="00C9586F"/>
    <w:rsid w:val="00C95B40"/>
    <w:rsid w:val="00C95B80"/>
    <w:rsid w:val="00C96005"/>
    <w:rsid w:val="00C960B8"/>
    <w:rsid w:val="00C961B2"/>
    <w:rsid w:val="00C967AD"/>
    <w:rsid w:val="00C96858"/>
    <w:rsid w:val="00C96C96"/>
    <w:rsid w:val="00C96CF8"/>
    <w:rsid w:val="00C96DFB"/>
    <w:rsid w:val="00C974CC"/>
    <w:rsid w:val="00C9781D"/>
    <w:rsid w:val="00C978E0"/>
    <w:rsid w:val="00C979F6"/>
    <w:rsid w:val="00C97CEB"/>
    <w:rsid w:val="00C97D1C"/>
    <w:rsid w:val="00CA0043"/>
    <w:rsid w:val="00CA01BC"/>
    <w:rsid w:val="00CA0C88"/>
    <w:rsid w:val="00CA0CF7"/>
    <w:rsid w:val="00CA0F13"/>
    <w:rsid w:val="00CA0F7E"/>
    <w:rsid w:val="00CA1139"/>
    <w:rsid w:val="00CA122D"/>
    <w:rsid w:val="00CA124B"/>
    <w:rsid w:val="00CA144D"/>
    <w:rsid w:val="00CA163A"/>
    <w:rsid w:val="00CA16C9"/>
    <w:rsid w:val="00CA1723"/>
    <w:rsid w:val="00CA184E"/>
    <w:rsid w:val="00CA1929"/>
    <w:rsid w:val="00CA19CD"/>
    <w:rsid w:val="00CA1ED8"/>
    <w:rsid w:val="00CA2058"/>
    <w:rsid w:val="00CA229E"/>
    <w:rsid w:val="00CA2A2A"/>
    <w:rsid w:val="00CA2B1D"/>
    <w:rsid w:val="00CA2F53"/>
    <w:rsid w:val="00CA35DC"/>
    <w:rsid w:val="00CA367F"/>
    <w:rsid w:val="00CA36D3"/>
    <w:rsid w:val="00CA39B9"/>
    <w:rsid w:val="00CA39CD"/>
    <w:rsid w:val="00CA3B2C"/>
    <w:rsid w:val="00CA3DA1"/>
    <w:rsid w:val="00CA3F19"/>
    <w:rsid w:val="00CA4045"/>
    <w:rsid w:val="00CA466E"/>
    <w:rsid w:val="00CA4721"/>
    <w:rsid w:val="00CA4AC0"/>
    <w:rsid w:val="00CA4B8E"/>
    <w:rsid w:val="00CA4D5D"/>
    <w:rsid w:val="00CA4FB8"/>
    <w:rsid w:val="00CA5249"/>
    <w:rsid w:val="00CA5377"/>
    <w:rsid w:val="00CA544C"/>
    <w:rsid w:val="00CA5535"/>
    <w:rsid w:val="00CA5778"/>
    <w:rsid w:val="00CA57F0"/>
    <w:rsid w:val="00CA5975"/>
    <w:rsid w:val="00CA5A0B"/>
    <w:rsid w:val="00CA5CCC"/>
    <w:rsid w:val="00CA5FEC"/>
    <w:rsid w:val="00CA6356"/>
    <w:rsid w:val="00CA6414"/>
    <w:rsid w:val="00CA652D"/>
    <w:rsid w:val="00CA6783"/>
    <w:rsid w:val="00CA6866"/>
    <w:rsid w:val="00CA689C"/>
    <w:rsid w:val="00CA68F8"/>
    <w:rsid w:val="00CA6C71"/>
    <w:rsid w:val="00CA6CD7"/>
    <w:rsid w:val="00CA748D"/>
    <w:rsid w:val="00CA755F"/>
    <w:rsid w:val="00CA76D4"/>
    <w:rsid w:val="00CA771C"/>
    <w:rsid w:val="00CA789B"/>
    <w:rsid w:val="00CA7913"/>
    <w:rsid w:val="00CA7AA7"/>
    <w:rsid w:val="00CA7B36"/>
    <w:rsid w:val="00CA7C80"/>
    <w:rsid w:val="00CA7D2B"/>
    <w:rsid w:val="00CB039A"/>
    <w:rsid w:val="00CB051D"/>
    <w:rsid w:val="00CB0C60"/>
    <w:rsid w:val="00CB0C6C"/>
    <w:rsid w:val="00CB0FE7"/>
    <w:rsid w:val="00CB1055"/>
    <w:rsid w:val="00CB1279"/>
    <w:rsid w:val="00CB1C43"/>
    <w:rsid w:val="00CB1DD3"/>
    <w:rsid w:val="00CB1E64"/>
    <w:rsid w:val="00CB1F63"/>
    <w:rsid w:val="00CB1FDB"/>
    <w:rsid w:val="00CB2010"/>
    <w:rsid w:val="00CB2025"/>
    <w:rsid w:val="00CB2126"/>
    <w:rsid w:val="00CB23A4"/>
    <w:rsid w:val="00CB276D"/>
    <w:rsid w:val="00CB2ADC"/>
    <w:rsid w:val="00CB2C84"/>
    <w:rsid w:val="00CB2FBF"/>
    <w:rsid w:val="00CB2FE6"/>
    <w:rsid w:val="00CB307E"/>
    <w:rsid w:val="00CB30B2"/>
    <w:rsid w:val="00CB3224"/>
    <w:rsid w:val="00CB3239"/>
    <w:rsid w:val="00CB36AD"/>
    <w:rsid w:val="00CB3819"/>
    <w:rsid w:val="00CB3A20"/>
    <w:rsid w:val="00CB3B0C"/>
    <w:rsid w:val="00CB3D3D"/>
    <w:rsid w:val="00CB4115"/>
    <w:rsid w:val="00CB422B"/>
    <w:rsid w:val="00CB439D"/>
    <w:rsid w:val="00CB44AF"/>
    <w:rsid w:val="00CB4640"/>
    <w:rsid w:val="00CB4F67"/>
    <w:rsid w:val="00CB4FE8"/>
    <w:rsid w:val="00CB54B8"/>
    <w:rsid w:val="00CB5525"/>
    <w:rsid w:val="00CB55A0"/>
    <w:rsid w:val="00CB5823"/>
    <w:rsid w:val="00CB59C7"/>
    <w:rsid w:val="00CB5A07"/>
    <w:rsid w:val="00CB5AA4"/>
    <w:rsid w:val="00CB5AB5"/>
    <w:rsid w:val="00CB5BCC"/>
    <w:rsid w:val="00CB5C6C"/>
    <w:rsid w:val="00CB630C"/>
    <w:rsid w:val="00CB6A94"/>
    <w:rsid w:val="00CB6B7F"/>
    <w:rsid w:val="00CB6C18"/>
    <w:rsid w:val="00CB6CF1"/>
    <w:rsid w:val="00CB7170"/>
    <w:rsid w:val="00CB7176"/>
    <w:rsid w:val="00CB7440"/>
    <w:rsid w:val="00CB7560"/>
    <w:rsid w:val="00CB7AFF"/>
    <w:rsid w:val="00CB7CBE"/>
    <w:rsid w:val="00CB7EF7"/>
    <w:rsid w:val="00CB7F32"/>
    <w:rsid w:val="00CC00C8"/>
    <w:rsid w:val="00CC040E"/>
    <w:rsid w:val="00CC0633"/>
    <w:rsid w:val="00CC06B2"/>
    <w:rsid w:val="00CC096E"/>
    <w:rsid w:val="00CC0B65"/>
    <w:rsid w:val="00CC0BB8"/>
    <w:rsid w:val="00CC1103"/>
    <w:rsid w:val="00CC111F"/>
    <w:rsid w:val="00CC1178"/>
    <w:rsid w:val="00CC13DB"/>
    <w:rsid w:val="00CC1492"/>
    <w:rsid w:val="00CC1A03"/>
    <w:rsid w:val="00CC1ACC"/>
    <w:rsid w:val="00CC1CB1"/>
    <w:rsid w:val="00CC1E05"/>
    <w:rsid w:val="00CC1E37"/>
    <w:rsid w:val="00CC2011"/>
    <w:rsid w:val="00CC2327"/>
    <w:rsid w:val="00CC2B9B"/>
    <w:rsid w:val="00CC2C41"/>
    <w:rsid w:val="00CC2D8F"/>
    <w:rsid w:val="00CC2E70"/>
    <w:rsid w:val="00CC3234"/>
    <w:rsid w:val="00CC35B1"/>
    <w:rsid w:val="00CC38AC"/>
    <w:rsid w:val="00CC38F4"/>
    <w:rsid w:val="00CC3910"/>
    <w:rsid w:val="00CC3A8A"/>
    <w:rsid w:val="00CC3D5B"/>
    <w:rsid w:val="00CC3EA0"/>
    <w:rsid w:val="00CC3EA4"/>
    <w:rsid w:val="00CC4078"/>
    <w:rsid w:val="00CC4176"/>
    <w:rsid w:val="00CC41DA"/>
    <w:rsid w:val="00CC452E"/>
    <w:rsid w:val="00CC465B"/>
    <w:rsid w:val="00CC4743"/>
    <w:rsid w:val="00CC4772"/>
    <w:rsid w:val="00CC485A"/>
    <w:rsid w:val="00CC4914"/>
    <w:rsid w:val="00CC49E0"/>
    <w:rsid w:val="00CC4C73"/>
    <w:rsid w:val="00CC4D29"/>
    <w:rsid w:val="00CC4E64"/>
    <w:rsid w:val="00CC4F1C"/>
    <w:rsid w:val="00CC5040"/>
    <w:rsid w:val="00CC51B8"/>
    <w:rsid w:val="00CC5249"/>
    <w:rsid w:val="00CC5380"/>
    <w:rsid w:val="00CC54C7"/>
    <w:rsid w:val="00CC5AA6"/>
    <w:rsid w:val="00CC5BCC"/>
    <w:rsid w:val="00CC5C9D"/>
    <w:rsid w:val="00CC5DEC"/>
    <w:rsid w:val="00CC5FB7"/>
    <w:rsid w:val="00CC602D"/>
    <w:rsid w:val="00CC6138"/>
    <w:rsid w:val="00CC629A"/>
    <w:rsid w:val="00CC637B"/>
    <w:rsid w:val="00CC6477"/>
    <w:rsid w:val="00CC65B6"/>
    <w:rsid w:val="00CC6780"/>
    <w:rsid w:val="00CC67D2"/>
    <w:rsid w:val="00CC6AEE"/>
    <w:rsid w:val="00CC6BDE"/>
    <w:rsid w:val="00CC6CC0"/>
    <w:rsid w:val="00CC6D0D"/>
    <w:rsid w:val="00CC6D5A"/>
    <w:rsid w:val="00CC7009"/>
    <w:rsid w:val="00CC7127"/>
    <w:rsid w:val="00CC764E"/>
    <w:rsid w:val="00CC77D0"/>
    <w:rsid w:val="00CC798C"/>
    <w:rsid w:val="00CC7A4A"/>
    <w:rsid w:val="00CC7AC3"/>
    <w:rsid w:val="00CC7B45"/>
    <w:rsid w:val="00CC7BD9"/>
    <w:rsid w:val="00CC7E01"/>
    <w:rsid w:val="00CC7EEA"/>
    <w:rsid w:val="00CD049E"/>
    <w:rsid w:val="00CD093A"/>
    <w:rsid w:val="00CD0DFE"/>
    <w:rsid w:val="00CD1188"/>
    <w:rsid w:val="00CD12F3"/>
    <w:rsid w:val="00CD16A6"/>
    <w:rsid w:val="00CD1706"/>
    <w:rsid w:val="00CD177D"/>
    <w:rsid w:val="00CD1C4F"/>
    <w:rsid w:val="00CD1D01"/>
    <w:rsid w:val="00CD20E9"/>
    <w:rsid w:val="00CD212B"/>
    <w:rsid w:val="00CD214E"/>
    <w:rsid w:val="00CD2658"/>
    <w:rsid w:val="00CD2671"/>
    <w:rsid w:val="00CD2BB6"/>
    <w:rsid w:val="00CD2ED1"/>
    <w:rsid w:val="00CD2F9F"/>
    <w:rsid w:val="00CD30F3"/>
    <w:rsid w:val="00CD3173"/>
    <w:rsid w:val="00CD337B"/>
    <w:rsid w:val="00CD3471"/>
    <w:rsid w:val="00CD36D7"/>
    <w:rsid w:val="00CD36F0"/>
    <w:rsid w:val="00CD39E8"/>
    <w:rsid w:val="00CD3CA5"/>
    <w:rsid w:val="00CD3D00"/>
    <w:rsid w:val="00CD40B8"/>
    <w:rsid w:val="00CD4548"/>
    <w:rsid w:val="00CD4563"/>
    <w:rsid w:val="00CD4606"/>
    <w:rsid w:val="00CD47E9"/>
    <w:rsid w:val="00CD498F"/>
    <w:rsid w:val="00CD4AA1"/>
    <w:rsid w:val="00CD4B79"/>
    <w:rsid w:val="00CD4BD7"/>
    <w:rsid w:val="00CD4E6C"/>
    <w:rsid w:val="00CD50A6"/>
    <w:rsid w:val="00CD50E0"/>
    <w:rsid w:val="00CD51CD"/>
    <w:rsid w:val="00CD5408"/>
    <w:rsid w:val="00CD563B"/>
    <w:rsid w:val="00CD5719"/>
    <w:rsid w:val="00CD57D2"/>
    <w:rsid w:val="00CD583D"/>
    <w:rsid w:val="00CD595B"/>
    <w:rsid w:val="00CD597F"/>
    <w:rsid w:val="00CD59F8"/>
    <w:rsid w:val="00CD5B2C"/>
    <w:rsid w:val="00CD5D47"/>
    <w:rsid w:val="00CD5D49"/>
    <w:rsid w:val="00CD5DB0"/>
    <w:rsid w:val="00CD5F49"/>
    <w:rsid w:val="00CD5F60"/>
    <w:rsid w:val="00CD5FBE"/>
    <w:rsid w:val="00CD6182"/>
    <w:rsid w:val="00CD62D7"/>
    <w:rsid w:val="00CD654D"/>
    <w:rsid w:val="00CD6746"/>
    <w:rsid w:val="00CD683B"/>
    <w:rsid w:val="00CD68F8"/>
    <w:rsid w:val="00CD6C39"/>
    <w:rsid w:val="00CD6CBF"/>
    <w:rsid w:val="00CD6E40"/>
    <w:rsid w:val="00CD6E60"/>
    <w:rsid w:val="00CD6EE6"/>
    <w:rsid w:val="00CD7074"/>
    <w:rsid w:val="00CD73A5"/>
    <w:rsid w:val="00CD751E"/>
    <w:rsid w:val="00CD761A"/>
    <w:rsid w:val="00CD78AD"/>
    <w:rsid w:val="00CD7A3C"/>
    <w:rsid w:val="00CD7BB0"/>
    <w:rsid w:val="00CE0060"/>
    <w:rsid w:val="00CE0424"/>
    <w:rsid w:val="00CE06CE"/>
    <w:rsid w:val="00CE0BA2"/>
    <w:rsid w:val="00CE0D30"/>
    <w:rsid w:val="00CE1359"/>
    <w:rsid w:val="00CE13B9"/>
    <w:rsid w:val="00CE13CD"/>
    <w:rsid w:val="00CE140B"/>
    <w:rsid w:val="00CE15E5"/>
    <w:rsid w:val="00CE1D80"/>
    <w:rsid w:val="00CE1F46"/>
    <w:rsid w:val="00CE21CA"/>
    <w:rsid w:val="00CE23B3"/>
    <w:rsid w:val="00CE23F2"/>
    <w:rsid w:val="00CE24C9"/>
    <w:rsid w:val="00CE274E"/>
    <w:rsid w:val="00CE294D"/>
    <w:rsid w:val="00CE2A6C"/>
    <w:rsid w:val="00CE2E8D"/>
    <w:rsid w:val="00CE2F2A"/>
    <w:rsid w:val="00CE313C"/>
    <w:rsid w:val="00CE31BF"/>
    <w:rsid w:val="00CE3483"/>
    <w:rsid w:val="00CE3793"/>
    <w:rsid w:val="00CE3AA9"/>
    <w:rsid w:val="00CE3C52"/>
    <w:rsid w:val="00CE3C8B"/>
    <w:rsid w:val="00CE3EDE"/>
    <w:rsid w:val="00CE4064"/>
    <w:rsid w:val="00CE41FF"/>
    <w:rsid w:val="00CE4B1F"/>
    <w:rsid w:val="00CE4B87"/>
    <w:rsid w:val="00CE4D7D"/>
    <w:rsid w:val="00CE4D93"/>
    <w:rsid w:val="00CE4FAA"/>
    <w:rsid w:val="00CE5067"/>
    <w:rsid w:val="00CE5077"/>
    <w:rsid w:val="00CE5433"/>
    <w:rsid w:val="00CE55D1"/>
    <w:rsid w:val="00CE5831"/>
    <w:rsid w:val="00CE61B6"/>
    <w:rsid w:val="00CE63A4"/>
    <w:rsid w:val="00CE66EA"/>
    <w:rsid w:val="00CE697A"/>
    <w:rsid w:val="00CE69C9"/>
    <w:rsid w:val="00CE6A04"/>
    <w:rsid w:val="00CE71E4"/>
    <w:rsid w:val="00CE7206"/>
    <w:rsid w:val="00CE7312"/>
    <w:rsid w:val="00CE73E3"/>
    <w:rsid w:val="00CE7561"/>
    <w:rsid w:val="00CE75B1"/>
    <w:rsid w:val="00CE792A"/>
    <w:rsid w:val="00CE7968"/>
    <w:rsid w:val="00CE7A17"/>
    <w:rsid w:val="00CE7A79"/>
    <w:rsid w:val="00CE7DFA"/>
    <w:rsid w:val="00CE7F74"/>
    <w:rsid w:val="00CF04C0"/>
    <w:rsid w:val="00CF0843"/>
    <w:rsid w:val="00CF08FA"/>
    <w:rsid w:val="00CF0A9E"/>
    <w:rsid w:val="00CF0E6E"/>
    <w:rsid w:val="00CF123D"/>
    <w:rsid w:val="00CF1354"/>
    <w:rsid w:val="00CF13D5"/>
    <w:rsid w:val="00CF146F"/>
    <w:rsid w:val="00CF1B04"/>
    <w:rsid w:val="00CF1C4D"/>
    <w:rsid w:val="00CF1CD8"/>
    <w:rsid w:val="00CF1D9F"/>
    <w:rsid w:val="00CF1EF6"/>
    <w:rsid w:val="00CF20BF"/>
    <w:rsid w:val="00CF2140"/>
    <w:rsid w:val="00CF22E1"/>
    <w:rsid w:val="00CF2425"/>
    <w:rsid w:val="00CF2498"/>
    <w:rsid w:val="00CF2539"/>
    <w:rsid w:val="00CF25EF"/>
    <w:rsid w:val="00CF270A"/>
    <w:rsid w:val="00CF27BF"/>
    <w:rsid w:val="00CF27EF"/>
    <w:rsid w:val="00CF288B"/>
    <w:rsid w:val="00CF2A59"/>
    <w:rsid w:val="00CF2BF6"/>
    <w:rsid w:val="00CF2C67"/>
    <w:rsid w:val="00CF327C"/>
    <w:rsid w:val="00CF3435"/>
    <w:rsid w:val="00CF388A"/>
    <w:rsid w:val="00CF3A0A"/>
    <w:rsid w:val="00CF3A2F"/>
    <w:rsid w:val="00CF3B1F"/>
    <w:rsid w:val="00CF3BC4"/>
    <w:rsid w:val="00CF3BF6"/>
    <w:rsid w:val="00CF3BFF"/>
    <w:rsid w:val="00CF3F7A"/>
    <w:rsid w:val="00CF4168"/>
    <w:rsid w:val="00CF41F0"/>
    <w:rsid w:val="00CF43FB"/>
    <w:rsid w:val="00CF47C0"/>
    <w:rsid w:val="00CF4C59"/>
    <w:rsid w:val="00CF4D49"/>
    <w:rsid w:val="00CF5308"/>
    <w:rsid w:val="00CF548E"/>
    <w:rsid w:val="00CF54D5"/>
    <w:rsid w:val="00CF5568"/>
    <w:rsid w:val="00CF56DF"/>
    <w:rsid w:val="00CF5AD2"/>
    <w:rsid w:val="00CF5D17"/>
    <w:rsid w:val="00CF5D85"/>
    <w:rsid w:val="00CF625B"/>
    <w:rsid w:val="00CF62E3"/>
    <w:rsid w:val="00CF63AB"/>
    <w:rsid w:val="00CF64DA"/>
    <w:rsid w:val="00CF682C"/>
    <w:rsid w:val="00CF685D"/>
    <w:rsid w:val="00CF687E"/>
    <w:rsid w:val="00CF689F"/>
    <w:rsid w:val="00CF709D"/>
    <w:rsid w:val="00CF70DD"/>
    <w:rsid w:val="00CF7213"/>
    <w:rsid w:val="00CF72D7"/>
    <w:rsid w:val="00CF75AD"/>
    <w:rsid w:val="00CF7FA8"/>
    <w:rsid w:val="00D006B5"/>
    <w:rsid w:val="00D00743"/>
    <w:rsid w:val="00D00815"/>
    <w:rsid w:val="00D008D0"/>
    <w:rsid w:val="00D00965"/>
    <w:rsid w:val="00D00B05"/>
    <w:rsid w:val="00D00D75"/>
    <w:rsid w:val="00D00FC8"/>
    <w:rsid w:val="00D011EF"/>
    <w:rsid w:val="00D0127A"/>
    <w:rsid w:val="00D016DA"/>
    <w:rsid w:val="00D018AE"/>
    <w:rsid w:val="00D01A37"/>
    <w:rsid w:val="00D01A62"/>
    <w:rsid w:val="00D01A8F"/>
    <w:rsid w:val="00D01B74"/>
    <w:rsid w:val="00D01D09"/>
    <w:rsid w:val="00D01FAF"/>
    <w:rsid w:val="00D01FED"/>
    <w:rsid w:val="00D022C4"/>
    <w:rsid w:val="00D02305"/>
    <w:rsid w:val="00D02355"/>
    <w:rsid w:val="00D028CD"/>
    <w:rsid w:val="00D028EF"/>
    <w:rsid w:val="00D0295B"/>
    <w:rsid w:val="00D02A74"/>
    <w:rsid w:val="00D02A97"/>
    <w:rsid w:val="00D02E52"/>
    <w:rsid w:val="00D03104"/>
    <w:rsid w:val="00D0316E"/>
    <w:rsid w:val="00D03415"/>
    <w:rsid w:val="00D0346E"/>
    <w:rsid w:val="00D0349B"/>
    <w:rsid w:val="00D03734"/>
    <w:rsid w:val="00D03758"/>
    <w:rsid w:val="00D03802"/>
    <w:rsid w:val="00D039E2"/>
    <w:rsid w:val="00D03C83"/>
    <w:rsid w:val="00D03E96"/>
    <w:rsid w:val="00D03EA5"/>
    <w:rsid w:val="00D03F63"/>
    <w:rsid w:val="00D04119"/>
    <w:rsid w:val="00D045B2"/>
    <w:rsid w:val="00D047AD"/>
    <w:rsid w:val="00D04815"/>
    <w:rsid w:val="00D04860"/>
    <w:rsid w:val="00D04891"/>
    <w:rsid w:val="00D04DD2"/>
    <w:rsid w:val="00D04EF7"/>
    <w:rsid w:val="00D04F54"/>
    <w:rsid w:val="00D052C2"/>
    <w:rsid w:val="00D05512"/>
    <w:rsid w:val="00D05571"/>
    <w:rsid w:val="00D05687"/>
    <w:rsid w:val="00D05741"/>
    <w:rsid w:val="00D0577F"/>
    <w:rsid w:val="00D057EC"/>
    <w:rsid w:val="00D05A84"/>
    <w:rsid w:val="00D05B99"/>
    <w:rsid w:val="00D05E1F"/>
    <w:rsid w:val="00D05E23"/>
    <w:rsid w:val="00D05E4C"/>
    <w:rsid w:val="00D0600C"/>
    <w:rsid w:val="00D06252"/>
    <w:rsid w:val="00D063F1"/>
    <w:rsid w:val="00D06414"/>
    <w:rsid w:val="00D06499"/>
    <w:rsid w:val="00D066B6"/>
    <w:rsid w:val="00D06792"/>
    <w:rsid w:val="00D06959"/>
    <w:rsid w:val="00D06C24"/>
    <w:rsid w:val="00D0710C"/>
    <w:rsid w:val="00D071FF"/>
    <w:rsid w:val="00D07241"/>
    <w:rsid w:val="00D07307"/>
    <w:rsid w:val="00D07732"/>
    <w:rsid w:val="00D07C35"/>
    <w:rsid w:val="00D10249"/>
    <w:rsid w:val="00D109DB"/>
    <w:rsid w:val="00D10B64"/>
    <w:rsid w:val="00D10F2D"/>
    <w:rsid w:val="00D111FE"/>
    <w:rsid w:val="00D1124C"/>
    <w:rsid w:val="00D114CC"/>
    <w:rsid w:val="00D114E6"/>
    <w:rsid w:val="00D11540"/>
    <w:rsid w:val="00D11559"/>
    <w:rsid w:val="00D115C3"/>
    <w:rsid w:val="00D11621"/>
    <w:rsid w:val="00D1169F"/>
    <w:rsid w:val="00D116EA"/>
    <w:rsid w:val="00D11897"/>
    <w:rsid w:val="00D11AAF"/>
    <w:rsid w:val="00D11B82"/>
    <w:rsid w:val="00D11C7A"/>
    <w:rsid w:val="00D11EDE"/>
    <w:rsid w:val="00D11F6E"/>
    <w:rsid w:val="00D11FE6"/>
    <w:rsid w:val="00D122AF"/>
    <w:rsid w:val="00D12518"/>
    <w:rsid w:val="00D12636"/>
    <w:rsid w:val="00D12A82"/>
    <w:rsid w:val="00D12A94"/>
    <w:rsid w:val="00D12C6A"/>
    <w:rsid w:val="00D12F35"/>
    <w:rsid w:val="00D1308C"/>
    <w:rsid w:val="00D13135"/>
    <w:rsid w:val="00D13283"/>
    <w:rsid w:val="00D1332F"/>
    <w:rsid w:val="00D134D3"/>
    <w:rsid w:val="00D135C7"/>
    <w:rsid w:val="00D13873"/>
    <w:rsid w:val="00D13BDE"/>
    <w:rsid w:val="00D13C39"/>
    <w:rsid w:val="00D13D36"/>
    <w:rsid w:val="00D13DF3"/>
    <w:rsid w:val="00D13E32"/>
    <w:rsid w:val="00D13E4E"/>
    <w:rsid w:val="00D14211"/>
    <w:rsid w:val="00D144DC"/>
    <w:rsid w:val="00D147ED"/>
    <w:rsid w:val="00D1484B"/>
    <w:rsid w:val="00D1486D"/>
    <w:rsid w:val="00D1487F"/>
    <w:rsid w:val="00D14A0F"/>
    <w:rsid w:val="00D14A31"/>
    <w:rsid w:val="00D14BC3"/>
    <w:rsid w:val="00D14DDF"/>
    <w:rsid w:val="00D1507E"/>
    <w:rsid w:val="00D15349"/>
    <w:rsid w:val="00D15515"/>
    <w:rsid w:val="00D15686"/>
    <w:rsid w:val="00D15691"/>
    <w:rsid w:val="00D15A54"/>
    <w:rsid w:val="00D15EEF"/>
    <w:rsid w:val="00D16042"/>
    <w:rsid w:val="00D1606D"/>
    <w:rsid w:val="00D160CE"/>
    <w:rsid w:val="00D162A7"/>
    <w:rsid w:val="00D16732"/>
    <w:rsid w:val="00D16CF9"/>
    <w:rsid w:val="00D16DEC"/>
    <w:rsid w:val="00D16EBB"/>
    <w:rsid w:val="00D170B0"/>
    <w:rsid w:val="00D170C4"/>
    <w:rsid w:val="00D170F0"/>
    <w:rsid w:val="00D172CA"/>
    <w:rsid w:val="00D1755B"/>
    <w:rsid w:val="00D17732"/>
    <w:rsid w:val="00D17840"/>
    <w:rsid w:val="00D17E9B"/>
    <w:rsid w:val="00D2036F"/>
    <w:rsid w:val="00D205D1"/>
    <w:rsid w:val="00D206D6"/>
    <w:rsid w:val="00D20DCE"/>
    <w:rsid w:val="00D20E1E"/>
    <w:rsid w:val="00D20E91"/>
    <w:rsid w:val="00D20EE6"/>
    <w:rsid w:val="00D20FF4"/>
    <w:rsid w:val="00D2100B"/>
    <w:rsid w:val="00D2132C"/>
    <w:rsid w:val="00D213BB"/>
    <w:rsid w:val="00D214D9"/>
    <w:rsid w:val="00D2167C"/>
    <w:rsid w:val="00D21782"/>
    <w:rsid w:val="00D22034"/>
    <w:rsid w:val="00D22253"/>
    <w:rsid w:val="00D2268A"/>
    <w:rsid w:val="00D2274D"/>
    <w:rsid w:val="00D22754"/>
    <w:rsid w:val="00D22821"/>
    <w:rsid w:val="00D228FB"/>
    <w:rsid w:val="00D22C6F"/>
    <w:rsid w:val="00D22EA0"/>
    <w:rsid w:val="00D22F0E"/>
    <w:rsid w:val="00D230E7"/>
    <w:rsid w:val="00D234D7"/>
    <w:rsid w:val="00D23752"/>
    <w:rsid w:val="00D23904"/>
    <w:rsid w:val="00D239A7"/>
    <w:rsid w:val="00D23F47"/>
    <w:rsid w:val="00D2415D"/>
    <w:rsid w:val="00D24431"/>
    <w:rsid w:val="00D24515"/>
    <w:rsid w:val="00D248A9"/>
    <w:rsid w:val="00D249FA"/>
    <w:rsid w:val="00D24A24"/>
    <w:rsid w:val="00D24A66"/>
    <w:rsid w:val="00D24B18"/>
    <w:rsid w:val="00D24C48"/>
    <w:rsid w:val="00D24DE7"/>
    <w:rsid w:val="00D24FEF"/>
    <w:rsid w:val="00D253BA"/>
    <w:rsid w:val="00D254CA"/>
    <w:rsid w:val="00D2563B"/>
    <w:rsid w:val="00D25B45"/>
    <w:rsid w:val="00D25DCF"/>
    <w:rsid w:val="00D25F20"/>
    <w:rsid w:val="00D25F57"/>
    <w:rsid w:val="00D26776"/>
    <w:rsid w:val="00D26788"/>
    <w:rsid w:val="00D26807"/>
    <w:rsid w:val="00D269C4"/>
    <w:rsid w:val="00D26E1A"/>
    <w:rsid w:val="00D26EE0"/>
    <w:rsid w:val="00D2704E"/>
    <w:rsid w:val="00D27165"/>
    <w:rsid w:val="00D2757D"/>
    <w:rsid w:val="00D279B1"/>
    <w:rsid w:val="00D27A37"/>
    <w:rsid w:val="00D27A5B"/>
    <w:rsid w:val="00D27C16"/>
    <w:rsid w:val="00D27D12"/>
    <w:rsid w:val="00D27E4F"/>
    <w:rsid w:val="00D27F0D"/>
    <w:rsid w:val="00D27F16"/>
    <w:rsid w:val="00D27FC4"/>
    <w:rsid w:val="00D30095"/>
    <w:rsid w:val="00D30124"/>
    <w:rsid w:val="00D305AB"/>
    <w:rsid w:val="00D30A39"/>
    <w:rsid w:val="00D30B4B"/>
    <w:rsid w:val="00D30BCA"/>
    <w:rsid w:val="00D30F29"/>
    <w:rsid w:val="00D31200"/>
    <w:rsid w:val="00D3121E"/>
    <w:rsid w:val="00D31349"/>
    <w:rsid w:val="00D3145F"/>
    <w:rsid w:val="00D31786"/>
    <w:rsid w:val="00D317BB"/>
    <w:rsid w:val="00D31830"/>
    <w:rsid w:val="00D31839"/>
    <w:rsid w:val="00D31897"/>
    <w:rsid w:val="00D319F5"/>
    <w:rsid w:val="00D31B35"/>
    <w:rsid w:val="00D31BF0"/>
    <w:rsid w:val="00D31BFE"/>
    <w:rsid w:val="00D32126"/>
    <w:rsid w:val="00D32327"/>
    <w:rsid w:val="00D32406"/>
    <w:rsid w:val="00D326E7"/>
    <w:rsid w:val="00D3294E"/>
    <w:rsid w:val="00D32B3F"/>
    <w:rsid w:val="00D32DDD"/>
    <w:rsid w:val="00D32EC1"/>
    <w:rsid w:val="00D32EC5"/>
    <w:rsid w:val="00D32F24"/>
    <w:rsid w:val="00D33066"/>
    <w:rsid w:val="00D33096"/>
    <w:rsid w:val="00D33213"/>
    <w:rsid w:val="00D333B4"/>
    <w:rsid w:val="00D333E0"/>
    <w:rsid w:val="00D3342F"/>
    <w:rsid w:val="00D339AF"/>
    <w:rsid w:val="00D33A3F"/>
    <w:rsid w:val="00D33A8D"/>
    <w:rsid w:val="00D33C53"/>
    <w:rsid w:val="00D33D98"/>
    <w:rsid w:val="00D33DD4"/>
    <w:rsid w:val="00D34143"/>
    <w:rsid w:val="00D34173"/>
    <w:rsid w:val="00D34526"/>
    <w:rsid w:val="00D3465B"/>
    <w:rsid w:val="00D3467F"/>
    <w:rsid w:val="00D34B36"/>
    <w:rsid w:val="00D34D63"/>
    <w:rsid w:val="00D35076"/>
    <w:rsid w:val="00D35481"/>
    <w:rsid w:val="00D355AA"/>
    <w:rsid w:val="00D35713"/>
    <w:rsid w:val="00D3575C"/>
    <w:rsid w:val="00D358BF"/>
    <w:rsid w:val="00D35BD5"/>
    <w:rsid w:val="00D35E06"/>
    <w:rsid w:val="00D35E6A"/>
    <w:rsid w:val="00D35FBA"/>
    <w:rsid w:val="00D365E9"/>
    <w:rsid w:val="00D36871"/>
    <w:rsid w:val="00D368FB"/>
    <w:rsid w:val="00D36BB2"/>
    <w:rsid w:val="00D36E71"/>
    <w:rsid w:val="00D36E93"/>
    <w:rsid w:val="00D3706C"/>
    <w:rsid w:val="00D371D9"/>
    <w:rsid w:val="00D3722C"/>
    <w:rsid w:val="00D37512"/>
    <w:rsid w:val="00D375BC"/>
    <w:rsid w:val="00D37815"/>
    <w:rsid w:val="00D37B6F"/>
    <w:rsid w:val="00D37D87"/>
    <w:rsid w:val="00D37DF9"/>
    <w:rsid w:val="00D4017B"/>
    <w:rsid w:val="00D40434"/>
    <w:rsid w:val="00D404AB"/>
    <w:rsid w:val="00D4050A"/>
    <w:rsid w:val="00D40536"/>
    <w:rsid w:val="00D40699"/>
    <w:rsid w:val="00D406A0"/>
    <w:rsid w:val="00D406FB"/>
    <w:rsid w:val="00D40906"/>
    <w:rsid w:val="00D40A9E"/>
    <w:rsid w:val="00D40B33"/>
    <w:rsid w:val="00D40D1D"/>
    <w:rsid w:val="00D40E61"/>
    <w:rsid w:val="00D40FC8"/>
    <w:rsid w:val="00D41439"/>
    <w:rsid w:val="00D41489"/>
    <w:rsid w:val="00D41B4F"/>
    <w:rsid w:val="00D41EAE"/>
    <w:rsid w:val="00D41F25"/>
    <w:rsid w:val="00D41F8D"/>
    <w:rsid w:val="00D42293"/>
    <w:rsid w:val="00D42413"/>
    <w:rsid w:val="00D42485"/>
    <w:rsid w:val="00D42549"/>
    <w:rsid w:val="00D4268C"/>
    <w:rsid w:val="00D4269C"/>
    <w:rsid w:val="00D4283A"/>
    <w:rsid w:val="00D42856"/>
    <w:rsid w:val="00D428A8"/>
    <w:rsid w:val="00D42A96"/>
    <w:rsid w:val="00D42CA1"/>
    <w:rsid w:val="00D42CCF"/>
    <w:rsid w:val="00D42D8C"/>
    <w:rsid w:val="00D42DA4"/>
    <w:rsid w:val="00D42F08"/>
    <w:rsid w:val="00D42F30"/>
    <w:rsid w:val="00D4318F"/>
    <w:rsid w:val="00D43451"/>
    <w:rsid w:val="00D43518"/>
    <w:rsid w:val="00D437BE"/>
    <w:rsid w:val="00D438BF"/>
    <w:rsid w:val="00D43A4B"/>
    <w:rsid w:val="00D43A9C"/>
    <w:rsid w:val="00D43C28"/>
    <w:rsid w:val="00D43DC3"/>
    <w:rsid w:val="00D43FEF"/>
    <w:rsid w:val="00D440F8"/>
    <w:rsid w:val="00D442ED"/>
    <w:rsid w:val="00D44321"/>
    <w:rsid w:val="00D44504"/>
    <w:rsid w:val="00D445A1"/>
    <w:rsid w:val="00D44C68"/>
    <w:rsid w:val="00D44D3E"/>
    <w:rsid w:val="00D44E6A"/>
    <w:rsid w:val="00D44F31"/>
    <w:rsid w:val="00D45092"/>
    <w:rsid w:val="00D457C1"/>
    <w:rsid w:val="00D45977"/>
    <w:rsid w:val="00D45CAF"/>
    <w:rsid w:val="00D45D87"/>
    <w:rsid w:val="00D45EF4"/>
    <w:rsid w:val="00D45F8D"/>
    <w:rsid w:val="00D45F8E"/>
    <w:rsid w:val="00D460E8"/>
    <w:rsid w:val="00D4615D"/>
    <w:rsid w:val="00D462EB"/>
    <w:rsid w:val="00D463FF"/>
    <w:rsid w:val="00D46737"/>
    <w:rsid w:val="00D46A16"/>
    <w:rsid w:val="00D46A6D"/>
    <w:rsid w:val="00D46B50"/>
    <w:rsid w:val="00D46C08"/>
    <w:rsid w:val="00D46CD1"/>
    <w:rsid w:val="00D46FE8"/>
    <w:rsid w:val="00D4740A"/>
    <w:rsid w:val="00D4757D"/>
    <w:rsid w:val="00D475A1"/>
    <w:rsid w:val="00D47608"/>
    <w:rsid w:val="00D47647"/>
    <w:rsid w:val="00D47675"/>
    <w:rsid w:val="00D477AC"/>
    <w:rsid w:val="00D477D6"/>
    <w:rsid w:val="00D479D2"/>
    <w:rsid w:val="00D47A0C"/>
    <w:rsid w:val="00D47BD9"/>
    <w:rsid w:val="00D47CF2"/>
    <w:rsid w:val="00D47DBD"/>
    <w:rsid w:val="00D47DFE"/>
    <w:rsid w:val="00D47F71"/>
    <w:rsid w:val="00D50592"/>
    <w:rsid w:val="00D507D1"/>
    <w:rsid w:val="00D50B29"/>
    <w:rsid w:val="00D50E03"/>
    <w:rsid w:val="00D50ED5"/>
    <w:rsid w:val="00D5105E"/>
    <w:rsid w:val="00D511B1"/>
    <w:rsid w:val="00D5128A"/>
    <w:rsid w:val="00D51971"/>
    <w:rsid w:val="00D51BBE"/>
    <w:rsid w:val="00D51CD7"/>
    <w:rsid w:val="00D51E1E"/>
    <w:rsid w:val="00D5241C"/>
    <w:rsid w:val="00D524C6"/>
    <w:rsid w:val="00D52639"/>
    <w:rsid w:val="00D5271D"/>
    <w:rsid w:val="00D527D5"/>
    <w:rsid w:val="00D52BB9"/>
    <w:rsid w:val="00D53147"/>
    <w:rsid w:val="00D5344E"/>
    <w:rsid w:val="00D5348D"/>
    <w:rsid w:val="00D534DF"/>
    <w:rsid w:val="00D538D9"/>
    <w:rsid w:val="00D53991"/>
    <w:rsid w:val="00D53B6C"/>
    <w:rsid w:val="00D53D97"/>
    <w:rsid w:val="00D53FED"/>
    <w:rsid w:val="00D54107"/>
    <w:rsid w:val="00D544EC"/>
    <w:rsid w:val="00D54574"/>
    <w:rsid w:val="00D546FF"/>
    <w:rsid w:val="00D54894"/>
    <w:rsid w:val="00D54ACC"/>
    <w:rsid w:val="00D54B67"/>
    <w:rsid w:val="00D54CE3"/>
    <w:rsid w:val="00D54E94"/>
    <w:rsid w:val="00D54F46"/>
    <w:rsid w:val="00D5501C"/>
    <w:rsid w:val="00D55074"/>
    <w:rsid w:val="00D550CD"/>
    <w:rsid w:val="00D55698"/>
    <w:rsid w:val="00D55AD5"/>
    <w:rsid w:val="00D55ADB"/>
    <w:rsid w:val="00D55B39"/>
    <w:rsid w:val="00D55B8E"/>
    <w:rsid w:val="00D55BC8"/>
    <w:rsid w:val="00D55E99"/>
    <w:rsid w:val="00D55FD1"/>
    <w:rsid w:val="00D56264"/>
    <w:rsid w:val="00D562FB"/>
    <w:rsid w:val="00D56379"/>
    <w:rsid w:val="00D563D9"/>
    <w:rsid w:val="00D56406"/>
    <w:rsid w:val="00D565A5"/>
    <w:rsid w:val="00D56698"/>
    <w:rsid w:val="00D5674B"/>
    <w:rsid w:val="00D5677E"/>
    <w:rsid w:val="00D56901"/>
    <w:rsid w:val="00D56AAA"/>
    <w:rsid w:val="00D56D6E"/>
    <w:rsid w:val="00D56F7C"/>
    <w:rsid w:val="00D57104"/>
    <w:rsid w:val="00D5723E"/>
    <w:rsid w:val="00D572D8"/>
    <w:rsid w:val="00D5758A"/>
    <w:rsid w:val="00D576CA"/>
    <w:rsid w:val="00D577C5"/>
    <w:rsid w:val="00D577EB"/>
    <w:rsid w:val="00D5785D"/>
    <w:rsid w:val="00D57AEC"/>
    <w:rsid w:val="00D57BDF"/>
    <w:rsid w:val="00D57D7E"/>
    <w:rsid w:val="00D57DDB"/>
    <w:rsid w:val="00D57F6E"/>
    <w:rsid w:val="00D6010D"/>
    <w:rsid w:val="00D60438"/>
    <w:rsid w:val="00D604BB"/>
    <w:rsid w:val="00D6057D"/>
    <w:rsid w:val="00D605A7"/>
    <w:rsid w:val="00D605BC"/>
    <w:rsid w:val="00D60885"/>
    <w:rsid w:val="00D60B81"/>
    <w:rsid w:val="00D60E88"/>
    <w:rsid w:val="00D60FAC"/>
    <w:rsid w:val="00D61139"/>
    <w:rsid w:val="00D61326"/>
    <w:rsid w:val="00D618A4"/>
    <w:rsid w:val="00D61A3D"/>
    <w:rsid w:val="00D61A72"/>
    <w:rsid w:val="00D61AA7"/>
    <w:rsid w:val="00D61AF5"/>
    <w:rsid w:val="00D61B2E"/>
    <w:rsid w:val="00D625BD"/>
    <w:rsid w:val="00D6274A"/>
    <w:rsid w:val="00D6286C"/>
    <w:rsid w:val="00D628B8"/>
    <w:rsid w:val="00D628DD"/>
    <w:rsid w:val="00D62A79"/>
    <w:rsid w:val="00D62C7B"/>
    <w:rsid w:val="00D62D94"/>
    <w:rsid w:val="00D63167"/>
    <w:rsid w:val="00D63187"/>
    <w:rsid w:val="00D6333A"/>
    <w:rsid w:val="00D633DD"/>
    <w:rsid w:val="00D6340E"/>
    <w:rsid w:val="00D63809"/>
    <w:rsid w:val="00D6390E"/>
    <w:rsid w:val="00D63B7C"/>
    <w:rsid w:val="00D63BCD"/>
    <w:rsid w:val="00D63D07"/>
    <w:rsid w:val="00D63D11"/>
    <w:rsid w:val="00D63D92"/>
    <w:rsid w:val="00D63E29"/>
    <w:rsid w:val="00D64B6B"/>
    <w:rsid w:val="00D64C93"/>
    <w:rsid w:val="00D64D4E"/>
    <w:rsid w:val="00D650E7"/>
    <w:rsid w:val="00D652B5"/>
    <w:rsid w:val="00D653EC"/>
    <w:rsid w:val="00D6555B"/>
    <w:rsid w:val="00D6565A"/>
    <w:rsid w:val="00D658E0"/>
    <w:rsid w:val="00D6590B"/>
    <w:rsid w:val="00D65BC0"/>
    <w:rsid w:val="00D65E45"/>
    <w:rsid w:val="00D65FB9"/>
    <w:rsid w:val="00D66155"/>
    <w:rsid w:val="00D663A0"/>
    <w:rsid w:val="00D66626"/>
    <w:rsid w:val="00D6697F"/>
    <w:rsid w:val="00D66A8C"/>
    <w:rsid w:val="00D66A9E"/>
    <w:rsid w:val="00D671FD"/>
    <w:rsid w:val="00D672E2"/>
    <w:rsid w:val="00D67611"/>
    <w:rsid w:val="00D67717"/>
    <w:rsid w:val="00D67D41"/>
    <w:rsid w:val="00D67D56"/>
    <w:rsid w:val="00D67DBB"/>
    <w:rsid w:val="00D67E21"/>
    <w:rsid w:val="00D67E8D"/>
    <w:rsid w:val="00D67F50"/>
    <w:rsid w:val="00D67FC4"/>
    <w:rsid w:val="00D70157"/>
    <w:rsid w:val="00D703FB"/>
    <w:rsid w:val="00D7058B"/>
    <w:rsid w:val="00D70844"/>
    <w:rsid w:val="00D7084C"/>
    <w:rsid w:val="00D708B0"/>
    <w:rsid w:val="00D709FC"/>
    <w:rsid w:val="00D70E5D"/>
    <w:rsid w:val="00D70EA3"/>
    <w:rsid w:val="00D7103C"/>
    <w:rsid w:val="00D716C1"/>
    <w:rsid w:val="00D717F7"/>
    <w:rsid w:val="00D71CF0"/>
    <w:rsid w:val="00D71DE4"/>
    <w:rsid w:val="00D7212F"/>
    <w:rsid w:val="00D72314"/>
    <w:rsid w:val="00D72397"/>
    <w:rsid w:val="00D72608"/>
    <w:rsid w:val="00D727A8"/>
    <w:rsid w:val="00D7291C"/>
    <w:rsid w:val="00D729EE"/>
    <w:rsid w:val="00D72A64"/>
    <w:rsid w:val="00D72C44"/>
    <w:rsid w:val="00D72E82"/>
    <w:rsid w:val="00D72ECD"/>
    <w:rsid w:val="00D7315A"/>
    <w:rsid w:val="00D73456"/>
    <w:rsid w:val="00D734A7"/>
    <w:rsid w:val="00D7354C"/>
    <w:rsid w:val="00D73676"/>
    <w:rsid w:val="00D7368E"/>
    <w:rsid w:val="00D73862"/>
    <w:rsid w:val="00D73945"/>
    <w:rsid w:val="00D73AD7"/>
    <w:rsid w:val="00D73AE9"/>
    <w:rsid w:val="00D73E43"/>
    <w:rsid w:val="00D73E5C"/>
    <w:rsid w:val="00D73F0D"/>
    <w:rsid w:val="00D7403C"/>
    <w:rsid w:val="00D7406E"/>
    <w:rsid w:val="00D740A8"/>
    <w:rsid w:val="00D740B5"/>
    <w:rsid w:val="00D741AA"/>
    <w:rsid w:val="00D741E2"/>
    <w:rsid w:val="00D7430D"/>
    <w:rsid w:val="00D7440E"/>
    <w:rsid w:val="00D74468"/>
    <w:rsid w:val="00D746AD"/>
    <w:rsid w:val="00D7470D"/>
    <w:rsid w:val="00D74880"/>
    <w:rsid w:val="00D74A7F"/>
    <w:rsid w:val="00D74C42"/>
    <w:rsid w:val="00D74FA4"/>
    <w:rsid w:val="00D75133"/>
    <w:rsid w:val="00D75381"/>
    <w:rsid w:val="00D75492"/>
    <w:rsid w:val="00D75523"/>
    <w:rsid w:val="00D75692"/>
    <w:rsid w:val="00D75A1F"/>
    <w:rsid w:val="00D75A2C"/>
    <w:rsid w:val="00D75B80"/>
    <w:rsid w:val="00D75BED"/>
    <w:rsid w:val="00D75CDD"/>
    <w:rsid w:val="00D75CFA"/>
    <w:rsid w:val="00D75D06"/>
    <w:rsid w:val="00D7635A"/>
    <w:rsid w:val="00D7636D"/>
    <w:rsid w:val="00D7637C"/>
    <w:rsid w:val="00D765F3"/>
    <w:rsid w:val="00D769A3"/>
    <w:rsid w:val="00D769B3"/>
    <w:rsid w:val="00D76A2B"/>
    <w:rsid w:val="00D76BA0"/>
    <w:rsid w:val="00D771C6"/>
    <w:rsid w:val="00D7724C"/>
    <w:rsid w:val="00D7787E"/>
    <w:rsid w:val="00D77A18"/>
    <w:rsid w:val="00D77B1D"/>
    <w:rsid w:val="00D77F42"/>
    <w:rsid w:val="00D8021F"/>
    <w:rsid w:val="00D80383"/>
    <w:rsid w:val="00D804A5"/>
    <w:rsid w:val="00D80697"/>
    <w:rsid w:val="00D80AF5"/>
    <w:rsid w:val="00D80C19"/>
    <w:rsid w:val="00D8107A"/>
    <w:rsid w:val="00D81932"/>
    <w:rsid w:val="00D81A19"/>
    <w:rsid w:val="00D820CA"/>
    <w:rsid w:val="00D823C6"/>
    <w:rsid w:val="00D82688"/>
    <w:rsid w:val="00D827AD"/>
    <w:rsid w:val="00D827FE"/>
    <w:rsid w:val="00D82BA8"/>
    <w:rsid w:val="00D82C4A"/>
    <w:rsid w:val="00D82F42"/>
    <w:rsid w:val="00D82FFA"/>
    <w:rsid w:val="00D83143"/>
    <w:rsid w:val="00D8319A"/>
    <w:rsid w:val="00D8326A"/>
    <w:rsid w:val="00D8327F"/>
    <w:rsid w:val="00D83542"/>
    <w:rsid w:val="00D835A2"/>
    <w:rsid w:val="00D83936"/>
    <w:rsid w:val="00D83C13"/>
    <w:rsid w:val="00D83FC6"/>
    <w:rsid w:val="00D840D7"/>
    <w:rsid w:val="00D840E6"/>
    <w:rsid w:val="00D8412F"/>
    <w:rsid w:val="00D8424F"/>
    <w:rsid w:val="00D842B6"/>
    <w:rsid w:val="00D843B6"/>
    <w:rsid w:val="00D84471"/>
    <w:rsid w:val="00D84565"/>
    <w:rsid w:val="00D845A4"/>
    <w:rsid w:val="00D84794"/>
    <w:rsid w:val="00D84988"/>
    <w:rsid w:val="00D849B9"/>
    <w:rsid w:val="00D84B54"/>
    <w:rsid w:val="00D84BAD"/>
    <w:rsid w:val="00D84F82"/>
    <w:rsid w:val="00D8519F"/>
    <w:rsid w:val="00D8542F"/>
    <w:rsid w:val="00D85961"/>
    <w:rsid w:val="00D85A0E"/>
    <w:rsid w:val="00D85A18"/>
    <w:rsid w:val="00D85A20"/>
    <w:rsid w:val="00D85A35"/>
    <w:rsid w:val="00D85AB0"/>
    <w:rsid w:val="00D85F73"/>
    <w:rsid w:val="00D85FE5"/>
    <w:rsid w:val="00D86305"/>
    <w:rsid w:val="00D8630B"/>
    <w:rsid w:val="00D863AF"/>
    <w:rsid w:val="00D8656B"/>
    <w:rsid w:val="00D8657D"/>
    <w:rsid w:val="00D86622"/>
    <w:rsid w:val="00D86821"/>
    <w:rsid w:val="00D8688F"/>
    <w:rsid w:val="00D869F7"/>
    <w:rsid w:val="00D86ABB"/>
    <w:rsid w:val="00D86CA3"/>
    <w:rsid w:val="00D86EE9"/>
    <w:rsid w:val="00D86FCD"/>
    <w:rsid w:val="00D871C0"/>
    <w:rsid w:val="00D871CE"/>
    <w:rsid w:val="00D874A9"/>
    <w:rsid w:val="00D8769E"/>
    <w:rsid w:val="00D87779"/>
    <w:rsid w:val="00D87A57"/>
    <w:rsid w:val="00D87B08"/>
    <w:rsid w:val="00D87F7F"/>
    <w:rsid w:val="00D90049"/>
    <w:rsid w:val="00D901C4"/>
    <w:rsid w:val="00D903D3"/>
    <w:rsid w:val="00D90501"/>
    <w:rsid w:val="00D905CA"/>
    <w:rsid w:val="00D9086D"/>
    <w:rsid w:val="00D90998"/>
    <w:rsid w:val="00D90B6D"/>
    <w:rsid w:val="00D90C5B"/>
    <w:rsid w:val="00D90F50"/>
    <w:rsid w:val="00D91044"/>
    <w:rsid w:val="00D912EF"/>
    <w:rsid w:val="00D91319"/>
    <w:rsid w:val="00D91337"/>
    <w:rsid w:val="00D91727"/>
    <w:rsid w:val="00D9196D"/>
    <w:rsid w:val="00D9203A"/>
    <w:rsid w:val="00D921DC"/>
    <w:rsid w:val="00D92252"/>
    <w:rsid w:val="00D92276"/>
    <w:rsid w:val="00D92982"/>
    <w:rsid w:val="00D92A8A"/>
    <w:rsid w:val="00D92EBB"/>
    <w:rsid w:val="00D92F01"/>
    <w:rsid w:val="00D931D3"/>
    <w:rsid w:val="00D9324E"/>
    <w:rsid w:val="00D93266"/>
    <w:rsid w:val="00D9355A"/>
    <w:rsid w:val="00D93675"/>
    <w:rsid w:val="00D93AA3"/>
    <w:rsid w:val="00D93E0E"/>
    <w:rsid w:val="00D93E5D"/>
    <w:rsid w:val="00D93EDE"/>
    <w:rsid w:val="00D93F64"/>
    <w:rsid w:val="00D94041"/>
    <w:rsid w:val="00D94191"/>
    <w:rsid w:val="00D9421E"/>
    <w:rsid w:val="00D946B7"/>
    <w:rsid w:val="00D947DF"/>
    <w:rsid w:val="00D94880"/>
    <w:rsid w:val="00D94AA2"/>
    <w:rsid w:val="00D94BE1"/>
    <w:rsid w:val="00D94CC5"/>
    <w:rsid w:val="00D94D06"/>
    <w:rsid w:val="00D95211"/>
    <w:rsid w:val="00D95381"/>
    <w:rsid w:val="00D95625"/>
    <w:rsid w:val="00D957E7"/>
    <w:rsid w:val="00D957F3"/>
    <w:rsid w:val="00D95826"/>
    <w:rsid w:val="00D95923"/>
    <w:rsid w:val="00D95937"/>
    <w:rsid w:val="00D95CB1"/>
    <w:rsid w:val="00D95DCA"/>
    <w:rsid w:val="00D9614C"/>
    <w:rsid w:val="00D961A7"/>
    <w:rsid w:val="00D961F6"/>
    <w:rsid w:val="00D965C3"/>
    <w:rsid w:val="00D96867"/>
    <w:rsid w:val="00D968F5"/>
    <w:rsid w:val="00D96D45"/>
    <w:rsid w:val="00D96D9B"/>
    <w:rsid w:val="00D96DA7"/>
    <w:rsid w:val="00D96F8C"/>
    <w:rsid w:val="00D9700E"/>
    <w:rsid w:val="00D97076"/>
    <w:rsid w:val="00D9723A"/>
    <w:rsid w:val="00D9725A"/>
    <w:rsid w:val="00D9765C"/>
    <w:rsid w:val="00D97675"/>
    <w:rsid w:val="00D97B59"/>
    <w:rsid w:val="00DA0089"/>
    <w:rsid w:val="00DA00E4"/>
    <w:rsid w:val="00DA019B"/>
    <w:rsid w:val="00DA024D"/>
    <w:rsid w:val="00DA0318"/>
    <w:rsid w:val="00DA03FC"/>
    <w:rsid w:val="00DA0544"/>
    <w:rsid w:val="00DA0B34"/>
    <w:rsid w:val="00DA0CB7"/>
    <w:rsid w:val="00DA10A8"/>
    <w:rsid w:val="00DA10E5"/>
    <w:rsid w:val="00DA113C"/>
    <w:rsid w:val="00DA13F8"/>
    <w:rsid w:val="00DA166E"/>
    <w:rsid w:val="00DA1B4D"/>
    <w:rsid w:val="00DA1B9E"/>
    <w:rsid w:val="00DA1E03"/>
    <w:rsid w:val="00DA203D"/>
    <w:rsid w:val="00DA2041"/>
    <w:rsid w:val="00DA2175"/>
    <w:rsid w:val="00DA2253"/>
    <w:rsid w:val="00DA228E"/>
    <w:rsid w:val="00DA2912"/>
    <w:rsid w:val="00DA2C49"/>
    <w:rsid w:val="00DA2C6E"/>
    <w:rsid w:val="00DA2D95"/>
    <w:rsid w:val="00DA2DBB"/>
    <w:rsid w:val="00DA2E7B"/>
    <w:rsid w:val="00DA305E"/>
    <w:rsid w:val="00DA33AB"/>
    <w:rsid w:val="00DA33D1"/>
    <w:rsid w:val="00DA3711"/>
    <w:rsid w:val="00DA37AB"/>
    <w:rsid w:val="00DA37D8"/>
    <w:rsid w:val="00DA3968"/>
    <w:rsid w:val="00DA39BC"/>
    <w:rsid w:val="00DA3C2D"/>
    <w:rsid w:val="00DA3D7B"/>
    <w:rsid w:val="00DA3F56"/>
    <w:rsid w:val="00DA3F9C"/>
    <w:rsid w:val="00DA40DA"/>
    <w:rsid w:val="00DA426D"/>
    <w:rsid w:val="00DA435D"/>
    <w:rsid w:val="00DA4658"/>
    <w:rsid w:val="00DA48AE"/>
    <w:rsid w:val="00DA493C"/>
    <w:rsid w:val="00DA4C46"/>
    <w:rsid w:val="00DA4CAF"/>
    <w:rsid w:val="00DA50EB"/>
    <w:rsid w:val="00DA51B1"/>
    <w:rsid w:val="00DA5287"/>
    <w:rsid w:val="00DA53EE"/>
    <w:rsid w:val="00DA5417"/>
    <w:rsid w:val="00DA56E8"/>
    <w:rsid w:val="00DA58D1"/>
    <w:rsid w:val="00DA5AA7"/>
    <w:rsid w:val="00DA5C70"/>
    <w:rsid w:val="00DA5D43"/>
    <w:rsid w:val="00DA6204"/>
    <w:rsid w:val="00DA6260"/>
    <w:rsid w:val="00DA639D"/>
    <w:rsid w:val="00DA6586"/>
    <w:rsid w:val="00DA66E2"/>
    <w:rsid w:val="00DA697D"/>
    <w:rsid w:val="00DA6BB6"/>
    <w:rsid w:val="00DA6C21"/>
    <w:rsid w:val="00DA6CA3"/>
    <w:rsid w:val="00DA6CFF"/>
    <w:rsid w:val="00DA6D34"/>
    <w:rsid w:val="00DA7052"/>
    <w:rsid w:val="00DA71E3"/>
    <w:rsid w:val="00DA71FE"/>
    <w:rsid w:val="00DA722F"/>
    <w:rsid w:val="00DA724E"/>
    <w:rsid w:val="00DA757E"/>
    <w:rsid w:val="00DA7959"/>
    <w:rsid w:val="00DA79E5"/>
    <w:rsid w:val="00DA7AA1"/>
    <w:rsid w:val="00DB0134"/>
    <w:rsid w:val="00DB023A"/>
    <w:rsid w:val="00DB057F"/>
    <w:rsid w:val="00DB095A"/>
    <w:rsid w:val="00DB0982"/>
    <w:rsid w:val="00DB0A20"/>
    <w:rsid w:val="00DB0A9F"/>
    <w:rsid w:val="00DB0B7F"/>
    <w:rsid w:val="00DB0BA8"/>
    <w:rsid w:val="00DB0CFE"/>
    <w:rsid w:val="00DB0E13"/>
    <w:rsid w:val="00DB100A"/>
    <w:rsid w:val="00DB1104"/>
    <w:rsid w:val="00DB12A5"/>
    <w:rsid w:val="00DB13C4"/>
    <w:rsid w:val="00DB17EB"/>
    <w:rsid w:val="00DB1B40"/>
    <w:rsid w:val="00DB1E9E"/>
    <w:rsid w:val="00DB1F67"/>
    <w:rsid w:val="00DB1F90"/>
    <w:rsid w:val="00DB2044"/>
    <w:rsid w:val="00DB2138"/>
    <w:rsid w:val="00DB2184"/>
    <w:rsid w:val="00DB2348"/>
    <w:rsid w:val="00DB2457"/>
    <w:rsid w:val="00DB24C8"/>
    <w:rsid w:val="00DB281F"/>
    <w:rsid w:val="00DB3150"/>
    <w:rsid w:val="00DB3166"/>
    <w:rsid w:val="00DB31F8"/>
    <w:rsid w:val="00DB31FC"/>
    <w:rsid w:val="00DB323A"/>
    <w:rsid w:val="00DB337D"/>
    <w:rsid w:val="00DB356B"/>
    <w:rsid w:val="00DB377D"/>
    <w:rsid w:val="00DB3832"/>
    <w:rsid w:val="00DB3B61"/>
    <w:rsid w:val="00DB3DA4"/>
    <w:rsid w:val="00DB43C0"/>
    <w:rsid w:val="00DB4610"/>
    <w:rsid w:val="00DB4752"/>
    <w:rsid w:val="00DB4996"/>
    <w:rsid w:val="00DB4B78"/>
    <w:rsid w:val="00DB4D52"/>
    <w:rsid w:val="00DB4E94"/>
    <w:rsid w:val="00DB4F08"/>
    <w:rsid w:val="00DB5119"/>
    <w:rsid w:val="00DB5455"/>
    <w:rsid w:val="00DB55CE"/>
    <w:rsid w:val="00DB55D4"/>
    <w:rsid w:val="00DB5AB5"/>
    <w:rsid w:val="00DB5B19"/>
    <w:rsid w:val="00DB5DCF"/>
    <w:rsid w:val="00DB5E9B"/>
    <w:rsid w:val="00DB5FE1"/>
    <w:rsid w:val="00DB6364"/>
    <w:rsid w:val="00DB6681"/>
    <w:rsid w:val="00DB68F8"/>
    <w:rsid w:val="00DB69B8"/>
    <w:rsid w:val="00DB69E4"/>
    <w:rsid w:val="00DB6CE2"/>
    <w:rsid w:val="00DB6D2B"/>
    <w:rsid w:val="00DB7480"/>
    <w:rsid w:val="00DB74CB"/>
    <w:rsid w:val="00DB75CD"/>
    <w:rsid w:val="00DB7AB9"/>
    <w:rsid w:val="00DB7BDC"/>
    <w:rsid w:val="00DB7ECA"/>
    <w:rsid w:val="00DC0101"/>
    <w:rsid w:val="00DC047A"/>
    <w:rsid w:val="00DC1019"/>
    <w:rsid w:val="00DC1137"/>
    <w:rsid w:val="00DC1173"/>
    <w:rsid w:val="00DC1559"/>
    <w:rsid w:val="00DC16A6"/>
    <w:rsid w:val="00DC16C3"/>
    <w:rsid w:val="00DC1850"/>
    <w:rsid w:val="00DC1B45"/>
    <w:rsid w:val="00DC1EA8"/>
    <w:rsid w:val="00DC1FD9"/>
    <w:rsid w:val="00DC201D"/>
    <w:rsid w:val="00DC2099"/>
    <w:rsid w:val="00DC2448"/>
    <w:rsid w:val="00DC261E"/>
    <w:rsid w:val="00DC28E7"/>
    <w:rsid w:val="00DC2AB3"/>
    <w:rsid w:val="00DC2CD3"/>
    <w:rsid w:val="00DC2D36"/>
    <w:rsid w:val="00DC2D5B"/>
    <w:rsid w:val="00DC2EC2"/>
    <w:rsid w:val="00DC36B6"/>
    <w:rsid w:val="00DC3B69"/>
    <w:rsid w:val="00DC3C8C"/>
    <w:rsid w:val="00DC3F72"/>
    <w:rsid w:val="00DC4071"/>
    <w:rsid w:val="00DC4110"/>
    <w:rsid w:val="00DC42CE"/>
    <w:rsid w:val="00DC4383"/>
    <w:rsid w:val="00DC44C7"/>
    <w:rsid w:val="00DC455E"/>
    <w:rsid w:val="00DC4762"/>
    <w:rsid w:val="00DC481F"/>
    <w:rsid w:val="00DC4950"/>
    <w:rsid w:val="00DC4A4B"/>
    <w:rsid w:val="00DC4BC4"/>
    <w:rsid w:val="00DC4FC1"/>
    <w:rsid w:val="00DC52F7"/>
    <w:rsid w:val="00DC53EF"/>
    <w:rsid w:val="00DC5588"/>
    <w:rsid w:val="00DC5C7E"/>
    <w:rsid w:val="00DC61DF"/>
    <w:rsid w:val="00DC6885"/>
    <w:rsid w:val="00DC6A64"/>
    <w:rsid w:val="00DC6FF2"/>
    <w:rsid w:val="00DC70D6"/>
    <w:rsid w:val="00DC727B"/>
    <w:rsid w:val="00DC73CB"/>
    <w:rsid w:val="00DC759C"/>
    <w:rsid w:val="00DC75D2"/>
    <w:rsid w:val="00DC778B"/>
    <w:rsid w:val="00DC77C2"/>
    <w:rsid w:val="00DC785A"/>
    <w:rsid w:val="00DC7E9A"/>
    <w:rsid w:val="00DC7F27"/>
    <w:rsid w:val="00DD010A"/>
    <w:rsid w:val="00DD011E"/>
    <w:rsid w:val="00DD0748"/>
    <w:rsid w:val="00DD08BB"/>
    <w:rsid w:val="00DD09B3"/>
    <w:rsid w:val="00DD0AB8"/>
    <w:rsid w:val="00DD0B89"/>
    <w:rsid w:val="00DD0BE2"/>
    <w:rsid w:val="00DD1564"/>
    <w:rsid w:val="00DD16CC"/>
    <w:rsid w:val="00DD1B1E"/>
    <w:rsid w:val="00DD1D11"/>
    <w:rsid w:val="00DD203D"/>
    <w:rsid w:val="00DD211E"/>
    <w:rsid w:val="00DD21DC"/>
    <w:rsid w:val="00DD2265"/>
    <w:rsid w:val="00DD2419"/>
    <w:rsid w:val="00DD25D9"/>
    <w:rsid w:val="00DD2837"/>
    <w:rsid w:val="00DD2897"/>
    <w:rsid w:val="00DD2BFF"/>
    <w:rsid w:val="00DD3248"/>
    <w:rsid w:val="00DD35F8"/>
    <w:rsid w:val="00DD365C"/>
    <w:rsid w:val="00DD3695"/>
    <w:rsid w:val="00DD38C2"/>
    <w:rsid w:val="00DD39C2"/>
    <w:rsid w:val="00DD39F0"/>
    <w:rsid w:val="00DD3B48"/>
    <w:rsid w:val="00DD3BF9"/>
    <w:rsid w:val="00DD3D88"/>
    <w:rsid w:val="00DD4398"/>
    <w:rsid w:val="00DD43B0"/>
    <w:rsid w:val="00DD44BB"/>
    <w:rsid w:val="00DD45C2"/>
    <w:rsid w:val="00DD46B5"/>
    <w:rsid w:val="00DD4A36"/>
    <w:rsid w:val="00DD4E7C"/>
    <w:rsid w:val="00DD4FE9"/>
    <w:rsid w:val="00DD509C"/>
    <w:rsid w:val="00DD53CC"/>
    <w:rsid w:val="00DD5643"/>
    <w:rsid w:val="00DD568B"/>
    <w:rsid w:val="00DD579C"/>
    <w:rsid w:val="00DD5867"/>
    <w:rsid w:val="00DD5A64"/>
    <w:rsid w:val="00DD5B46"/>
    <w:rsid w:val="00DD5DA8"/>
    <w:rsid w:val="00DD5EA2"/>
    <w:rsid w:val="00DD618F"/>
    <w:rsid w:val="00DD6541"/>
    <w:rsid w:val="00DD67BB"/>
    <w:rsid w:val="00DD68FA"/>
    <w:rsid w:val="00DD6CCC"/>
    <w:rsid w:val="00DD7107"/>
    <w:rsid w:val="00DD72C9"/>
    <w:rsid w:val="00DD7300"/>
    <w:rsid w:val="00DD768C"/>
    <w:rsid w:val="00DD7913"/>
    <w:rsid w:val="00DD7916"/>
    <w:rsid w:val="00DD7C03"/>
    <w:rsid w:val="00DD7D21"/>
    <w:rsid w:val="00DE013E"/>
    <w:rsid w:val="00DE015F"/>
    <w:rsid w:val="00DE0264"/>
    <w:rsid w:val="00DE03EA"/>
    <w:rsid w:val="00DE0440"/>
    <w:rsid w:val="00DE08DB"/>
    <w:rsid w:val="00DE093A"/>
    <w:rsid w:val="00DE0969"/>
    <w:rsid w:val="00DE0A13"/>
    <w:rsid w:val="00DE0BAD"/>
    <w:rsid w:val="00DE0C5F"/>
    <w:rsid w:val="00DE0CF0"/>
    <w:rsid w:val="00DE0E13"/>
    <w:rsid w:val="00DE1105"/>
    <w:rsid w:val="00DE1190"/>
    <w:rsid w:val="00DE1423"/>
    <w:rsid w:val="00DE14FB"/>
    <w:rsid w:val="00DE15B0"/>
    <w:rsid w:val="00DE17B5"/>
    <w:rsid w:val="00DE1A67"/>
    <w:rsid w:val="00DE1B4D"/>
    <w:rsid w:val="00DE20DE"/>
    <w:rsid w:val="00DE2291"/>
    <w:rsid w:val="00DE24BC"/>
    <w:rsid w:val="00DE26AC"/>
    <w:rsid w:val="00DE2893"/>
    <w:rsid w:val="00DE28B9"/>
    <w:rsid w:val="00DE2E11"/>
    <w:rsid w:val="00DE328C"/>
    <w:rsid w:val="00DE32AA"/>
    <w:rsid w:val="00DE340D"/>
    <w:rsid w:val="00DE36B8"/>
    <w:rsid w:val="00DE38E9"/>
    <w:rsid w:val="00DE3D36"/>
    <w:rsid w:val="00DE40BC"/>
    <w:rsid w:val="00DE40C2"/>
    <w:rsid w:val="00DE424B"/>
    <w:rsid w:val="00DE434A"/>
    <w:rsid w:val="00DE4814"/>
    <w:rsid w:val="00DE4BE5"/>
    <w:rsid w:val="00DE545E"/>
    <w:rsid w:val="00DE5605"/>
    <w:rsid w:val="00DE5608"/>
    <w:rsid w:val="00DE5880"/>
    <w:rsid w:val="00DE58D0"/>
    <w:rsid w:val="00DE5BBC"/>
    <w:rsid w:val="00DE5CDC"/>
    <w:rsid w:val="00DE603A"/>
    <w:rsid w:val="00DE612B"/>
    <w:rsid w:val="00DE637C"/>
    <w:rsid w:val="00DE654F"/>
    <w:rsid w:val="00DE6916"/>
    <w:rsid w:val="00DE6A7C"/>
    <w:rsid w:val="00DE6ABB"/>
    <w:rsid w:val="00DE6AF6"/>
    <w:rsid w:val="00DE6CB3"/>
    <w:rsid w:val="00DE6DFF"/>
    <w:rsid w:val="00DE726C"/>
    <w:rsid w:val="00DE734A"/>
    <w:rsid w:val="00DE75B1"/>
    <w:rsid w:val="00DE79D1"/>
    <w:rsid w:val="00DE7A0A"/>
    <w:rsid w:val="00DE7A5C"/>
    <w:rsid w:val="00DF0028"/>
    <w:rsid w:val="00DF0207"/>
    <w:rsid w:val="00DF02A0"/>
    <w:rsid w:val="00DF031E"/>
    <w:rsid w:val="00DF082F"/>
    <w:rsid w:val="00DF0B5D"/>
    <w:rsid w:val="00DF0B6E"/>
    <w:rsid w:val="00DF0DCC"/>
    <w:rsid w:val="00DF1078"/>
    <w:rsid w:val="00DF10D6"/>
    <w:rsid w:val="00DF132C"/>
    <w:rsid w:val="00DF15E0"/>
    <w:rsid w:val="00DF16B3"/>
    <w:rsid w:val="00DF19AD"/>
    <w:rsid w:val="00DF19B6"/>
    <w:rsid w:val="00DF1A65"/>
    <w:rsid w:val="00DF1AB8"/>
    <w:rsid w:val="00DF1B12"/>
    <w:rsid w:val="00DF1F1B"/>
    <w:rsid w:val="00DF20AD"/>
    <w:rsid w:val="00DF215E"/>
    <w:rsid w:val="00DF222D"/>
    <w:rsid w:val="00DF2291"/>
    <w:rsid w:val="00DF2699"/>
    <w:rsid w:val="00DF2772"/>
    <w:rsid w:val="00DF2DF0"/>
    <w:rsid w:val="00DF2E04"/>
    <w:rsid w:val="00DF2EF7"/>
    <w:rsid w:val="00DF3022"/>
    <w:rsid w:val="00DF30C2"/>
    <w:rsid w:val="00DF3299"/>
    <w:rsid w:val="00DF35C4"/>
    <w:rsid w:val="00DF37A0"/>
    <w:rsid w:val="00DF3A06"/>
    <w:rsid w:val="00DF3A48"/>
    <w:rsid w:val="00DF3B2E"/>
    <w:rsid w:val="00DF4090"/>
    <w:rsid w:val="00DF40AC"/>
    <w:rsid w:val="00DF4478"/>
    <w:rsid w:val="00DF4515"/>
    <w:rsid w:val="00DF4A5D"/>
    <w:rsid w:val="00DF4E7E"/>
    <w:rsid w:val="00DF4ECA"/>
    <w:rsid w:val="00DF50FC"/>
    <w:rsid w:val="00DF51B1"/>
    <w:rsid w:val="00DF564B"/>
    <w:rsid w:val="00DF56B2"/>
    <w:rsid w:val="00DF592B"/>
    <w:rsid w:val="00DF5A62"/>
    <w:rsid w:val="00DF5B3A"/>
    <w:rsid w:val="00DF5BC1"/>
    <w:rsid w:val="00DF5ECC"/>
    <w:rsid w:val="00DF6235"/>
    <w:rsid w:val="00DF6609"/>
    <w:rsid w:val="00DF672D"/>
    <w:rsid w:val="00DF679E"/>
    <w:rsid w:val="00DF69E1"/>
    <w:rsid w:val="00DF6EC3"/>
    <w:rsid w:val="00DF6FB5"/>
    <w:rsid w:val="00DF70C3"/>
    <w:rsid w:val="00DF720C"/>
    <w:rsid w:val="00DF73C4"/>
    <w:rsid w:val="00DF7CC0"/>
    <w:rsid w:val="00DF7CE0"/>
    <w:rsid w:val="00DF7F4F"/>
    <w:rsid w:val="00DF7F73"/>
    <w:rsid w:val="00E00019"/>
    <w:rsid w:val="00E00058"/>
    <w:rsid w:val="00E0007C"/>
    <w:rsid w:val="00E00330"/>
    <w:rsid w:val="00E004C1"/>
    <w:rsid w:val="00E00A7E"/>
    <w:rsid w:val="00E00FB8"/>
    <w:rsid w:val="00E0118B"/>
    <w:rsid w:val="00E011A7"/>
    <w:rsid w:val="00E014E0"/>
    <w:rsid w:val="00E01587"/>
    <w:rsid w:val="00E017A7"/>
    <w:rsid w:val="00E01E40"/>
    <w:rsid w:val="00E01F44"/>
    <w:rsid w:val="00E02282"/>
    <w:rsid w:val="00E022C5"/>
    <w:rsid w:val="00E022CC"/>
    <w:rsid w:val="00E022D8"/>
    <w:rsid w:val="00E0230E"/>
    <w:rsid w:val="00E02F0D"/>
    <w:rsid w:val="00E030A0"/>
    <w:rsid w:val="00E0327D"/>
    <w:rsid w:val="00E033FF"/>
    <w:rsid w:val="00E035A5"/>
    <w:rsid w:val="00E035BA"/>
    <w:rsid w:val="00E03752"/>
    <w:rsid w:val="00E03AF4"/>
    <w:rsid w:val="00E03BB2"/>
    <w:rsid w:val="00E03FD9"/>
    <w:rsid w:val="00E04528"/>
    <w:rsid w:val="00E0468E"/>
    <w:rsid w:val="00E046C8"/>
    <w:rsid w:val="00E04BC4"/>
    <w:rsid w:val="00E04DB9"/>
    <w:rsid w:val="00E05095"/>
    <w:rsid w:val="00E052CA"/>
    <w:rsid w:val="00E05AC6"/>
    <w:rsid w:val="00E05E95"/>
    <w:rsid w:val="00E05FCB"/>
    <w:rsid w:val="00E05FD9"/>
    <w:rsid w:val="00E06503"/>
    <w:rsid w:val="00E06847"/>
    <w:rsid w:val="00E06B38"/>
    <w:rsid w:val="00E06B51"/>
    <w:rsid w:val="00E06C7E"/>
    <w:rsid w:val="00E06C9E"/>
    <w:rsid w:val="00E06DB7"/>
    <w:rsid w:val="00E06ED9"/>
    <w:rsid w:val="00E06F86"/>
    <w:rsid w:val="00E06F9A"/>
    <w:rsid w:val="00E070BA"/>
    <w:rsid w:val="00E071BA"/>
    <w:rsid w:val="00E07354"/>
    <w:rsid w:val="00E07B7A"/>
    <w:rsid w:val="00E07FA7"/>
    <w:rsid w:val="00E1042A"/>
    <w:rsid w:val="00E1044E"/>
    <w:rsid w:val="00E10963"/>
    <w:rsid w:val="00E10A64"/>
    <w:rsid w:val="00E10B54"/>
    <w:rsid w:val="00E10F8A"/>
    <w:rsid w:val="00E10FBD"/>
    <w:rsid w:val="00E110E7"/>
    <w:rsid w:val="00E116AB"/>
    <w:rsid w:val="00E11ABD"/>
    <w:rsid w:val="00E11B20"/>
    <w:rsid w:val="00E11BC4"/>
    <w:rsid w:val="00E11E28"/>
    <w:rsid w:val="00E1208B"/>
    <w:rsid w:val="00E1273A"/>
    <w:rsid w:val="00E12827"/>
    <w:rsid w:val="00E129B6"/>
    <w:rsid w:val="00E129BF"/>
    <w:rsid w:val="00E12A43"/>
    <w:rsid w:val="00E12ADA"/>
    <w:rsid w:val="00E12CAD"/>
    <w:rsid w:val="00E12D0E"/>
    <w:rsid w:val="00E12D6C"/>
    <w:rsid w:val="00E12DC8"/>
    <w:rsid w:val="00E12F19"/>
    <w:rsid w:val="00E12FC1"/>
    <w:rsid w:val="00E1301C"/>
    <w:rsid w:val="00E132C3"/>
    <w:rsid w:val="00E1330F"/>
    <w:rsid w:val="00E137F8"/>
    <w:rsid w:val="00E13847"/>
    <w:rsid w:val="00E13898"/>
    <w:rsid w:val="00E138F6"/>
    <w:rsid w:val="00E13917"/>
    <w:rsid w:val="00E13E06"/>
    <w:rsid w:val="00E14041"/>
    <w:rsid w:val="00E140DB"/>
    <w:rsid w:val="00E1412B"/>
    <w:rsid w:val="00E1438B"/>
    <w:rsid w:val="00E14835"/>
    <w:rsid w:val="00E14A7B"/>
    <w:rsid w:val="00E14AD3"/>
    <w:rsid w:val="00E14EA2"/>
    <w:rsid w:val="00E14FD4"/>
    <w:rsid w:val="00E155D2"/>
    <w:rsid w:val="00E15844"/>
    <w:rsid w:val="00E15989"/>
    <w:rsid w:val="00E159C9"/>
    <w:rsid w:val="00E15A84"/>
    <w:rsid w:val="00E15F6E"/>
    <w:rsid w:val="00E16128"/>
    <w:rsid w:val="00E16372"/>
    <w:rsid w:val="00E16484"/>
    <w:rsid w:val="00E164CA"/>
    <w:rsid w:val="00E168B8"/>
    <w:rsid w:val="00E169F5"/>
    <w:rsid w:val="00E16A25"/>
    <w:rsid w:val="00E16F1F"/>
    <w:rsid w:val="00E170CB"/>
    <w:rsid w:val="00E17111"/>
    <w:rsid w:val="00E17363"/>
    <w:rsid w:val="00E17678"/>
    <w:rsid w:val="00E176EE"/>
    <w:rsid w:val="00E178A0"/>
    <w:rsid w:val="00E17AC7"/>
    <w:rsid w:val="00E17C8F"/>
    <w:rsid w:val="00E17D67"/>
    <w:rsid w:val="00E17FA2"/>
    <w:rsid w:val="00E20068"/>
    <w:rsid w:val="00E20465"/>
    <w:rsid w:val="00E2047E"/>
    <w:rsid w:val="00E209D9"/>
    <w:rsid w:val="00E20F31"/>
    <w:rsid w:val="00E21066"/>
    <w:rsid w:val="00E2159F"/>
    <w:rsid w:val="00E217DA"/>
    <w:rsid w:val="00E21D49"/>
    <w:rsid w:val="00E21D70"/>
    <w:rsid w:val="00E21E1F"/>
    <w:rsid w:val="00E22129"/>
    <w:rsid w:val="00E22297"/>
    <w:rsid w:val="00E22314"/>
    <w:rsid w:val="00E22330"/>
    <w:rsid w:val="00E224AC"/>
    <w:rsid w:val="00E22605"/>
    <w:rsid w:val="00E229C1"/>
    <w:rsid w:val="00E22DC8"/>
    <w:rsid w:val="00E22FCD"/>
    <w:rsid w:val="00E2324B"/>
    <w:rsid w:val="00E2349C"/>
    <w:rsid w:val="00E234B3"/>
    <w:rsid w:val="00E2353A"/>
    <w:rsid w:val="00E23796"/>
    <w:rsid w:val="00E23A6D"/>
    <w:rsid w:val="00E24061"/>
    <w:rsid w:val="00E242BE"/>
    <w:rsid w:val="00E24640"/>
    <w:rsid w:val="00E24ABD"/>
    <w:rsid w:val="00E24B73"/>
    <w:rsid w:val="00E24C2E"/>
    <w:rsid w:val="00E24C66"/>
    <w:rsid w:val="00E24E38"/>
    <w:rsid w:val="00E2510F"/>
    <w:rsid w:val="00E25139"/>
    <w:rsid w:val="00E25216"/>
    <w:rsid w:val="00E253CC"/>
    <w:rsid w:val="00E256A4"/>
    <w:rsid w:val="00E25AD3"/>
    <w:rsid w:val="00E25D07"/>
    <w:rsid w:val="00E25EC5"/>
    <w:rsid w:val="00E26187"/>
    <w:rsid w:val="00E2631A"/>
    <w:rsid w:val="00E265FD"/>
    <w:rsid w:val="00E2686B"/>
    <w:rsid w:val="00E2689A"/>
    <w:rsid w:val="00E268C9"/>
    <w:rsid w:val="00E269B3"/>
    <w:rsid w:val="00E26A74"/>
    <w:rsid w:val="00E26CF3"/>
    <w:rsid w:val="00E274E0"/>
    <w:rsid w:val="00E2754D"/>
    <w:rsid w:val="00E278D8"/>
    <w:rsid w:val="00E27A96"/>
    <w:rsid w:val="00E27E21"/>
    <w:rsid w:val="00E27F2B"/>
    <w:rsid w:val="00E27FA9"/>
    <w:rsid w:val="00E300F5"/>
    <w:rsid w:val="00E30207"/>
    <w:rsid w:val="00E302DF"/>
    <w:rsid w:val="00E30517"/>
    <w:rsid w:val="00E30564"/>
    <w:rsid w:val="00E307B9"/>
    <w:rsid w:val="00E30A5D"/>
    <w:rsid w:val="00E30B5A"/>
    <w:rsid w:val="00E30D0E"/>
    <w:rsid w:val="00E30D19"/>
    <w:rsid w:val="00E30EF7"/>
    <w:rsid w:val="00E31099"/>
    <w:rsid w:val="00E3123D"/>
    <w:rsid w:val="00E31357"/>
    <w:rsid w:val="00E31460"/>
    <w:rsid w:val="00E31461"/>
    <w:rsid w:val="00E31536"/>
    <w:rsid w:val="00E31663"/>
    <w:rsid w:val="00E31821"/>
    <w:rsid w:val="00E31B71"/>
    <w:rsid w:val="00E31D43"/>
    <w:rsid w:val="00E31E81"/>
    <w:rsid w:val="00E31EA2"/>
    <w:rsid w:val="00E32239"/>
    <w:rsid w:val="00E3236D"/>
    <w:rsid w:val="00E32462"/>
    <w:rsid w:val="00E3259B"/>
    <w:rsid w:val="00E32608"/>
    <w:rsid w:val="00E329A4"/>
    <w:rsid w:val="00E32B5A"/>
    <w:rsid w:val="00E32B85"/>
    <w:rsid w:val="00E32DD7"/>
    <w:rsid w:val="00E32E78"/>
    <w:rsid w:val="00E32F37"/>
    <w:rsid w:val="00E330AB"/>
    <w:rsid w:val="00E33719"/>
    <w:rsid w:val="00E33929"/>
    <w:rsid w:val="00E33975"/>
    <w:rsid w:val="00E33A73"/>
    <w:rsid w:val="00E34011"/>
    <w:rsid w:val="00E34188"/>
    <w:rsid w:val="00E34477"/>
    <w:rsid w:val="00E34515"/>
    <w:rsid w:val="00E349AB"/>
    <w:rsid w:val="00E34A57"/>
    <w:rsid w:val="00E34A69"/>
    <w:rsid w:val="00E34B6E"/>
    <w:rsid w:val="00E34D7D"/>
    <w:rsid w:val="00E34E97"/>
    <w:rsid w:val="00E34EC8"/>
    <w:rsid w:val="00E35222"/>
    <w:rsid w:val="00E3529F"/>
    <w:rsid w:val="00E35319"/>
    <w:rsid w:val="00E35559"/>
    <w:rsid w:val="00E35564"/>
    <w:rsid w:val="00E35595"/>
    <w:rsid w:val="00E35628"/>
    <w:rsid w:val="00E357D6"/>
    <w:rsid w:val="00E35B59"/>
    <w:rsid w:val="00E35E2E"/>
    <w:rsid w:val="00E35EC6"/>
    <w:rsid w:val="00E362F8"/>
    <w:rsid w:val="00E36402"/>
    <w:rsid w:val="00E36499"/>
    <w:rsid w:val="00E3654E"/>
    <w:rsid w:val="00E365FD"/>
    <w:rsid w:val="00E3661C"/>
    <w:rsid w:val="00E3679E"/>
    <w:rsid w:val="00E36932"/>
    <w:rsid w:val="00E3709F"/>
    <w:rsid w:val="00E3723A"/>
    <w:rsid w:val="00E372FA"/>
    <w:rsid w:val="00E37749"/>
    <w:rsid w:val="00E37860"/>
    <w:rsid w:val="00E37A88"/>
    <w:rsid w:val="00E37BDA"/>
    <w:rsid w:val="00E37F3A"/>
    <w:rsid w:val="00E37FD8"/>
    <w:rsid w:val="00E401A4"/>
    <w:rsid w:val="00E4022F"/>
    <w:rsid w:val="00E402AD"/>
    <w:rsid w:val="00E402E5"/>
    <w:rsid w:val="00E402EA"/>
    <w:rsid w:val="00E40302"/>
    <w:rsid w:val="00E40474"/>
    <w:rsid w:val="00E405CE"/>
    <w:rsid w:val="00E405D8"/>
    <w:rsid w:val="00E40679"/>
    <w:rsid w:val="00E40743"/>
    <w:rsid w:val="00E40CDA"/>
    <w:rsid w:val="00E40DDA"/>
    <w:rsid w:val="00E40DE6"/>
    <w:rsid w:val="00E40EB0"/>
    <w:rsid w:val="00E40F0D"/>
    <w:rsid w:val="00E4107B"/>
    <w:rsid w:val="00E4112D"/>
    <w:rsid w:val="00E41138"/>
    <w:rsid w:val="00E4132B"/>
    <w:rsid w:val="00E41987"/>
    <w:rsid w:val="00E419C2"/>
    <w:rsid w:val="00E41A33"/>
    <w:rsid w:val="00E41A7C"/>
    <w:rsid w:val="00E41CC4"/>
    <w:rsid w:val="00E41CD4"/>
    <w:rsid w:val="00E41F69"/>
    <w:rsid w:val="00E42013"/>
    <w:rsid w:val="00E422B8"/>
    <w:rsid w:val="00E42315"/>
    <w:rsid w:val="00E42434"/>
    <w:rsid w:val="00E4293A"/>
    <w:rsid w:val="00E4294F"/>
    <w:rsid w:val="00E42BF0"/>
    <w:rsid w:val="00E42CCD"/>
    <w:rsid w:val="00E42DC2"/>
    <w:rsid w:val="00E42E3C"/>
    <w:rsid w:val="00E43067"/>
    <w:rsid w:val="00E4318D"/>
    <w:rsid w:val="00E43519"/>
    <w:rsid w:val="00E437FD"/>
    <w:rsid w:val="00E43B37"/>
    <w:rsid w:val="00E43C0D"/>
    <w:rsid w:val="00E43C30"/>
    <w:rsid w:val="00E43C68"/>
    <w:rsid w:val="00E43FCB"/>
    <w:rsid w:val="00E441F0"/>
    <w:rsid w:val="00E44486"/>
    <w:rsid w:val="00E44562"/>
    <w:rsid w:val="00E445B8"/>
    <w:rsid w:val="00E446F1"/>
    <w:rsid w:val="00E44871"/>
    <w:rsid w:val="00E44872"/>
    <w:rsid w:val="00E449E8"/>
    <w:rsid w:val="00E44C45"/>
    <w:rsid w:val="00E44D75"/>
    <w:rsid w:val="00E44DDB"/>
    <w:rsid w:val="00E4500B"/>
    <w:rsid w:val="00E45160"/>
    <w:rsid w:val="00E4520D"/>
    <w:rsid w:val="00E4522F"/>
    <w:rsid w:val="00E45346"/>
    <w:rsid w:val="00E45451"/>
    <w:rsid w:val="00E4567B"/>
    <w:rsid w:val="00E45798"/>
    <w:rsid w:val="00E45D4A"/>
    <w:rsid w:val="00E45E9F"/>
    <w:rsid w:val="00E45EAD"/>
    <w:rsid w:val="00E46362"/>
    <w:rsid w:val="00E46886"/>
    <w:rsid w:val="00E4689B"/>
    <w:rsid w:val="00E468C6"/>
    <w:rsid w:val="00E4691E"/>
    <w:rsid w:val="00E46B1E"/>
    <w:rsid w:val="00E46FC5"/>
    <w:rsid w:val="00E4728F"/>
    <w:rsid w:val="00E472C2"/>
    <w:rsid w:val="00E4736F"/>
    <w:rsid w:val="00E4780C"/>
    <w:rsid w:val="00E47AEF"/>
    <w:rsid w:val="00E47D40"/>
    <w:rsid w:val="00E47D61"/>
    <w:rsid w:val="00E505E0"/>
    <w:rsid w:val="00E5067A"/>
    <w:rsid w:val="00E506B4"/>
    <w:rsid w:val="00E50764"/>
    <w:rsid w:val="00E50846"/>
    <w:rsid w:val="00E509DD"/>
    <w:rsid w:val="00E50BDF"/>
    <w:rsid w:val="00E5104A"/>
    <w:rsid w:val="00E51327"/>
    <w:rsid w:val="00E51408"/>
    <w:rsid w:val="00E514F2"/>
    <w:rsid w:val="00E51EB2"/>
    <w:rsid w:val="00E5218E"/>
    <w:rsid w:val="00E5236D"/>
    <w:rsid w:val="00E5245E"/>
    <w:rsid w:val="00E528BE"/>
    <w:rsid w:val="00E52911"/>
    <w:rsid w:val="00E52959"/>
    <w:rsid w:val="00E5297F"/>
    <w:rsid w:val="00E52AD5"/>
    <w:rsid w:val="00E52C5A"/>
    <w:rsid w:val="00E52C66"/>
    <w:rsid w:val="00E52E7C"/>
    <w:rsid w:val="00E52F9F"/>
    <w:rsid w:val="00E53065"/>
    <w:rsid w:val="00E5316E"/>
    <w:rsid w:val="00E533CD"/>
    <w:rsid w:val="00E53528"/>
    <w:rsid w:val="00E53B75"/>
    <w:rsid w:val="00E53D13"/>
    <w:rsid w:val="00E53E10"/>
    <w:rsid w:val="00E53EC9"/>
    <w:rsid w:val="00E53F42"/>
    <w:rsid w:val="00E54153"/>
    <w:rsid w:val="00E5436A"/>
    <w:rsid w:val="00E54A10"/>
    <w:rsid w:val="00E54B7D"/>
    <w:rsid w:val="00E54CD8"/>
    <w:rsid w:val="00E54E3B"/>
    <w:rsid w:val="00E54E6D"/>
    <w:rsid w:val="00E54E72"/>
    <w:rsid w:val="00E555C2"/>
    <w:rsid w:val="00E5585D"/>
    <w:rsid w:val="00E55B53"/>
    <w:rsid w:val="00E55C0A"/>
    <w:rsid w:val="00E55CF3"/>
    <w:rsid w:val="00E55E1B"/>
    <w:rsid w:val="00E55ED8"/>
    <w:rsid w:val="00E55FC4"/>
    <w:rsid w:val="00E55FE4"/>
    <w:rsid w:val="00E5604D"/>
    <w:rsid w:val="00E562EA"/>
    <w:rsid w:val="00E564E7"/>
    <w:rsid w:val="00E565E1"/>
    <w:rsid w:val="00E566F3"/>
    <w:rsid w:val="00E568F5"/>
    <w:rsid w:val="00E56C47"/>
    <w:rsid w:val="00E56DED"/>
    <w:rsid w:val="00E57337"/>
    <w:rsid w:val="00E57565"/>
    <w:rsid w:val="00E57588"/>
    <w:rsid w:val="00E57C80"/>
    <w:rsid w:val="00E57D49"/>
    <w:rsid w:val="00E57FB5"/>
    <w:rsid w:val="00E600EA"/>
    <w:rsid w:val="00E602BF"/>
    <w:rsid w:val="00E6054E"/>
    <w:rsid w:val="00E60670"/>
    <w:rsid w:val="00E6076C"/>
    <w:rsid w:val="00E608DA"/>
    <w:rsid w:val="00E608E6"/>
    <w:rsid w:val="00E60CE6"/>
    <w:rsid w:val="00E60D85"/>
    <w:rsid w:val="00E611C2"/>
    <w:rsid w:val="00E61351"/>
    <w:rsid w:val="00E617EA"/>
    <w:rsid w:val="00E618DF"/>
    <w:rsid w:val="00E619EF"/>
    <w:rsid w:val="00E61D61"/>
    <w:rsid w:val="00E623BB"/>
    <w:rsid w:val="00E62412"/>
    <w:rsid w:val="00E62639"/>
    <w:rsid w:val="00E62762"/>
    <w:rsid w:val="00E6281A"/>
    <w:rsid w:val="00E62854"/>
    <w:rsid w:val="00E628A5"/>
    <w:rsid w:val="00E628DB"/>
    <w:rsid w:val="00E62A2F"/>
    <w:rsid w:val="00E62CFE"/>
    <w:rsid w:val="00E62D0B"/>
    <w:rsid w:val="00E62E09"/>
    <w:rsid w:val="00E62F27"/>
    <w:rsid w:val="00E630AA"/>
    <w:rsid w:val="00E63673"/>
    <w:rsid w:val="00E636CC"/>
    <w:rsid w:val="00E63838"/>
    <w:rsid w:val="00E639D3"/>
    <w:rsid w:val="00E63A32"/>
    <w:rsid w:val="00E63B34"/>
    <w:rsid w:val="00E63E66"/>
    <w:rsid w:val="00E63ECE"/>
    <w:rsid w:val="00E64155"/>
    <w:rsid w:val="00E641DE"/>
    <w:rsid w:val="00E64434"/>
    <w:rsid w:val="00E648AD"/>
    <w:rsid w:val="00E64A81"/>
    <w:rsid w:val="00E64C1B"/>
    <w:rsid w:val="00E65660"/>
    <w:rsid w:val="00E6568B"/>
    <w:rsid w:val="00E656BC"/>
    <w:rsid w:val="00E656D9"/>
    <w:rsid w:val="00E65C1B"/>
    <w:rsid w:val="00E65CB7"/>
    <w:rsid w:val="00E65E9A"/>
    <w:rsid w:val="00E6602D"/>
    <w:rsid w:val="00E66171"/>
    <w:rsid w:val="00E662E1"/>
    <w:rsid w:val="00E66409"/>
    <w:rsid w:val="00E6675E"/>
    <w:rsid w:val="00E669BF"/>
    <w:rsid w:val="00E66B70"/>
    <w:rsid w:val="00E66C03"/>
    <w:rsid w:val="00E66DDB"/>
    <w:rsid w:val="00E66EF9"/>
    <w:rsid w:val="00E66F81"/>
    <w:rsid w:val="00E6735B"/>
    <w:rsid w:val="00E6737B"/>
    <w:rsid w:val="00E673F2"/>
    <w:rsid w:val="00E6758D"/>
    <w:rsid w:val="00E6791F"/>
    <w:rsid w:val="00E67B9E"/>
    <w:rsid w:val="00E67C51"/>
    <w:rsid w:val="00E67DEE"/>
    <w:rsid w:val="00E70053"/>
    <w:rsid w:val="00E7072A"/>
    <w:rsid w:val="00E707BB"/>
    <w:rsid w:val="00E7081E"/>
    <w:rsid w:val="00E70A22"/>
    <w:rsid w:val="00E70BEC"/>
    <w:rsid w:val="00E70F51"/>
    <w:rsid w:val="00E710BE"/>
    <w:rsid w:val="00E710FF"/>
    <w:rsid w:val="00E71422"/>
    <w:rsid w:val="00E7158C"/>
    <w:rsid w:val="00E716C2"/>
    <w:rsid w:val="00E71800"/>
    <w:rsid w:val="00E71CF2"/>
    <w:rsid w:val="00E71D30"/>
    <w:rsid w:val="00E7231B"/>
    <w:rsid w:val="00E72554"/>
    <w:rsid w:val="00E726E8"/>
    <w:rsid w:val="00E729A5"/>
    <w:rsid w:val="00E72B6A"/>
    <w:rsid w:val="00E72EFC"/>
    <w:rsid w:val="00E72FCF"/>
    <w:rsid w:val="00E7338B"/>
    <w:rsid w:val="00E736D8"/>
    <w:rsid w:val="00E7381B"/>
    <w:rsid w:val="00E73A30"/>
    <w:rsid w:val="00E73BF4"/>
    <w:rsid w:val="00E73D3E"/>
    <w:rsid w:val="00E74454"/>
    <w:rsid w:val="00E74669"/>
    <w:rsid w:val="00E746E1"/>
    <w:rsid w:val="00E7483C"/>
    <w:rsid w:val="00E74BC0"/>
    <w:rsid w:val="00E7515A"/>
    <w:rsid w:val="00E751ED"/>
    <w:rsid w:val="00E752D4"/>
    <w:rsid w:val="00E7532C"/>
    <w:rsid w:val="00E7573C"/>
    <w:rsid w:val="00E758EC"/>
    <w:rsid w:val="00E759EF"/>
    <w:rsid w:val="00E75ADD"/>
    <w:rsid w:val="00E75D4C"/>
    <w:rsid w:val="00E760AE"/>
    <w:rsid w:val="00E760C3"/>
    <w:rsid w:val="00E763B5"/>
    <w:rsid w:val="00E764FA"/>
    <w:rsid w:val="00E7672F"/>
    <w:rsid w:val="00E76A99"/>
    <w:rsid w:val="00E76B3D"/>
    <w:rsid w:val="00E76BFC"/>
    <w:rsid w:val="00E76C5E"/>
    <w:rsid w:val="00E76E83"/>
    <w:rsid w:val="00E770AC"/>
    <w:rsid w:val="00E77161"/>
    <w:rsid w:val="00E7767B"/>
    <w:rsid w:val="00E776CF"/>
    <w:rsid w:val="00E77735"/>
    <w:rsid w:val="00E77D00"/>
    <w:rsid w:val="00E77FB9"/>
    <w:rsid w:val="00E80182"/>
    <w:rsid w:val="00E80492"/>
    <w:rsid w:val="00E80555"/>
    <w:rsid w:val="00E805AE"/>
    <w:rsid w:val="00E80A29"/>
    <w:rsid w:val="00E80E1E"/>
    <w:rsid w:val="00E81087"/>
    <w:rsid w:val="00E8129A"/>
    <w:rsid w:val="00E814DD"/>
    <w:rsid w:val="00E81C5F"/>
    <w:rsid w:val="00E81CB0"/>
    <w:rsid w:val="00E81E46"/>
    <w:rsid w:val="00E82048"/>
    <w:rsid w:val="00E82146"/>
    <w:rsid w:val="00E821C1"/>
    <w:rsid w:val="00E8234C"/>
    <w:rsid w:val="00E8257A"/>
    <w:rsid w:val="00E82584"/>
    <w:rsid w:val="00E8268F"/>
    <w:rsid w:val="00E82828"/>
    <w:rsid w:val="00E82A83"/>
    <w:rsid w:val="00E82B0F"/>
    <w:rsid w:val="00E82B96"/>
    <w:rsid w:val="00E82FDE"/>
    <w:rsid w:val="00E832C8"/>
    <w:rsid w:val="00E832D1"/>
    <w:rsid w:val="00E83302"/>
    <w:rsid w:val="00E83334"/>
    <w:rsid w:val="00E83673"/>
    <w:rsid w:val="00E83824"/>
    <w:rsid w:val="00E83956"/>
    <w:rsid w:val="00E83AA9"/>
    <w:rsid w:val="00E83BD1"/>
    <w:rsid w:val="00E83BF8"/>
    <w:rsid w:val="00E83D3D"/>
    <w:rsid w:val="00E83F1D"/>
    <w:rsid w:val="00E8476C"/>
    <w:rsid w:val="00E84ACF"/>
    <w:rsid w:val="00E84B75"/>
    <w:rsid w:val="00E84E60"/>
    <w:rsid w:val="00E850F4"/>
    <w:rsid w:val="00E851AA"/>
    <w:rsid w:val="00E8550A"/>
    <w:rsid w:val="00E8559B"/>
    <w:rsid w:val="00E858E3"/>
    <w:rsid w:val="00E85928"/>
    <w:rsid w:val="00E85A6A"/>
    <w:rsid w:val="00E85C43"/>
    <w:rsid w:val="00E85D52"/>
    <w:rsid w:val="00E861F9"/>
    <w:rsid w:val="00E8648A"/>
    <w:rsid w:val="00E866D8"/>
    <w:rsid w:val="00E866F5"/>
    <w:rsid w:val="00E8698F"/>
    <w:rsid w:val="00E8699A"/>
    <w:rsid w:val="00E86BEF"/>
    <w:rsid w:val="00E86DFB"/>
    <w:rsid w:val="00E86E4D"/>
    <w:rsid w:val="00E87072"/>
    <w:rsid w:val="00E870C6"/>
    <w:rsid w:val="00E872B0"/>
    <w:rsid w:val="00E872D0"/>
    <w:rsid w:val="00E87566"/>
    <w:rsid w:val="00E87594"/>
    <w:rsid w:val="00E87693"/>
    <w:rsid w:val="00E876B1"/>
    <w:rsid w:val="00E87822"/>
    <w:rsid w:val="00E8786F"/>
    <w:rsid w:val="00E87A23"/>
    <w:rsid w:val="00E87ABF"/>
    <w:rsid w:val="00E87B11"/>
    <w:rsid w:val="00E87E8F"/>
    <w:rsid w:val="00E9006F"/>
    <w:rsid w:val="00E9010B"/>
    <w:rsid w:val="00E90395"/>
    <w:rsid w:val="00E90445"/>
    <w:rsid w:val="00E90572"/>
    <w:rsid w:val="00E90AB0"/>
    <w:rsid w:val="00E90B76"/>
    <w:rsid w:val="00E90B8F"/>
    <w:rsid w:val="00E90D81"/>
    <w:rsid w:val="00E90DE3"/>
    <w:rsid w:val="00E90E49"/>
    <w:rsid w:val="00E910A0"/>
    <w:rsid w:val="00E914C3"/>
    <w:rsid w:val="00E91619"/>
    <w:rsid w:val="00E916C2"/>
    <w:rsid w:val="00E917F9"/>
    <w:rsid w:val="00E91A22"/>
    <w:rsid w:val="00E91A8A"/>
    <w:rsid w:val="00E91C90"/>
    <w:rsid w:val="00E92137"/>
    <w:rsid w:val="00E921E2"/>
    <w:rsid w:val="00E92254"/>
    <w:rsid w:val="00E923B1"/>
    <w:rsid w:val="00E92609"/>
    <w:rsid w:val="00E92831"/>
    <w:rsid w:val="00E928CE"/>
    <w:rsid w:val="00E9291C"/>
    <w:rsid w:val="00E92969"/>
    <w:rsid w:val="00E92A02"/>
    <w:rsid w:val="00E92B46"/>
    <w:rsid w:val="00E92F2D"/>
    <w:rsid w:val="00E92FB1"/>
    <w:rsid w:val="00E93318"/>
    <w:rsid w:val="00E93640"/>
    <w:rsid w:val="00E93874"/>
    <w:rsid w:val="00E93E3D"/>
    <w:rsid w:val="00E93FF5"/>
    <w:rsid w:val="00E93FFE"/>
    <w:rsid w:val="00E94134"/>
    <w:rsid w:val="00E945DE"/>
    <w:rsid w:val="00E94631"/>
    <w:rsid w:val="00E9473B"/>
    <w:rsid w:val="00E94AA1"/>
    <w:rsid w:val="00E94DD0"/>
    <w:rsid w:val="00E94F8A"/>
    <w:rsid w:val="00E951D8"/>
    <w:rsid w:val="00E953E8"/>
    <w:rsid w:val="00E954C0"/>
    <w:rsid w:val="00E95630"/>
    <w:rsid w:val="00E9564B"/>
    <w:rsid w:val="00E9576C"/>
    <w:rsid w:val="00E959AB"/>
    <w:rsid w:val="00E95E0F"/>
    <w:rsid w:val="00E95EBC"/>
    <w:rsid w:val="00E95FC1"/>
    <w:rsid w:val="00E96314"/>
    <w:rsid w:val="00E96434"/>
    <w:rsid w:val="00E9656E"/>
    <w:rsid w:val="00E968B5"/>
    <w:rsid w:val="00E96AC7"/>
    <w:rsid w:val="00E96AF0"/>
    <w:rsid w:val="00E96B18"/>
    <w:rsid w:val="00E96CF7"/>
    <w:rsid w:val="00E971D4"/>
    <w:rsid w:val="00E97BEC"/>
    <w:rsid w:val="00EA010B"/>
    <w:rsid w:val="00EA019B"/>
    <w:rsid w:val="00EA0352"/>
    <w:rsid w:val="00EA043C"/>
    <w:rsid w:val="00EA044E"/>
    <w:rsid w:val="00EA048E"/>
    <w:rsid w:val="00EA0584"/>
    <w:rsid w:val="00EA05F1"/>
    <w:rsid w:val="00EA09AE"/>
    <w:rsid w:val="00EA0A9B"/>
    <w:rsid w:val="00EA0A9E"/>
    <w:rsid w:val="00EA0DD3"/>
    <w:rsid w:val="00EA0EA1"/>
    <w:rsid w:val="00EA0F27"/>
    <w:rsid w:val="00EA1063"/>
    <w:rsid w:val="00EA1228"/>
    <w:rsid w:val="00EA1346"/>
    <w:rsid w:val="00EA16B0"/>
    <w:rsid w:val="00EA16CE"/>
    <w:rsid w:val="00EA1B82"/>
    <w:rsid w:val="00EA1DCD"/>
    <w:rsid w:val="00EA1FE2"/>
    <w:rsid w:val="00EA212E"/>
    <w:rsid w:val="00EA2284"/>
    <w:rsid w:val="00EA2386"/>
    <w:rsid w:val="00EA23B8"/>
    <w:rsid w:val="00EA2406"/>
    <w:rsid w:val="00EA24D2"/>
    <w:rsid w:val="00EA28CA"/>
    <w:rsid w:val="00EA2B20"/>
    <w:rsid w:val="00EA2D09"/>
    <w:rsid w:val="00EA2E85"/>
    <w:rsid w:val="00EA2FFD"/>
    <w:rsid w:val="00EA3489"/>
    <w:rsid w:val="00EA3522"/>
    <w:rsid w:val="00EA35BA"/>
    <w:rsid w:val="00EA36F4"/>
    <w:rsid w:val="00EA375A"/>
    <w:rsid w:val="00EA3B11"/>
    <w:rsid w:val="00EA4205"/>
    <w:rsid w:val="00EA466D"/>
    <w:rsid w:val="00EA4FB2"/>
    <w:rsid w:val="00EA51CC"/>
    <w:rsid w:val="00EA52D3"/>
    <w:rsid w:val="00EA5611"/>
    <w:rsid w:val="00EA585E"/>
    <w:rsid w:val="00EA5972"/>
    <w:rsid w:val="00EA5A87"/>
    <w:rsid w:val="00EA605D"/>
    <w:rsid w:val="00EA65F8"/>
    <w:rsid w:val="00EA66A4"/>
    <w:rsid w:val="00EA66DE"/>
    <w:rsid w:val="00EA68D5"/>
    <w:rsid w:val="00EA697D"/>
    <w:rsid w:val="00EA6AA2"/>
    <w:rsid w:val="00EA6DE4"/>
    <w:rsid w:val="00EA6F41"/>
    <w:rsid w:val="00EA7050"/>
    <w:rsid w:val="00EA715E"/>
    <w:rsid w:val="00EA719E"/>
    <w:rsid w:val="00EA72D6"/>
    <w:rsid w:val="00EA736E"/>
    <w:rsid w:val="00EA793A"/>
    <w:rsid w:val="00EA7A41"/>
    <w:rsid w:val="00EA7BC2"/>
    <w:rsid w:val="00EA7C66"/>
    <w:rsid w:val="00EA7CCC"/>
    <w:rsid w:val="00EB0171"/>
    <w:rsid w:val="00EB0380"/>
    <w:rsid w:val="00EB077B"/>
    <w:rsid w:val="00EB0B44"/>
    <w:rsid w:val="00EB0C7E"/>
    <w:rsid w:val="00EB0F1C"/>
    <w:rsid w:val="00EB12DF"/>
    <w:rsid w:val="00EB13D4"/>
    <w:rsid w:val="00EB17E5"/>
    <w:rsid w:val="00EB1843"/>
    <w:rsid w:val="00EB19BD"/>
    <w:rsid w:val="00EB1A7F"/>
    <w:rsid w:val="00EB1C9E"/>
    <w:rsid w:val="00EB1DC1"/>
    <w:rsid w:val="00EB20A7"/>
    <w:rsid w:val="00EB214D"/>
    <w:rsid w:val="00EB2308"/>
    <w:rsid w:val="00EB2537"/>
    <w:rsid w:val="00EB2677"/>
    <w:rsid w:val="00EB2787"/>
    <w:rsid w:val="00EB27FC"/>
    <w:rsid w:val="00EB29C3"/>
    <w:rsid w:val="00EB2A8B"/>
    <w:rsid w:val="00EB2B21"/>
    <w:rsid w:val="00EB2C3F"/>
    <w:rsid w:val="00EB2D6B"/>
    <w:rsid w:val="00EB2DCE"/>
    <w:rsid w:val="00EB31D6"/>
    <w:rsid w:val="00EB344D"/>
    <w:rsid w:val="00EB352F"/>
    <w:rsid w:val="00EB35BF"/>
    <w:rsid w:val="00EB3C89"/>
    <w:rsid w:val="00EB3CF3"/>
    <w:rsid w:val="00EB3F4D"/>
    <w:rsid w:val="00EB4100"/>
    <w:rsid w:val="00EB41CC"/>
    <w:rsid w:val="00EB4452"/>
    <w:rsid w:val="00EB468E"/>
    <w:rsid w:val="00EB4B4B"/>
    <w:rsid w:val="00EB4D5E"/>
    <w:rsid w:val="00EB4E44"/>
    <w:rsid w:val="00EB4EA2"/>
    <w:rsid w:val="00EB4F9E"/>
    <w:rsid w:val="00EB5122"/>
    <w:rsid w:val="00EB5176"/>
    <w:rsid w:val="00EB558F"/>
    <w:rsid w:val="00EB5751"/>
    <w:rsid w:val="00EB5888"/>
    <w:rsid w:val="00EB5CD8"/>
    <w:rsid w:val="00EB5DC6"/>
    <w:rsid w:val="00EB5E30"/>
    <w:rsid w:val="00EB62C9"/>
    <w:rsid w:val="00EB683F"/>
    <w:rsid w:val="00EB6DFC"/>
    <w:rsid w:val="00EB6F94"/>
    <w:rsid w:val="00EB7059"/>
    <w:rsid w:val="00EB706F"/>
    <w:rsid w:val="00EB709D"/>
    <w:rsid w:val="00EB7233"/>
    <w:rsid w:val="00EB7255"/>
    <w:rsid w:val="00EB7461"/>
    <w:rsid w:val="00EB7769"/>
    <w:rsid w:val="00EB7A02"/>
    <w:rsid w:val="00EB7A74"/>
    <w:rsid w:val="00EB7B28"/>
    <w:rsid w:val="00EB7D6B"/>
    <w:rsid w:val="00EC000A"/>
    <w:rsid w:val="00EC0040"/>
    <w:rsid w:val="00EC0273"/>
    <w:rsid w:val="00EC0280"/>
    <w:rsid w:val="00EC034A"/>
    <w:rsid w:val="00EC039F"/>
    <w:rsid w:val="00EC0587"/>
    <w:rsid w:val="00EC05D2"/>
    <w:rsid w:val="00EC0753"/>
    <w:rsid w:val="00EC079E"/>
    <w:rsid w:val="00EC080A"/>
    <w:rsid w:val="00EC08C2"/>
    <w:rsid w:val="00EC0C69"/>
    <w:rsid w:val="00EC0F2B"/>
    <w:rsid w:val="00EC11CE"/>
    <w:rsid w:val="00EC1266"/>
    <w:rsid w:val="00EC12D3"/>
    <w:rsid w:val="00EC14DA"/>
    <w:rsid w:val="00EC16D8"/>
    <w:rsid w:val="00EC19F9"/>
    <w:rsid w:val="00EC1C3F"/>
    <w:rsid w:val="00EC1D88"/>
    <w:rsid w:val="00EC1F01"/>
    <w:rsid w:val="00EC1F40"/>
    <w:rsid w:val="00EC1FD1"/>
    <w:rsid w:val="00EC2189"/>
    <w:rsid w:val="00EC24D5"/>
    <w:rsid w:val="00EC27C6"/>
    <w:rsid w:val="00EC2A94"/>
    <w:rsid w:val="00EC2AAC"/>
    <w:rsid w:val="00EC2AC8"/>
    <w:rsid w:val="00EC2CF4"/>
    <w:rsid w:val="00EC2E2A"/>
    <w:rsid w:val="00EC2FD0"/>
    <w:rsid w:val="00EC3034"/>
    <w:rsid w:val="00EC31A5"/>
    <w:rsid w:val="00EC362A"/>
    <w:rsid w:val="00EC3696"/>
    <w:rsid w:val="00EC36DA"/>
    <w:rsid w:val="00EC3B5C"/>
    <w:rsid w:val="00EC3B8F"/>
    <w:rsid w:val="00EC4014"/>
    <w:rsid w:val="00EC40D7"/>
    <w:rsid w:val="00EC4207"/>
    <w:rsid w:val="00EC4582"/>
    <w:rsid w:val="00EC490F"/>
    <w:rsid w:val="00EC4A31"/>
    <w:rsid w:val="00EC4BAC"/>
    <w:rsid w:val="00EC500E"/>
    <w:rsid w:val="00EC5035"/>
    <w:rsid w:val="00EC50BE"/>
    <w:rsid w:val="00EC5653"/>
    <w:rsid w:val="00EC56D0"/>
    <w:rsid w:val="00EC58A1"/>
    <w:rsid w:val="00EC59F4"/>
    <w:rsid w:val="00EC5A4E"/>
    <w:rsid w:val="00EC5F72"/>
    <w:rsid w:val="00EC604C"/>
    <w:rsid w:val="00EC61FC"/>
    <w:rsid w:val="00EC64D1"/>
    <w:rsid w:val="00EC676D"/>
    <w:rsid w:val="00EC67CA"/>
    <w:rsid w:val="00EC68AC"/>
    <w:rsid w:val="00EC68C6"/>
    <w:rsid w:val="00EC6A8B"/>
    <w:rsid w:val="00EC6BA5"/>
    <w:rsid w:val="00EC6C46"/>
    <w:rsid w:val="00EC6CD4"/>
    <w:rsid w:val="00EC6E96"/>
    <w:rsid w:val="00EC6EC8"/>
    <w:rsid w:val="00EC71CE"/>
    <w:rsid w:val="00EC7605"/>
    <w:rsid w:val="00EC79D1"/>
    <w:rsid w:val="00EC7B3D"/>
    <w:rsid w:val="00EC7F97"/>
    <w:rsid w:val="00ED069B"/>
    <w:rsid w:val="00ED0714"/>
    <w:rsid w:val="00ED0718"/>
    <w:rsid w:val="00ED07BE"/>
    <w:rsid w:val="00ED0ADD"/>
    <w:rsid w:val="00ED0C6A"/>
    <w:rsid w:val="00ED0D5D"/>
    <w:rsid w:val="00ED0E6D"/>
    <w:rsid w:val="00ED0E96"/>
    <w:rsid w:val="00ED0F4C"/>
    <w:rsid w:val="00ED1006"/>
    <w:rsid w:val="00ED13DD"/>
    <w:rsid w:val="00ED1A74"/>
    <w:rsid w:val="00ED1AFA"/>
    <w:rsid w:val="00ED1E63"/>
    <w:rsid w:val="00ED2036"/>
    <w:rsid w:val="00ED219F"/>
    <w:rsid w:val="00ED226A"/>
    <w:rsid w:val="00ED2389"/>
    <w:rsid w:val="00ED263C"/>
    <w:rsid w:val="00ED2874"/>
    <w:rsid w:val="00ED3375"/>
    <w:rsid w:val="00ED3655"/>
    <w:rsid w:val="00ED3762"/>
    <w:rsid w:val="00ED39E4"/>
    <w:rsid w:val="00ED3AB3"/>
    <w:rsid w:val="00ED3D9A"/>
    <w:rsid w:val="00ED42A6"/>
    <w:rsid w:val="00ED4899"/>
    <w:rsid w:val="00ED492D"/>
    <w:rsid w:val="00ED4B8E"/>
    <w:rsid w:val="00ED4D34"/>
    <w:rsid w:val="00ED4E41"/>
    <w:rsid w:val="00ED4EDB"/>
    <w:rsid w:val="00ED4FBB"/>
    <w:rsid w:val="00ED50F2"/>
    <w:rsid w:val="00ED513D"/>
    <w:rsid w:val="00ED55D3"/>
    <w:rsid w:val="00ED55D8"/>
    <w:rsid w:val="00ED56A8"/>
    <w:rsid w:val="00ED5BA5"/>
    <w:rsid w:val="00ED5E9F"/>
    <w:rsid w:val="00ED5F20"/>
    <w:rsid w:val="00ED6327"/>
    <w:rsid w:val="00ED68E3"/>
    <w:rsid w:val="00ED6A3C"/>
    <w:rsid w:val="00ED6AF8"/>
    <w:rsid w:val="00ED6E4D"/>
    <w:rsid w:val="00ED70B3"/>
    <w:rsid w:val="00ED7163"/>
    <w:rsid w:val="00ED7222"/>
    <w:rsid w:val="00ED72EE"/>
    <w:rsid w:val="00ED7587"/>
    <w:rsid w:val="00ED7A61"/>
    <w:rsid w:val="00ED7B08"/>
    <w:rsid w:val="00ED7C1A"/>
    <w:rsid w:val="00ED7D4A"/>
    <w:rsid w:val="00EE0065"/>
    <w:rsid w:val="00EE0213"/>
    <w:rsid w:val="00EE02A0"/>
    <w:rsid w:val="00EE0465"/>
    <w:rsid w:val="00EE0528"/>
    <w:rsid w:val="00EE05EE"/>
    <w:rsid w:val="00EE075C"/>
    <w:rsid w:val="00EE0A57"/>
    <w:rsid w:val="00EE0D8C"/>
    <w:rsid w:val="00EE10D1"/>
    <w:rsid w:val="00EE1618"/>
    <w:rsid w:val="00EE1885"/>
    <w:rsid w:val="00EE18D2"/>
    <w:rsid w:val="00EE190A"/>
    <w:rsid w:val="00EE1B2A"/>
    <w:rsid w:val="00EE2017"/>
    <w:rsid w:val="00EE22BE"/>
    <w:rsid w:val="00EE2527"/>
    <w:rsid w:val="00EE263E"/>
    <w:rsid w:val="00EE2685"/>
    <w:rsid w:val="00EE2A0A"/>
    <w:rsid w:val="00EE2BA9"/>
    <w:rsid w:val="00EE2CFC"/>
    <w:rsid w:val="00EE2E70"/>
    <w:rsid w:val="00EE3062"/>
    <w:rsid w:val="00EE3324"/>
    <w:rsid w:val="00EE35E9"/>
    <w:rsid w:val="00EE3788"/>
    <w:rsid w:val="00EE3A5A"/>
    <w:rsid w:val="00EE3CAB"/>
    <w:rsid w:val="00EE3CD9"/>
    <w:rsid w:val="00EE3E9D"/>
    <w:rsid w:val="00EE3F8F"/>
    <w:rsid w:val="00EE41F1"/>
    <w:rsid w:val="00EE4308"/>
    <w:rsid w:val="00EE4370"/>
    <w:rsid w:val="00EE4397"/>
    <w:rsid w:val="00EE45B2"/>
    <w:rsid w:val="00EE4944"/>
    <w:rsid w:val="00EE4A96"/>
    <w:rsid w:val="00EE4C80"/>
    <w:rsid w:val="00EE5039"/>
    <w:rsid w:val="00EE50DE"/>
    <w:rsid w:val="00EE555F"/>
    <w:rsid w:val="00EE5D0E"/>
    <w:rsid w:val="00EE5EBB"/>
    <w:rsid w:val="00EE5F44"/>
    <w:rsid w:val="00EE5F67"/>
    <w:rsid w:val="00EE6182"/>
    <w:rsid w:val="00EE6364"/>
    <w:rsid w:val="00EE63AC"/>
    <w:rsid w:val="00EE6658"/>
    <w:rsid w:val="00EE66A5"/>
    <w:rsid w:val="00EE66D1"/>
    <w:rsid w:val="00EE66D8"/>
    <w:rsid w:val="00EE681A"/>
    <w:rsid w:val="00EE6A70"/>
    <w:rsid w:val="00EE6BF7"/>
    <w:rsid w:val="00EE6E53"/>
    <w:rsid w:val="00EE7007"/>
    <w:rsid w:val="00EE71B5"/>
    <w:rsid w:val="00EE7492"/>
    <w:rsid w:val="00EE7FD1"/>
    <w:rsid w:val="00EF04FA"/>
    <w:rsid w:val="00EF0A69"/>
    <w:rsid w:val="00EF13D4"/>
    <w:rsid w:val="00EF14F0"/>
    <w:rsid w:val="00EF1751"/>
    <w:rsid w:val="00EF17AD"/>
    <w:rsid w:val="00EF18FE"/>
    <w:rsid w:val="00EF1B0D"/>
    <w:rsid w:val="00EF1D8F"/>
    <w:rsid w:val="00EF1F3C"/>
    <w:rsid w:val="00EF249A"/>
    <w:rsid w:val="00EF277B"/>
    <w:rsid w:val="00EF27EE"/>
    <w:rsid w:val="00EF3128"/>
    <w:rsid w:val="00EF3325"/>
    <w:rsid w:val="00EF3409"/>
    <w:rsid w:val="00EF3610"/>
    <w:rsid w:val="00EF3AE7"/>
    <w:rsid w:val="00EF3CBC"/>
    <w:rsid w:val="00EF4198"/>
    <w:rsid w:val="00EF4497"/>
    <w:rsid w:val="00EF485F"/>
    <w:rsid w:val="00EF4D76"/>
    <w:rsid w:val="00EF510B"/>
    <w:rsid w:val="00EF5149"/>
    <w:rsid w:val="00EF516C"/>
    <w:rsid w:val="00EF531E"/>
    <w:rsid w:val="00EF5560"/>
    <w:rsid w:val="00EF557A"/>
    <w:rsid w:val="00EF56AD"/>
    <w:rsid w:val="00EF5787"/>
    <w:rsid w:val="00EF5833"/>
    <w:rsid w:val="00EF5984"/>
    <w:rsid w:val="00EF59BC"/>
    <w:rsid w:val="00EF5DB2"/>
    <w:rsid w:val="00EF5EFC"/>
    <w:rsid w:val="00EF5F53"/>
    <w:rsid w:val="00EF60D0"/>
    <w:rsid w:val="00EF634E"/>
    <w:rsid w:val="00EF63D0"/>
    <w:rsid w:val="00EF6558"/>
    <w:rsid w:val="00EF6E1C"/>
    <w:rsid w:val="00EF70C3"/>
    <w:rsid w:val="00EF71DA"/>
    <w:rsid w:val="00EF7571"/>
    <w:rsid w:val="00EF77D0"/>
    <w:rsid w:val="00EF7B60"/>
    <w:rsid w:val="00EF7C7B"/>
    <w:rsid w:val="00EF7CBB"/>
    <w:rsid w:val="00EF7E5B"/>
    <w:rsid w:val="00EF7F07"/>
    <w:rsid w:val="00EF7F51"/>
    <w:rsid w:val="00F0011F"/>
    <w:rsid w:val="00F00233"/>
    <w:rsid w:val="00F00388"/>
    <w:rsid w:val="00F0078A"/>
    <w:rsid w:val="00F00B37"/>
    <w:rsid w:val="00F00D43"/>
    <w:rsid w:val="00F011BD"/>
    <w:rsid w:val="00F0128E"/>
    <w:rsid w:val="00F01B6B"/>
    <w:rsid w:val="00F01B82"/>
    <w:rsid w:val="00F01E2A"/>
    <w:rsid w:val="00F020EA"/>
    <w:rsid w:val="00F02332"/>
    <w:rsid w:val="00F029BB"/>
    <w:rsid w:val="00F02B40"/>
    <w:rsid w:val="00F02BA6"/>
    <w:rsid w:val="00F02BA8"/>
    <w:rsid w:val="00F02F1F"/>
    <w:rsid w:val="00F02FAC"/>
    <w:rsid w:val="00F03890"/>
    <w:rsid w:val="00F03ECF"/>
    <w:rsid w:val="00F04138"/>
    <w:rsid w:val="00F04C03"/>
    <w:rsid w:val="00F04E0C"/>
    <w:rsid w:val="00F04E9C"/>
    <w:rsid w:val="00F05048"/>
    <w:rsid w:val="00F05158"/>
    <w:rsid w:val="00F051AC"/>
    <w:rsid w:val="00F0527D"/>
    <w:rsid w:val="00F0528D"/>
    <w:rsid w:val="00F052B8"/>
    <w:rsid w:val="00F052DF"/>
    <w:rsid w:val="00F0548B"/>
    <w:rsid w:val="00F055CD"/>
    <w:rsid w:val="00F05D76"/>
    <w:rsid w:val="00F05E6D"/>
    <w:rsid w:val="00F05E88"/>
    <w:rsid w:val="00F05F21"/>
    <w:rsid w:val="00F0604E"/>
    <w:rsid w:val="00F060DE"/>
    <w:rsid w:val="00F064ED"/>
    <w:rsid w:val="00F06C67"/>
    <w:rsid w:val="00F06DEC"/>
    <w:rsid w:val="00F06DFD"/>
    <w:rsid w:val="00F06F86"/>
    <w:rsid w:val="00F071D1"/>
    <w:rsid w:val="00F072E6"/>
    <w:rsid w:val="00F07533"/>
    <w:rsid w:val="00F07556"/>
    <w:rsid w:val="00F079E8"/>
    <w:rsid w:val="00F07AAD"/>
    <w:rsid w:val="00F07BFA"/>
    <w:rsid w:val="00F07E9A"/>
    <w:rsid w:val="00F07F06"/>
    <w:rsid w:val="00F07FF3"/>
    <w:rsid w:val="00F10079"/>
    <w:rsid w:val="00F1025E"/>
    <w:rsid w:val="00F10629"/>
    <w:rsid w:val="00F10AB3"/>
    <w:rsid w:val="00F10AD8"/>
    <w:rsid w:val="00F10B5F"/>
    <w:rsid w:val="00F1112D"/>
    <w:rsid w:val="00F11640"/>
    <w:rsid w:val="00F117D3"/>
    <w:rsid w:val="00F11A9E"/>
    <w:rsid w:val="00F11B27"/>
    <w:rsid w:val="00F11C50"/>
    <w:rsid w:val="00F11E74"/>
    <w:rsid w:val="00F11F52"/>
    <w:rsid w:val="00F122AF"/>
    <w:rsid w:val="00F12357"/>
    <w:rsid w:val="00F12411"/>
    <w:rsid w:val="00F12593"/>
    <w:rsid w:val="00F127F8"/>
    <w:rsid w:val="00F129FC"/>
    <w:rsid w:val="00F12BA7"/>
    <w:rsid w:val="00F12C10"/>
    <w:rsid w:val="00F1326C"/>
    <w:rsid w:val="00F137A6"/>
    <w:rsid w:val="00F13838"/>
    <w:rsid w:val="00F1397C"/>
    <w:rsid w:val="00F139ED"/>
    <w:rsid w:val="00F13AAF"/>
    <w:rsid w:val="00F13AE7"/>
    <w:rsid w:val="00F13B2C"/>
    <w:rsid w:val="00F13BD1"/>
    <w:rsid w:val="00F13D98"/>
    <w:rsid w:val="00F13E4D"/>
    <w:rsid w:val="00F13E9D"/>
    <w:rsid w:val="00F1406C"/>
    <w:rsid w:val="00F14397"/>
    <w:rsid w:val="00F14E64"/>
    <w:rsid w:val="00F15249"/>
    <w:rsid w:val="00F15388"/>
    <w:rsid w:val="00F15429"/>
    <w:rsid w:val="00F154F8"/>
    <w:rsid w:val="00F155D0"/>
    <w:rsid w:val="00F15628"/>
    <w:rsid w:val="00F156FA"/>
    <w:rsid w:val="00F156FE"/>
    <w:rsid w:val="00F157A5"/>
    <w:rsid w:val="00F15929"/>
    <w:rsid w:val="00F159FA"/>
    <w:rsid w:val="00F15A4E"/>
    <w:rsid w:val="00F15B58"/>
    <w:rsid w:val="00F15C76"/>
    <w:rsid w:val="00F15D97"/>
    <w:rsid w:val="00F15DD4"/>
    <w:rsid w:val="00F15FA5"/>
    <w:rsid w:val="00F16131"/>
    <w:rsid w:val="00F16569"/>
    <w:rsid w:val="00F165A0"/>
    <w:rsid w:val="00F167FC"/>
    <w:rsid w:val="00F16868"/>
    <w:rsid w:val="00F16C6E"/>
    <w:rsid w:val="00F16CAE"/>
    <w:rsid w:val="00F16D54"/>
    <w:rsid w:val="00F16DDC"/>
    <w:rsid w:val="00F16FB5"/>
    <w:rsid w:val="00F1726C"/>
    <w:rsid w:val="00F174C8"/>
    <w:rsid w:val="00F17533"/>
    <w:rsid w:val="00F17652"/>
    <w:rsid w:val="00F17693"/>
    <w:rsid w:val="00F179C2"/>
    <w:rsid w:val="00F17A11"/>
    <w:rsid w:val="00F17AEB"/>
    <w:rsid w:val="00F17B18"/>
    <w:rsid w:val="00F17B8A"/>
    <w:rsid w:val="00F17DBE"/>
    <w:rsid w:val="00F17E99"/>
    <w:rsid w:val="00F2007A"/>
    <w:rsid w:val="00F200F8"/>
    <w:rsid w:val="00F202C8"/>
    <w:rsid w:val="00F204A3"/>
    <w:rsid w:val="00F204B9"/>
    <w:rsid w:val="00F20564"/>
    <w:rsid w:val="00F209B7"/>
    <w:rsid w:val="00F20D37"/>
    <w:rsid w:val="00F20E4A"/>
    <w:rsid w:val="00F21327"/>
    <w:rsid w:val="00F214F5"/>
    <w:rsid w:val="00F21A35"/>
    <w:rsid w:val="00F21C0E"/>
    <w:rsid w:val="00F21FE6"/>
    <w:rsid w:val="00F22097"/>
    <w:rsid w:val="00F22627"/>
    <w:rsid w:val="00F22C0B"/>
    <w:rsid w:val="00F22C1F"/>
    <w:rsid w:val="00F22C51"/>
    <w:rsid w:val="00F22EE9"/>
    <w:rsid w:val="00F22F36"/>
    <w:rsid w:val="00F235D0"/>
    <w:rsid w:val="00F23656"/>
    <w:rsid w:val="00F236AB"/>
    <w:rsid w:val="00F2376F"/>
    <w:rsid w:val="00F2398D"/>
    <w:rsid w:val="00F23C4A"/>
    <w:rsid w:val="00F23CD9"/>
    <w:rsid w:val="00F23DE9"/>
    <w:rsid w:val="00F24324"/>
    <w:rsid w:val="00F243D8"/>
    <w:rsid w:val="00F24681"/>
    <w:rsid w:val="00F2471D"/>
    <w:rsid w:val="00F24858"/>
    <w:rsid w:val="00F24CBE"/>
    <w:rsid w:val="00F24D02"/>
    <w:rsid w:val="00F250A3"/>
    <w:rsid w:val="00F256DD"/>
    <w:rsid w:val="00F258EB"/>
    <w:rsid w:val="00F25A33"/>
    <w:rsid w:val="00F25B6E"/>
    <w:rsid w:val="00F2630B"/>
    <w:rsid w:val="00F2634C"/>
    <w:rsid w:val="00F26733"/>
    <w:rsid w:val="00F2675F"/>
    <w:rsid w:val="00F2699E"/>
    <w:rsid w:val="00F26AD2"/>
    <w:rsid w:val="00F26F4F"/>
    <w:rsid w:val="00F271D9"/>
    <w:rsid w:val="00F273F7"/>
    <w:rsid w:val="00F274C5"/>
    <w:rsid w:val="00F27B0D"/>
    <w:rsid w:val="00F27B3E"/>
    <w:rsid w:val="00F27DB2"/>
    <w:rsid w:val="00F27FDA"/>
    <w:rsid w:val="00F301F0"/>
    <w:rsid w:val="00F30200"/>
    <w:rsid w:val="00F30405"/>
    <w:rsid w:val="00F3069C"/>
    <w:rsid w:val="00F30828"/>
    <w:rsid w:val="00F309D7"/>
    <w:rsid w:val="00F30A29"/>
    <w:rsid w:val="00F30DE9"/>
    <w:rsid w:val="00F310BA"/>
    <w:rsid w:val="00F311FA"/>
    <w:rsid w:val="00F31258"/>
    <w:rsid w:val="00F3137B"/>
    <w:rsid w:val="00F313D6"/>
    <w:rsid w:val="00F31713"/>
    <w:rsid w:val="00F317B6"/>
    <w:rsid w:val="00F31972"/>
    <w:rsid w:val="00F31A10"/>
    <w:rsid w:val="00F31CC0"/>
    <w:rsid w:val="00F320D3"/>
    <w:rsid w:val="00F3213D"/>
    <w:rsid w:val="00F3259A"/>
    <w:rsid w:val="00F32EC2"/>
    <w:rsid w:val="00F32ED1"/>
    <w:rsid w:val="00F32F64"/>
    <w:rsid w:val="00F33093"/>
    <w:rsid w:val="00F335DF"/>
    <w:rsid w:val="00F337AB"/>
    <w:rsid w:val="00F33E08"/>
    <w:rsid w:val="00F33F67"/>
    <w:rsid w:val="00F34101"/>
    <w:rsid w:val="00F34444"/>
    <w:rsid w:val="00F34628"/>
    <w:rsid w:val="00F34870"/>
    <w:rsid w:val="00F34C2B"/>
    <w:rsid w:val="00F34C2D"/>
    <w:rsid w:val="00F34F5A"/>
    <w:rsid w:val="00F3525A"/>
    <w:rsid w:val="00F352D3"/>
    <w:rsid w:val="00F354CB"/>
    <w:rsid w:val="00F3558C"/>
    <w:rsid w:val="00F357A4"/>
    <w:rsid w:val="00F357D9"/>
    <w:rsid w:val="00F35A6C"/>
    <w:rsid w:val="00F35ACD"/>
    <w:rsid w:val="00F35B86"/>
    <w:rsid w:val="00F35FC2"/>
    <w:rsid w:val="00F36536"/>
    <w:rsid w:val="00F367DA"/>
    <w:rsid w:val="00F36A9E"/>
    <w:rsid w:val="00F36BDD"/>
    <w:rsid w:val="00F36E78"/>
    <w:rsid w:val="00F3700A"/>
    <w:rsid w:val="00F37077"/>
    <w:rsid w:val="00F37549"/>
    <w:rsid w:val="00F3792C"/>
    <w:rsid w:val="00F401A5"/>
    <w:rsid w:val="00F402EC"/>
    <w:rsid w:val="00F403E5"/>
    <w:rsid w:val="00F40F0C"/>
    <w:rsid w:val="00F41163"/>
    <w:rsid w:val="00F411DE"/>
    <w:rsid w:val="00F414C1"/>
    <w:rsid w:val="00F416CA"/>
    <w:rsid w:val="00F41718"/>
    <w:rsid w:val="00F418BE"/>
    <w:rsid w:val="00F418C1"/>
    <w:rsid w:val="00F419B8"/>
    <w:rsid w:val="00F419C1"/>
    <w:rsid w:val="00F41BCD"/>
    <w:rsid w:val="00F41E6C"/>
    <w:rsid w:val="00F41EB0"/>
    <w:rsid w:val="00F42015"/>
    <w:rsid w:val="00F4211B"/>
    <w:rsid w:val="00F421B7"/>
    <w:rsid w:val="00F42506"/>
    <w:rsid w:val="00F4250C"/>
    <w:rsid w:val="00F42698"/>
    <w:rsid w:val="00F42814"/>
    <w:rsid w:val="00F43025"/>
    <w:rsid w:val="00F43098"/>
    <w:rsid w:val="00F43275"/>
    <w:rsid w:val="00F43346"/>
    <w:rsid w:val="00F43387"/>
    <w:rsid w:val="00F43765"/>
    <w:rsid w:val="00F43919"/>
    <w:rsid w:val="00F439E9"/>
    <w:rsid w:val="00F43DC0"/>
    <w:rsid w:val="00F43DD5"/>
    <w:rsid w:val="00F44097"/>
    <w:rsid w:val="00F44378"/>
    <w:rsid w:val="00F449D9"/>
    <w:rsid w:val="00F44E2B"/>
    <w:rsid w:val="00F4504E"/>
    <w:rsid w:val="00F45159"/>
    <w:rsid w:val="00F45236"/>
    <w:rsid w:val="00F45306"/>
    <w:rsid w:val="00F45650"/>
    <w:rsid w:val="00F45664"/>
    <w:rsid w:val="00F457C5"/>
    <w:rsid w:val="00F458E7"/>
    <w:rsid w:val="00F45C99"/>
    <w:rsid w:val="00F45E6F"/>
    <w:rsid w:val="00F45F02"/>
    <w:rsid w:val="00F45FED"/>
    <w:rsid w:val="00F462FE"/>
    <w:rsid w:val="00F46E25"/>
    <w:rsid w:val="00F471B4"/>
    <w:rsid w:val="00F471C5"/>
    <w:rsid w:val="00F47366"/>
    <w:rsid w:val="00F473CB"/>
    <w:rsid w:val="00F4766C"/>
    <w:rsid w:val="00F47689"/>
    <w:rsid w:val="00F477D0"/>
    <w:rsid w:val="00F479CF"/>
    <w:rsid w:val="00F47A40"/>
    <w:rsid w:val="00F47A42"/>
    <w:rsid w:val="00F47E3A"/>
    <w:rsid w:val="00F5060E"/>
    <w:rsid w:val="00F507D1"/>
    <w:rsid w:val="00F50C28"/>
    <w:rsid w:val="00F50D07"/>
    <w:rsid w:val="00F50E78"/>
    <w:rsid w:val="00F50EB3"/>
    <w:rsid w:val="00F51260"/>
    <w:rsid w:val="00F51347"/>
    <w:rsid w:val="00F5178F"/>
    <w:rsid w:val="00F5189D"/>
    <w:rsid w:val="00F519CE"/>
    <w:rsid w:val="00F51ADA"/>
    <w:rsid w:val="00F51B81"/>
    <w:rsid w:val="00F51BCD"/>
    <w:rsid w:val="00F51D29"/>
    <w:rsid w:val="00F51DF8"/>
    <w:rsid w:val="00F51E0A"/>
    <w:rsid w:val="00F5208F"/>
    <w:rsid w:val="00F52CC4"/>
    <w:rsid w:val="00F52EDD"/>
    <w:rsid w:val="00F52F0B"/>
    <w:rsid w:val="00F52F88"/>
    <w:rsid w:val="00F52FCA"/>
    <w:rsid w:val="00F53013"/>
    <w:rsid w:val="00F53060"/>
    <w:rsid w:val="00F5321D"/>
    <w:rsid w:val="00F539B5"/>
    <w:rsid w:val="00F53A8A"/>
    <w:rsid w:val="00F53C08"/>
    <w:rsid w:val="00F53EEE"/>
    <w:rsid w:val="00F53F7F"/>
    <w:rsid w:val="00F54355"/>
    <w:rsid w:val="00F543CE"/>
    <w:rsid w:val="00F545FE"/>
    <w:rsid w:val="00F546AA"/>
    <w:rsid w:val="00F54745"/>
    <w:rsid w:val="00F54859"/>
    <w:rsid w:val="00F54AAF"/>
    <w:rsid w:val="00F54B05"/>
    <w:rsid w:val="00F54D16"/>
    <w:rsid w:val="00F54D46"/>
    <w:rsid w:val="00F551BC"/>
    <w:rsid w:val="00F555DF"/>
    <w:rsid w:val="00F55BA3"/>
    <w:rsid w:val="00F55CF6"/>
    <w:rsid w:val="00F560CD"/>
    <w:rsid w:val="00F56171"/>
    <w:rsid w:val="00F56189"/>
    <w:rsid w:val="00F563A5"/>
    <w:rsid w:val="00F56721"/>
    <w:rsid w:val="00F56750"/>
    <w:rsid w:val="00F56D72"/>
    <w:rsid w:val="00F56E27"/>
    <w:rsid w:val="00F57463"/>
    <w:rsid w:val="00F575AD"/>
    <w:rsid w:val="00F57A3D"/>
    <w:rsid w:val="00F57B70"/>
    <w:rsid w:val="00F57C77"/>
    <w:rsid w:val="00F57CFE"/>
    <w:rsid w:val="00F60203"/>
    <w:rsid w:val="00F6027E"/>
    <w:rsid w:val="00F602BF"/>
    <w:rsid w:val="00F6054E"/>
    <w:rsid w:val="00F606D9"/>
    <w:rsid w:val="00F606FF"/>
    <w:rsid w:val="00F607C5"/>
    <w:rsid w:val="00F60B13"/>
    <w:rsid w:val="00F60CBE"/>
    <w:rsid w:val="00F60DEA"/>
    <w:rsid w:val="00F61206"/>
    <w:rsid w:val="00F613C6"/>
    <w:rsid w:val="00F614D8"/>
    <w:rsid w:val="00F617C4"/>
    <w:rsid w:val="00F61805"/>
    <w:rsid w:val="00F61BC9"/>
    <w:rsid w:val="00F61FAA"/>
    <w:rsid w:val="00F62547"/>
    <w:rsid w:val="00F625EB"/>
    <w:rsid w:val="00F62626"/>
    <w:rsid w:val="00F626AC"/>
    <w:rsid w:val="00F62860"/>
    <w:rsid w:val="00F62955"/>
    <w:rsid w:val="00F62EE6"/>
    <w:rsid w:val="00F6302A"/>
    <w:rsid w:val="00F630E6"/>
    <w:rsid w:val="00F63298"/>
    <w:rsid w:val="00F634C3"/>
    <w:rsid w:val="00F6380D"/>
    <w:rsid w:val="00F63816"/>
    <w:rsid w:val="00F63950"/>
    <w:rsid w:val="00F63BFF"/>
    <w:rsid w:val="00F640D0"/>
    <w:rsid w:val="00F6436D"/>
    <w:rsid w:val="00F646FE"/>
    <w:rsid w:val="00F64851"/>
    <w:rsid w:val="00F648FF"/>
    <w:rsid w:val="00F649A5"/>
    <w:rsid w:val="00F64A3C"/>
    <w:rsid w:val="00F64C2B"/>
    <w:rsid w:val="00F64D57"/>
    <w:rsid w:val="00F64DBC"/>
    <w:rsid w:val="00F65093"/>
    <w:rsid w:val="00F651BE"/>
    <w:rsid w:val="00F654A0"/>
    <w:rsid w:val="00F655BC"/>
    <w:rsid w:val="00F656E5"/>
    <w:rsid w:val="00F65802"/>
    <w:rsid w:val="00F65A6B"/>
    <w:rsid w:val="00F65A8A"/>
    <w:rsid w:val="00F65B16"/>
    <w:rsid w:val="00F65B1B"/>
    <w:rsid w:val="00F65B4E"/>
    <w:rsid w:val="00F65BC1"/>
    <w:rsid w:val="00F65F81"/>
    <w:rsid w:val="00F6605D"/>
    <w:rsid w:val="00F6632A"/>
    <w:rsid w:val="00F66773"/>
    <w:rsid w:val="00F667B5"/>
    <w:rsid w:val="00F66869"/>
    <w:rsid w:val="00F6693A"/>
    <w:rsid w:val="00F669B2"/>
    <w:rsid w:val="00F6716D"/>
    <w:rsid w:val="00F671CA"/>
    <w:rsid w:val="00F671D0"/>
    <w:rsid w:val="00F6745B"/>
    <w:rsid w:val="00F67492"/>
    <w:rsid w:val="00F67495"/>
    <w:rsid w:val="00F674EA"/>
    <w:rsid w:val="00F67746"/>
    <w:rsid w:val="00F67758"/>
    <w:rsid w:val="00F67832"/>
    <w:rsid w:val="00F67884"/>
    <w:rsid w:val="00F678BB"/>
    <w:rsid w:val="00F67C77"/>
    <w:rsid w:val="00F67E65"/>
    <w:rsid w:val="00F67F53"/>
    <w:rsid w:val="00F701D2"/>
    <w:rsid w:val="00F70323"/>
    <w:rsid w:val="00F703BE"/>
    <w:rsid w:val="00F704BE"/>
    <w:rsid w:val="00F706F3"/>
    <w:rsid w:val="00F70742"/>
    <w:rsid w:val="00F70773"/>
    <w:rsid w:val="00F70B9C"/>
    <w:rsid w:val="00F70C44"/>
    <w:rsid w:val="00F70CD9"/>
    <w:rsid w:val="00F71024"/>
    <w:rsid w:val="00F711DE"/>
    <w:rsid w:val="00F71296"/>
    <w:rsid w:val="00F715B2"/>
    <w:rsid w:val="00F7161A"/>
    <w:rsid w:val="00F71821"/>
    <w:rsid w:val="00F718C9"/>
    <w:rsid w:val="00F71AF6"/>
    <w:rsid w:val="00F71BA1"/>
    <w:rsid w:val="00F71C14"/>
    <w:rsid w:val="00F71E1D"/>
    <w:rsid w:val="00F71F69"/>
    <w:rsid w:val="00F71FB3"/>
    <w:rsid w:val="00F720E8"/>
    <w:rsid w:val="00F72268"/>
    <w:rsid w:val="00F7263A"/>
    <w:rsid w:val="00F726AD"/>
    <w:rsid w:val="00F72974"/>
    <w:rsid w:val="00F72A57"/>
    <w:rsid w:val="00F72B72"/>
    <w:rsid w:val="00F72F09"/>
    <w:rsid w:val="00F72F1D"/>
    <w:rsid w:val="00F732F1"/>
    <w:rsid w:val="00F736F0"/>
    <w:rsid w:val="00F7389F"/>
    <w:rsid w:val="00F73B56"/>
    <w:rsid w:val="00F73C56"/>
    <w:rsid w:val="00F73E57"/>
    <w:rsid w:val="00F73EB8"/>
    <w:rsid w:val="00F73EF7"/>
    <w:rsid w:val="00F740F4"/>
    <w:rsid w:val="00F74466"/>
    <w:rsid w:val="00F7463B"/>
    <w:rsid w:val="00F74B37"/>
    <w:rsid w:val="00F74BB9"/>
    <w:rsid w:val="00F74C96"/>
    <w:rsid w:val="00F74CDD"/>
    <w:rsid w:val="00F74F08"/>
    <w:rsid w:val="00F754F5"/>
    <w:rsid w:val="00F75582"/>
    <w:rsid w:val="00F7595C"/>
    <w:rsid w:val="00F75A9F"/>
    <w:rsid w:val="00F75CBA"/>
    <w:rsid w:val="00F75E29"/>
    <w:rsid w:val="00F76094"/>
    <w:rsid w:val="00F7610D"/>
    <w:rsid w:val="00F762A1"/>
    <w:rsid w:val="00F763B3"/>
    <w:rsid w:val="00F76453"/>
    <w:rsid w:val="00F7652B"/>
    <w:rsid w:val="00F76550"/>
    <w:rsid w:val="00F7699C"/>
    <w:rsid w:val="00F76D60"/>
    <w:rsid w:val="00F76E28"/>
    <w:rsid w:val="00F76EFA"/>
    <w:rsid w:val="00F77097"/>
    <w:rsid w:val="00F770C8"/>
    <w:rsid w:val="00F77435"/>
    <w:rsid w:val="00F77617"/>
    <w:rsid w:val="00F776DE"/>
    <w:rsid w:val="00F777F9"/>
    <w:rsid w:val="00F77823"/>
    <w:rsid w:val="00F802A2"/>
    <w:rsid w:val="00F802BF"/>
    <w:rsid w:val="00F803DB"/>
    <w:rsid w:val="00F804BE"/>
    <w:rsid w:val="00F80619"/>
    <w:rsid w:val="00F80849"/>
    <w:rsid w:val="00F80863"/>
    <w:rsid w:val="00F80A27"/>
    <w:rsid w:val="00F80BFA"/>
    <w:rsid w:val="00F80CE8"/>
    <w:rsid w:val="00F80F8E"/>
    <w:rsid w:val="00F81101"/>
    <w:rsid w:val="00F8111D"/>
    <w:rsid w:val="00F812CE"/>
    <w:rsid w:val="00F8148F"/>
    <w:rsid w:val="00F81744"/>
    <w:rsid w:val="00F817CE"/>
    <w:rsid w:val="00F81B5E"/>
    <w:rsid w:val="00F81BC2"/>
    <w:rsid w:val="00F81BFB"/>
    <w:rsid w:val="00F82099"/>
    <w:rsid w:val="00F82155"/>
    <w:rsid w:val="00F827B8"/>
    <w:rsid w:val="00F8289B"/>
    <w:rsid w:val="00F829E9"/>
    <w:rsid w:val="00F82AB9"/>
    <w:rsid w:val="00F82BE4"/>
    <w:rsid w:val="00F82C07"/>
    <w:rsid w:val="00F82C25"/>
    <w:rsid w:val="00F82D23"/>
    <w:rsid w:val="00F83685"/>
    <w:rsid w:val="00F836BB"/>
    <w:rsid w:val="00F839ED"/>
    <w:rsid w:val="00F83A91"/>
    <w:rsid w:val="00F83AB9"/>
    <w:rsid w:val="00F83F9E"/>
    <w:rsid w:val="00F83FCB"/>
    <w:rsid w:val="00F83FE9"/>
    <w:rsid w:val="00F840F0"/>
    <w:rsid w:val="00F8415A"/>
    <w:rsid w:val="00F841F4"/>
    <w:rsid w:val="00F843C7"/>
    <w:rsid w:val="00F84556"/>
    <w:rsid w:val="00F8456C"/>
    <w:rsid w:val="00F8483A"/>
    <w:rsid w:val="00F84BBC"/>
    <w:rsid w:val="00F84C3D"/>
    <w:rsid w:val="00F84C6B"/>
    <w:rsid w:val="00F84E7C"/>
    <w:rsid w:val="00F84FB0"/>
    <w:rsid w:val="00F85025"/>
    <w:rsid w:val="00F850AF"/>
    <w:rsid w:val="00F85304"/>
    <w:rsid w:val="00F8535C"/>
    <w:rsid w:val="00F85399"/>
    <w:rsid w:val="00F8543D"/>
    <w:rsid w:val="00F855C4"/>
    <w:rsid w:val="00F85767"/>
    <w:rsid w:val="00F858FA"/>
    <w:rsid w:val="00F859D8"/>
    <w:rsid w:val="00F85A10"/>
    <w:rsid w:val="00F85A57"/>
    <w:rsid w:val="00F85A60"/>
    <w:rsid w:val="00F85B9A"/>
    <w:rsid w:val="00F85DC8"/>
    <w:rsid w:val="00F85E08"/>
    <w:rsid w:val="00F8605F"/>
    <w:rsid w:val="00F86131"/>
    <w:rsid w:val="00F86397"/>
    <w:rsid w:val="00F864BE"/>
    <w:rsid w:val="00F8665D"/>
    <w:rsid w:val="00F866D1"/>
    <w:rsid w:val="00F868F2"/>
    <w:rsid w:val="00F868F5"/>
    <w:rsid w:val="00F8699E"/>
    <w:rsid w:val="00F86DB1"/>
    <w:rsid w:val="00F86DB8"/>
    <w:rsid w:val="00F86EB9"/>
    <w:rsid w:val="00F86F42"/>
    <w:rsid w:val="00F86F7E"/>
    <w:rsid w:val="00F870E0"/>
    <w:rsid w:val="00F870EB"/>
    <w:rsid w:val="00F8722E"/>
    <w:rsid w:val="00F8726E"/>
    <w:rsid w:val="00F872CE"/>
    <w:rsid w:val="00F87345"/>
    <w:rsid w:val="00F873CD"/>
    <w:rsid w:val="00F87526"/>
    <w:rsid w:val="00F877D7"/>
    <w:rsid w:val="00F8783C"/>
    <w:rsid w:val="00F87AFD"/>
    <w:rsid w:val="00F87E27"/>
    <w:rsid w:val="00F87FE8"/>
    <w:rsid w:val="00F87FF5"/>
    <w:rsid w:val="00F90096"/>
    <w:rsid w:val="00F90104"/>
    <w:rsid w:val="00F90517"/>
    <w:rsid w:val="00F9051B"/>
    <w:rsid w:val="00F9056A"/>
    <w:rsid w:val="00F90678"/>
    <w:rsid w:val="00F906A6"/>
    <w:rsid w:val="00F9071E"/>
    <w:rsid w:val="00F9089D"/>
    <w:rsid w:val="00F90BD4"/>
    <w:rsid w:val="00F90EC5"/>
    <w:rsid w:val="00F90F8D"/>
    <w:rsid w:val="00F9149D"/>
    <w:rsid w:val="00F914D8"/>
    <w:rsid w:val="00F9152B"/>
    <w:rsid w:val="00F9158C"/>
    <w:rsid w:val="00F91672"/>
    <w:rsid w:val="00F91673"/>
    <w:rsid w:val="00F916BB"/>
    <w:rsid w:val="00F91736"/>
    <w:rsid w:val="00F91851"/>
    <w:rsid w:val="00F9190C"/>
    <w:rsid w:val="00F920C6"/>
    <w:rsid w:val="00F9210C"/>
    <w:rsid w:val="00F922A9"/>
    <w:rsid w:val="00F92368"/>
    <w:rsid w:val="00F925CF"/>
    <w:rsid w:val="00F92782"/>
    <w:rsid w:val="00F928F3"/>
    <w:rsid w:val="00F92A06"/>
    <w:rsid w:val="00F92F87"/>
    <w:rsid w:val="00F92FE1"/>
    <w:rsid w:val="00F933BD"/>
    <w:rsid w:val="00F93713"/>
    <w:rsid w:val="00F9388F"/>
    <w:rsid w:val="00F93920"/>
    <w:rsid w:val="00F93AA9"/>
    <w:rsid w:val="00F93AFB"/>
    <w:rsid w:val="00F93B5A"/>
    <w:rsid w:val="00F93CAA"/>
    <w:rsid w:val="00F945D6"/>
    <w:rsid w:val="00F94852"/>
    <w:rsid w:val="00F94A0B"/>
    <w:rsid w:val="00F94C53"/>
    <w:rsid w:val="00F94C6A"/>
    <w:rsid w:val="00F94CC0"/>
    <w:rsid w:val="00F94EDB"/>
    <w:rsid w:val="00F9501C"/>
    <w:rsid w:val="00F951E0"/>
    <w:rsid w:val="00F954C1"/>
    <w:rsid w:val="00F95804"/>
    <w:rsid w:val="00F95839"/>
    <w:rsid w:val="00F95A29"/>
    <w:rsid w:val="00F95DCA"/>
    <w:rsid w:val="00F95F39"/>
    <w:rsid w:val="00F95F8C"/>
    <w:rsid w:val="00F9619B"/>
    <w:rsid w:val="00F962E5"/>
    <w:rsid w:val="00F96611"/>
    <w:rsid w:val="00F96782"/>
    <w:rsid w:val="00F96985"/>
    <w:rsid w:val="00F969E0"/>
    <w:rsid w:val="00F96A02"/>
    <w:rsid w:val="00F96F81"/>
    <w:rsid w:val="00F96FDE"/>
    <w:rsid w:val="00F97101"/>
    <w:rsid w:val="00F971BA"/>
    <w:rsid w:val="00F97385"/>
    <w:rsid w:val="00F97439"/>
    <w:rsid w:val="00F974CD"/>
    <w:rsid w:val="00F97838"/>
    <w:rsid w:val="00F97B5A"/>
    <w:rsid w:val="00F97B8F"/>
    <w:rsid w:val="00F97DFA"/>
    <w:rsid w:val="00F97F9C"/>
    <w:rsid w:val="00F97FF5"/>
    <w:rsid w:val="00FA006E"/>
    <w:rsid w:val="00FA01B7"/>
    <w:rsid w:val="00FA0336"/>
    <w:rsid w:val="00FA045E"/>
    <w:rsid w:val="00FA0579"/>
    <w:rsid w:val="00FA09D4"/>
    <w:rsid w:val="00FA0C9F"/>
    <w:rsid w:val="00FA0E5B"/>
    <w:rsid w:val="00FA0ECD"/>
    <w:rsid w:val="00FA0EED"/>
    <w:rsid w:val="00FA0F2F"/>
    <w:rsid w:val="00FA0FD0"/>
    <w:rsid w:val="00FA1382"/>
    <w:rsid w:val="00FA15F5"/>
    <w:rsid w:val="00FA1749"/>
    <w:rsid w:val="00FA18E9"/>
    <w:rsid w:val="00FA1CCC"/>
    <w:rsid w:val="00FA209C"/>
    <w:rsid w:val="00FA215F"/>
    <w:rsid w:val="00FA22C6"/>
    <w:rsid w:val="00FA2487"/>
    <w:rsid w:val="00FA2850"/>
    <w:rsid w:val="00FA290C"/>
    <w:rsid w:val="00FA2B62"/>
    <w:rsid w:val="00FA2BB3"/>
    <w:rsid w:val="00FA30CD"/>
    <w:rsid w:val="00FA3246"/>
    <w:rsid w:val="00FA3305"/>
    <w:rsid w:val="00FA331B"/>
    <w:rsid w:val="00FA333C"/>
    <w:rsid w:val="00FA37CF"/>
    <w:rsid w:val="00FA37E1"/>
    <w:rsid w:val="00FA3B53"/>
    <w:rsid w:val="00FA3C73"/>
    <w:rsid w:val="00FA3CBA"/>
    <w:rsid w:val="00FA402D"/>
    <w:rsid w:val="00FA4464"/>
    <w:rsid w:val="00FA448C"/>
    <w:rsid w:val="00FA452D"/>
    <w:rsid w:val="00FA45A4"/>
    <w:rsid w:val="00FA4727"/>
    <w:rsid w:val="00FA5094"/>
    <w:rsid w:val="00FA5118"/>
    <w:rsid w:val="00FA5197"/>
    <w:rsid w:val="00FA52F3"/>
    <w:rsid w:val="00FA5473"/>
    <w:rsid w:val="00FA5585"/>
    <w:rsid w:val="00FA5860"/>
    <w:rsid w:val="00FA5B8B"/>
    <w:rsid w:val="00FA6132"/>
    <w:rsid w:val="00FA61A4"/>
    <w:rsid w:val="00FA639B"/>
    <w:rsid w:val="00FA680E"/>
    <w:rsid w:val="00FA6C8F"/>
    <w:rsid w:val="00FA6E50"/>
    <w:rsid w:val="00FA6FC5"/>
    <w:rsid w:val="00FA703D"/>
    <w:rsid w:val="00FA732B"/>
    <w:rsid w:val="00FA7CAE"/>
    <w:rsid w:val="00FA7DA3"/>
    <w:rsid w:val="00FA7E70"/>
    <w:rsid w:val="00FB03A3"/>
    <w:rsid w:val="00FB0420"/>
    <w:rsid w:val="00FB05C7"/>
    <w:rsid w:val="00FB06B4"/>
    <w:rsid w:val="00FB08DA"/>
    <w:rsid w:val="00FB0A40"/>
    <w:rsid w:val="00FB0CB5"/>
    <w:rsid w:val="00FB0D08"/>
    <w:rsid w:val="00FB0E2E"/>
    <w:rsid w:val="00FB0FA0"/>
    <w:rsid w:val="00FB11EB"/>
    <w:rsid w:val="00FB143C"/>
    <w:rsid w:val="00FB1744"/>
    <w:rsid w:val="00FB1DBA"/>
    <w:rsid w:val="00FB1E27"/>
    <w:rsid w:val="00FB216C"/>
    <w:rsid w:val="00FB235F"/>
    <w:rsid w:val="00FB2559"/>
    <w:rsid w:val="00FB272F"/>
    <w:rsid w:val="00FB2761"/>
    <w:rsid w:val="00FB28F5"/>
    <w:rsid w:val="00FB2B40"/>
    <w:rsid w:val="00FB2BF2"/>
    <w:rsid w:val="00FB2CAE"/>
    <w:rsid w:val="00FB2E78"/>
    <w:rsid w:val="00FB30E6"/>
    <w:rsid w:val="00FB317C"/>
    <w:rsid w:val="00FB3308"/>
    <w:rsid w:val="00FB33E4"/>
    <w:rsid w:val="00FB3547"/>
    <w:rsid w:val="00FB35E9"/>
    <w:rsid w:val="00FB3990"/>
    <w:rsid w:val="00FB39B4"/>
    <w:rsid w:val="00FB3B98"/>
    <w:rsid w:val="00FB3BFA"/>
    <w:rsid w:val="00FB3F97"/>
    <w:rsid w:val="00FB407A"/>
    <w:rsid w:val="00FB4452"/>
    <w:rsid w:val="00FB45C7"/>
    <w:rsid w:val="00FB4637"/>
    <w:rsid w:val="00FB467F"/>
    <w:rsid w:val="00FB4BFA"/>
    <w:rsid w:val="00FB4C80"/>
    <w:rsid w:val="00FB4CEA"/>
    <w:rsid w:val="00FB4D35"/>
    <w:rsid w:val="00FB51C9"/>
    <w:rsid w:val="00FB537B"/>
    <w:rsid w:val="00FB54DB"/>
    <w:rsid w:val="00FB572F"/>
    <w:rsid w:val="00FB59F3"/>
    <w:rsid w:val="00FB5C2C"/>
    <w:rsid w:val="00FB5FC3"/>
    <w:rsid w:val="00FB61E1"/>
    <w:rsid w:val="00FB683A"/>
    <w:rsid w:val="00FB6940"/>
    <w:rsid w:val="00FB6A6A"/>
    <w:rsid w:val="00FB6AB3"/>
    <w:rsid w:val="00FB6B50"/>
    <w:rsid w:val="00FB6C7F"/>
    <w:rsid w:val="00FB6D86"/>
    <w:rsid w:val="00FB72D0"/>
    <w:rsid w:val="00FB72EE"/>
    <w:rsid w:val="00FB735D"/>
    <w:rsid w:val="00FB73BC"/>
    <w:rsid w:val="00FB7458"/>
    <w:rsid w:val="00FB767C"/>
    <w:rsid w:val="00FB78B6"/>
    <w:rsid w:val="00FB7941"/>
    <w:rsid w:val="00FB7A15"/>
    <w:rsid w:val="00FB7BDD"/>
    <w:rsid w:val="00FB7BF4"/>
    <w:rsid w:val="00FB7FAA"/>
    <w:rsid w:val="00FC0175"/>
    <w:rsid w:val="00FC0337"/>
    <w:rsid w:val="00FC09A9"/>
    <w:rsid w:val="00FC0A33"/>
    <w:rsid w:val="00FC1052"/>
    <w:rsid w:val="00FC1159"/>
    <w:rsid w:val="00FC1358"/>
    <w:rsid w:val="00FC1681"/>
    <w:rsid w:val="00FC16E2"/>
    <w:rsid w:val="00FC173B"/>
    <w:rsid w:val="00FC17D6"/>
    <w:rsid w:val="00FC19F2"/>
    <w:rsid w:val="00FC24CC"/>
    <w:rsid w:val="00FC297D"/>
    <w:rsid w:val="00FC2DD8"/>
    <w:rsid w:val="00FC315C"/>
    <w:rsid w:val="00FC3326"/>
    <w:rsid w:val="00FC339F"/>
    <w:rsid w:val="00FC3413"/>
    <w:rsid w:val="00FC35F1"/>
    <w:rsid w:val="00FC3664"/>
    <w:rsid w:val="00FC3B7E"/>
    <w:rsid w:val="00FC3D4B"/>
    <w:rsid w:val="00FC3E01"/>
    <w:rsid w:val="00FC3EC3"/>
    <w:rsid w:val="00FC4552"/>
    <w:rsid w:val="00FC456A"/>
    <w:rsid w:val="00FC46DD"/>
    <w:rsid w:val="00FC4904"/>
    <w:rsid w:val="00FC4DBC"/>
    <w:rsid w:val="00FC4E4A"/>
    <w:rsid w:val="00FC4F82"/>
    <w:rsid w:val="00FC4FDF"/>
    <w:rsid w:val="00FC526A"/>
    <w:rsid w:val="00FC5619"/>
    <w:rsid w:val="00FC5727"/>
    <w:rsid w:val="00FC57CF"/>
    <w:rsid w:val="00FC5814"/>
    <w:rsid w:val="00FC5D35"/>
    <w:rsid w:val="00FC60B4"/>
    <w:rsid w:val="00FC618A"/>
    <w:rsid w:val="00FC62E5"/>
    <w:rsid w:val="00FC6773"/>
    <w:rsid w:val="00FC67B0"/>
    <w:rsid w:val="00FC6AFA"/>
    <w:rsid w:val="00FC6ED7"/>
    <w:rsid w:val="00FC6FB8"/>
    <w:rsid w:val="00FC71A0"/>
    <w:rsid w:val="00FC7429"/>
    <w:rsid w:val="00FC7436"/>
    <w:rsid w:val="00FC7466"/>
    <w:rsid w:val="00FC746C"/>
    <w:rsid w:val="00FC7574"/>
    <w:rsid w:val="00FC7602"/>
    <w:rsid w:val="00FC763E"/>
    <w:rsid w:val="00FC7966"/>
    <w:rsid w:val="00FC7970"/>
    <w:rsid w:val="00FD0048"/>
    <w:rsid w:val="00FD0074"/>
    <w:rsid w:val="00FD00D2"/>
    <w:rsid w:val="00FD0164"/>
    <w:rsid w:val="00FD0171"/>
    <w:rsid w:val="00FD0278"/>
    <w:rsid w:val="00FD03B9"/>
    <w:rsid w:val="00FD0472"/>
    <w:rsid w:val="00FD0606"/>
    <w:rsid w:val="00FD07F6"/>
    <w:rsid w:val="00FD0807"/>
    <w:rsid w:val="00FD08FB"/>
    <w:rsid w:val="00FD0B25"/>
    <w:rsid w:val="00FD0C12"/>
    <w:rsid w:val="00FD0DEF"/>
    <w:rsid w:val="00FD0F77"/>
    <w:rsid w:val="00FD1003"/>
    <w:rsid w:val="00FD12C1"/>
    <w:rsid w:val="00FD1463"/>
    <w:rsid w:val="00FD146B"/>
    <w:rsid w:val="00FD1597"/>
    <w:rsid w:val="00FD16D9"/>
    <w:rsid w:val="00FD180E"/>
    <w:rsid w:val="00FD1EC8"/>
    <w:rsid w:val="00FD1FC7"/>
    <w:rsid w:val="00FD20A2"/>
    <w:rsid w:val="00FD2235"/>
    <w:rsid w:val="00FD23F8"/>
    <w:rsid w:val="00FD28C0"/>
    <w:rsid w:val="00FD2A17"/>
    <w:rsid w:val="00FD2A88"/>
    <w:rsid w:val="00FD2D36"/>
    <w:rsid w:val="00FD2F45"/>
    <w:rsid w:val="00FD2F46"/>
    <w:rsid w:val="00FD2F58"/>
    <w:rsid w:val="00FD31A5"/>
    <w:rsid w:val="00FD321B"/>
    <w:rsid w:val="00FD324C"/>
    <w:rsid w:val="00FD331E"/>
    <w:rsid w:val="00FD3590"/>
    <w:rsid w:val="00FD3607"/>
    <w:rsid w:val="00FD3989"/>
    <w:rsid w:val="00FD39F7"/>
    <w:rsid w:val="00FD3C8F"/>
    <w:rsid w:val="00FD3E8D"/>
    <w:rsid w:val="00FD3F21"/>
    <w:rsid w:val="00FD4160"/>
    <w:rsid w:val="00FD4214"/>
    <w:rsid w:val="00FD421F"/>
    <w:rsid w:val="00FD4381"/>
    <w:rsid w:val="00FD47ED"/>
    <w:rsid w:val="00FD4829"/>
    <w:rsid w:val="00FD4970"/>
    <w:rsid w:val="00FD4C33"/>
    <w:rsid w:val="00FD4C3E"/>
    <w:rsid w:val="00FD4D86"/>
    <w:rsid w:val="00FD52EE"/>
    <w:rsid w:val="00FD549B"/>
    <w:rsid w:val="00FD54A0"/>
    <w:rsid w:val="00FD5608"/>
    <w:rsid w:val="00FD571E"/>
    <w:rsid w:val="00FD591B"/>
    <w:rsid w:val="00FD5E0F"/>
    <w:rsid w:val="00FD618D"/>
    <w:rsid w:val="00FD6258"/>
    <w:rsid w:val="00FD62EA"/>
    <w:rsid w:val="00FD668F"/>
    <w:rsid w:val="00FD69C1"/>
    <w:rsid w:val="00FD6BD8"/>
    <w:rsid w:val="00FD6C62"/>
    <w:rsid w:val="00FD6E4E"/>
    <w:rsid w:val="00FD709E"/>
    <w:rsid w:val="00FD71B9"/>
    <w:rsid w:val="00FD71C4"/>
    <w:rsid w:val="00FD73AD"/>
    <w:rsid w:val="00FD74DB"/>
    <w:rsid w:val="00FD7576"/>
    <w:rsid w:val="00FD7584"/>
    <w:rsid w:val="00FD7595"/>
    <w:rsid w:val="00FD75FA"/>
    <w:rsid w:val="00FD7660"/>
    <w:rsid w:val="00FD774A"/>
    <w:rsid w:val="00FD774E"/>
    <w:rsid w:val="00FD7988"/>
    <w:rsid w:val="00FD7999"/>
    <w:rsid w:val="00FD7C94"/>
    <w:rsid w:val="00FD7EFD"/>
    <w:rsid w:val="00FE01FA"/>
    <w:rsid w:val="00FE03AA"/>
    <w:rsid w:val="00FE0501"/>
    <w:rsid w:val="00FE053C"/>
    <w:rsid w:val="00FE0655"/>
    <w:rsid w:val="00FE0825"/>
    <w:rsid w:val="00FE0B05"/>
    <w:rsid w:val="00FE0BC3"/>
    <w:rsid w:val="00FE0C0A"/>
    <w:rsid w:val="00FE0CB3"/>
    <w:rsid w:val="00FE1135"/>
    <w:rsid w:val="00FE1209"/>
    <w:rsid w:val="00FE12B7"/>
    <w:rsid w:val="00FE13AE"/>
    <w:rsid w:val="00FE148B"/>
    <w:rsid w:val="00FE1492"/>
    <w:rsid w:val="00FE14C5"/>
    <w:rsid w:val="00FE14CD"/>
    <w:rsid w:val="00FE17BC"/>
    <w:rsid w:val="00FE18DF"/>
    <w:rsid w:val="00FE196F"/>
    <w:rsid w:val="00FE1A88"/>
    <w:rsid w:val="00FE1E1B"/>
    <w:rsid w:val="00FE1E52"/>
    <w:rsid w:val="00FE1F2A"/>
    <w:rsid w:val="00FE2365"/>
    <w:rsid w:val="00FE23C9"/>
    <w:rsid w:val="00FE2683"/>
    <w:rsid w:val="00FE31E0"/>
    <w:rsid w:val="00FE33E5"/>
    <w:rsid w:val="00FE3507"/>
    <w:rsid w:val="00FE35A4"/>
    <w:rsid w:val="00FE37BB"/>
    <w:rsid w:val="00FE37D7"/>
    <w:rsid w:val="00FE381C"/>
    <w:rsid w:val="00FE3848"/>
    <w:rsid w:val="00FE39DA"/>
    <w:rsid w:val="00FE3A77"/>
    <w:rsid w:val="00FE3B3B"/>
    <w:rsid w:val="00FE3BC2"/>
    <w:rsid w:val="00FE3CEC"/>
    <w:rsid w:val="00FE3D23"/>
    <w:rsid w:val="00FE4221"/>
    <w:rsid w:val="00FE44A7"/>
    <w:rsid w:val="00FE4572"/>
    <w:rsid w:val="00FE468E"/>
    <w:rsid w:val="00FE4894"/>
    <w:rsid w:val="00FE4C3A"/>
    <w:rsid w:val="00FE4C7B"/>
    <w:rsid w:val="00FE4D19"/>
    <w:rsid w:val="00FE4E82"/>
    <w:rsid w:val="00FE5272"/>
    <w:rsid w:val="00FE52B7"/>
    <w:rsid w:val="00FE5357"/>
    <w:rsid w:val="00FE57C2"/>
    <w:rsid w:val="00FE597E"/>
    <w:rsid w:val="00FE59C2"/>
    <w:rsid w:val="00FE5CBF"/>
    <w:rsid w:val="00FE5E5A"/>
    <w:rsid w:val="00FE5E8E"/>
    <w:rsid w:val="00FE5EE4"/>
    <w:rsid w:val="00FE5F3E"/>
    <w:rsid w:val="00FE6076"/>
    <w:rsid w:val="00FE60B9"/>
    <w:rsid w:val="00FE6676"/>
    <w:rsid w:val="00FE670F"/>
    <w:rsid w:val="00FE6A7A"/>
    <w:rsid w:val="00FE6B6F"/>
    <w:rsid w:val="00FE6CB3"/>
    <w:rsid w:val="00FE7014"/>
    <w:rsid w:val="00FE716C"/>
    <w:rsid w:val="00FE7241"/>
    <w:rsid w:val="00FE7336"/>
    <w:rsid w:val="00FE74C4"/>
    <w:rsid w:val="00FE7743"/>
    <w:rsid w:val="00FE787C"/>
    <w:rsid w:val="00FE7938"/>
    <w:rsid w:val="00FE7B31"/>
    <w:rsid w:val="00FE7B35"/>
    <w:rsid w:val="00FE7B42"/>
    <w:rsid w:val="00FE7D82"/>
    <w:rsid w:val="00FE7F23"/>
    <w:rsid w:val="00FF01A7"/>
    <w:rsid w:val="00FF030D"/>
    <w:rsid w:val="00FF03FE"/>
    <w:rsid w:val="00FF0525"/>
    <w:rsid w:val="00FF058C"/>
    <w:rsid w:val="00FF06D3"/>
    <w:rsid w:val="00FF095F"/>
    <w:rsid w:val="00FF0D4A"/>
    <w:rsid w:val="00FF0EED"/>
    <w:rsid w:val="00FF1310"/>
    <w:rsid w:val="00FF1748"/>
    <w:rsid w:val="00FF18C0"/>
    <w:rsid w:val="00FF1912"/>
    <w:rsid w:val="00FF19DD"/>
    <w:rsid w:val="00FF1C2E"/>
    <w:rsid w:val="00FF1E59"/>
    <w:rsid w:val="00FF20DD"/>
    <w:rsid w:val="00FF2342"/>
    <w:rsid w:val="00FF28D0"/>
    <w:rsid w:val="00FF2904"/>
    <w:rsid w:val="00FF2A42"/>
    <w:rsid w:val="00FF2AD4"/>
    <w:rsid w:val="00FF2DCD"/>
    <w:rsid w:val="00FF2E5C"/>
    <w:rsid w:val="00FF2EF1"/>
    <w:rsid w:val="00FF2F49"/>
    <w:rsid w:val="00FF31BB"/>
    <w:rsid w:val="00FF3405"/>
    <w:rsid w:val="00FF374A"/>
    <w:rsid w:val="00FF37DB"/>
    <w:rsid w:val="00FF39C9"/>
    <w:rsid w:val="00FF3AFE"/>
    <w:rsid w:val="00FF3CD6"/>
    <w:rsid w:val="00FF3F26"/>
    <w:rsid w:val="00FF40DB"/>
    <w:rsid w:val="00FF419A"/>
    <w:rsid w:val="00FF45A5"/>
    <w:rsid w:val="00FF45CE"/>
    <w:rsid w:val="00FF4845"/>
    <w:rsid w:val="00FF4EB6"/>
    <w:rsid w:val="00FF4F9F"/>
    <w:rsid w:val="00FF4FCB"/>
    <w:rsid w:val="00FF5074"/>
    <w:rsid w:val="00FF5634"/>
    <w:rsid w:val="00FF566F"/>
    <w:rsid w:val="00FF5839"/>
    <w:rsid w:val="00FF5943"/>
    <w:rsid w:val="00FF5C91"/>
    <w:rsid w:val="00FF5D85"/>
    <w:rsid w:val="00FF5EE0"/>
    <w:rsid w:val="00FF60D1"/>
    <w:rsid w:val="00FF62C7"/>
    <w:rsid w:val="00FF64A1"/>
    <w:rsid w:val="00FF664D"/>
    <w:rsid w:val="00FF6BFE"/>
    <w:rsid w:val="00FF6D46"/>
    <w:rsid w:val="00FF6E43"/>
    <w:rsid w:val="00FF6ECC"/>
    <w:rsid w:val="00FF7455"/>
    <w:rsid w:val="00FF75D5"/>
    <w:rsid w:val="00FF765C"/>
    <w:rsid w:val="00FF76DB"/>
    <w:rsid w:val="00FF78ED"/>
    <w:rsid w:val="00FF7A8E"/>
    <w:rsid w:val="00FF7AB0"/>
    <w:rsid w:val="00FF7B27"/>
    <w:rsid w:val="00FF7BC2"/>
    <w:rsid w:val="00FF7D75"/>
    <w:rsid w:val="0423E29E"/>
    <w:rsid w:val="0F464AA6"/>
    <w:rsid w:val="29DD53D4"/>
    <w:rsid w:val="33FE7E49"/>
    <w:rsid w:val="4F9D9F13"/>
    <w:rsid w:val="61640CA1"/>
    <w:rsid w:val="74CA5C22"/>
    <w:rsid w:val="76DD5AEF"/>
    <w:rsid w:val="7E754A7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837019"/>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9B46E3"/>
    <w:pPr>
      <w:numPr>
        <w:ilvl w:val="2"/>
      </w:numPr>
      <w:spacing w:before="120"/>
      <w:outlineLvl w:val="2"/>
    </w:pPr>
    <w:rPr>
      <w:sz w:val="24"/>
      <w:szCs w:val="18"/>
      <w:u w:val="single"/>
    </w:rPr>
  </w:style>
  <w:style w:type="paragraph" w:styleId="Heading4">
    <w:name w:val="heading 4"/>
    <w:basedOn w:val="Heading3"/>
    <w:next w:val="Normal"/>
    <w:link w:val="Heading4Char"/>
    <w:qFormat/>
    <w:rsid w:val="008D00A5"/>
    <w:pPr>
      <w:numPr>
        <w:ilvl w:val="3"/>
      </w:numPr>
      <w:outlineLvl w:val="3"/>
    </w:p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ind w:left="720"/>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qFormat/>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uiPriority w:val="99"/>
    <w:qFormat/>
    <w:rsid w:val="00230D18"/>
    <w:rPr>
      <w:rFonts w:ascii="Times New Roman" w:hAnsi="Times New Roman"/>
    </w:rPr>
  </w:style>
  <w:style w:type="paragraph" w:customStyle="1" w:styleId="Proposal">
    <w:name w:val="Proposal"/>
    <w:basedOn w:val="BodyText"/>
    <w:link w:val="ProposalChar"/>
    <w:qFormat/>
    <w:rsid w:val="006506CF"/>
    <w:pPr>
      <w:numPr>
        <w:numId w:val="2"/>
      </w:numPr>
      <w:tabs>
        <w:tab w:val="left" w:pos="1701"/>
      </w:tabs>
    </w:pPr>
    <w:rPr>
      <w:rFonts w:cs="Arial"/>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aliases w:val="left"/>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link w:val="ObservationChar"/>
    <w:qFormat/>
    <w:rsid w:val="004D756E"/>
    <w:pPr>
      <w:numPr>
        <w:numId w:val="13"/>
      </w:numPr>
      <w:spacing w:after="240"/>
      <w:ind w:left="1584" w:hanging="1584"/>
    </w:pPr>
    <w:rPr>
      <w:rFonts w:cstheme="minorBidi"/>
      <w:kern w:val="2"/>
      <w:lang w:eastAsia="ja-JP"/>
      <w14:ligatures w14:val="standardContextual"/>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uiPriority w:val="99"/>
    <w:qFormat/>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9B46E3"/>
    <w:rPr>
      <w:rFonts w:ascii="Arial" w:hAnsi="Arial"/>
      <w:sz w:val="24"/>
      <w:szCs w:val="18"/>
      <w:u w:val="single"/>
      <w:lang w:eastAsia="ja-JP"/>
    </w:rPr>
  </w:style>
  <w:style w:type="character" w:customStyle="1" w:styleId="Heading4Char">
    <w:name w:val="Heading 4 Char"/>
    <w:link w:val="Heading4"/>
    <w:rsid w:val="008D00A5"/>
    <w:rPr>
      <w:rFonts w:ascii="Arial" w:hAnsi="Arial"/>
      <w:sz w:val="24"/>
      <w:szCs w:val="18"/>
      <w:u w:val="single"/>
      <w:lang w:eastAsia="ja-JP"/>
    </w:rPr>
  </w:style>
  <w:style w:type="character" w:customStyle="1" w:styleId="Heading5Char">
    <w:name w:val="Heading 5 Char"/>
    <w:link w:val="Heading5"/>
    <w:rsid w:val="008D00A5"/>
    <w:rPr>
      <w:rFonts w:ascii="Arial" w:hAnsi="Arial"/>
      <w:sz w:val="22"/>
      <w:szCs w:val="18"/>
      <w:u w:val="single"/>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szCs w:val="18"/>
      <w:u w:val="single"/>
      <w:lang w:eastAsia="ja-JP"/>
    </w:rPr>
  </w:style>
  <w:style w:type="character" w:customStyle="1" w:styleId="Heading7Char">
    <w:name w:val="Heading 7 Char"/>
    <w:link w:val="Heading7"/>
    <w:rsid w:val="008D00A5"/>
    <w:rPr>
      <w:rFonts w:ascii="Arial" w:hAnsi="Arial"/>
      <w:szCs w:val="18"/>
      <w:u w:val="single"/>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1004"/>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ArialText">
    <w:name w:val="Arial Text"/>
    <w:basedOn w:val="Normal"/>
    <w:link w:val="ArialTextChar"/>
    <w:qFormat/>
    <w:rsid w:val="003C4376"/>
    <w:pPr>
      <w:jc w:val="both"/>
    </w:pPr>
    <w:rPr>
      <w:lang w:eastAsia="ja-JP"/>
    </w:rPr>
  </w:style>
  <w:style w:type="character" w:customStyle="1" w:styleId="ArialTextChar">
    <w:name w:val="Arial Text Char"/>
    <w:basedOn w:val="DefaultParagraphFont"/>
    <w:link w:val="ArialText"/>
    <w:rsid w:val="003C4376"/>
    <w:rPr>
      <w:rFonts w:ascii="Arial" w:eastAsiaTheme="minorHAnsi" w:hAnsi="Arial" w:cstheme="minorBidi"/>
      <w:szCs w:val="22"/>
      <w:lang w:val="en-US" w:eastAsia="ja-JP"/>
    </w:rPr>
  </w:style>
  <w:style w:type="paragraph" w:customStyle="1" w:styleId="bullet">
    <w:name w:val="bullet"/>
    <w:basedOn w:val="ListParagraph"/>
    <w:qFormat/>
    <w:rsid w:val="003C4376"/>
    <w:pPr>
      <w:numPr>
        <w:numId w:val="12"/>
      </w:numPr>
      <w:spacing w:after="160" w:line="256" w:lineRule="auto"/>
      <w:ind w:left="720"/>
      <w:contextualSpacing/>
    </w:pPr>
    <w:rPr>
      <w:rFonts w:ascii="Arial" w:eastAsia="Times New Roman" w:hAnsi="Arial"/>
      <w:sz w:val="20"/>
      <w:szCs w:val="24"/>
      <w:lang w:val="en-GB" w:eastAsia="en-GB"/>
    </w:rPr>
  </w:style>
  <w:style w:type="character" w:customStyle="1" w:styleId="ObservationChar">
    <w:name w:val="Observation Char"/>
    <w:basedOn w:val="DefaultParagraphFont"/>
    <w:link w:val="Observation"/>
    <w:rsid w:val="00540E0C"/>
    <w:rPr>
      <w:rFonts w:ascii="Arial" w:eastAsiaTheme="minorHAnsi" w:hAnsi="Arial" w:cstheme="minorBidi"/>
      <w:b/>
      <w:bCs/>
      <w:kern w:val="2"/>
      <w:szCs w:val="22"/>
      <w:lang w:val="en-US" w:eastAsia="ja-JP"/>
      <w14:ligatures w14:val="standardContextual"/>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rsid w:val="00003308"/>
    <w:rPr>
      <w:rFonts w:ascii="Arial" w:eastAsiaTheme="minorHAnsi" w:hAnsi="Arial" w:cstheme="minorBidi"/>
      <w:b/>
      <w:szCs w:val="22"/>
      <w:lang w:val="en-US"/>
    </w:rPr>
  </w:style>
  <w:style w:type="table" w:customStyle="1" w:styleId="TableGrid7">
    <w:name w:val="Table Grid7"/>
    <w:basedOn w:val="TableNormal"/>
    <w:next w:val="TableGrid"/>
    <w:uiPriority w:val="39"/>
    <w:qFormat/>
    <w:rsid w:val="006534CE"/>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9A132E"/>
    <w:rPr>
      <w:rFonts w:ascii="Arial" w:hAnsi="Arial"/>
      <w:b/>
      <w:lang w:val="en-GB"/>
    </w:rPr>
  </w:style>
  <w:style w:type="character" w:styleId="PlaceholderText">
    <w:name w:val="Placeholder Text"/>
    <w:basedOn w:val="DefaultParagraphFont"/>
    <w:uiPriority w:val="99"/>
    <w:semiHidden/>
    <w:rsid w:val="00F543CE"/>
    <w:rPr>
      <w:color w:val="808080"/>
    </w:rPr>
  </w:style>
  <w:style w:type="character" w:customStyle="1" w:styleId="B1Zchn">
    <w:name w:val="B1 Zchn"/>
    <w:qFormat/>
    <w:rsid w:val="00D32406"/>
    <w:rPr>
      <w:lang w:eastAsia="en-US"/>
    </w:rPr>
  </w:style>
  <w:style w:type="paragraph" w:styleId="NormalWeb">
    <w:name w:val="Normal (Web)"/>
    <w:basedOn w:val="Normal"/>
    <w:uiPriority w:val="99"/>
    <w:unhideWhenUsed/>
    <w:rsid w:val="00700428"/>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00428"/>
    <w:rPr>
      <w:color w:val="605E5C"/>
      <w:shd w:val="clear" w:color="auto" w:fill="E1DFDD"/>
    </w:rPr>
  </w:style>
  <w:style w:type="character" w:styleId="Mention">
    <w:name w:val="Mention"/>
    <w:basedOn w:val="DefaultParagraphFont"/>
    <w:uiPriority w:val="99"/>
    <w:unhideWhenUsed/>
    <w:rsid w:val="00700428"/>
    <w:rPr>
      <w:color w:val="2B579A"/>
      <w:shd w:val="clear" w:color="auto" w:fill="E1DFDD"/>
    </w:rPr>
  </w:style>
  <w:style w:type="paragraph" w:styleId="Revision">
    <w:name w:val="Revision"/>
    <w:hidden/>
    <w:uiPriority w:val="99"/>
    <w:semiHidden/>
    <w:rsid w:val="00700428"/>
    <w:rPr>
      <w:rFonts w:ascii="Arial" w:eastAsiaTheme="minorHAnsi" w:hAnsi="Arial" w:cstheme="minorBidi"/>
      <w:szCs w:val="22"/>
      <w:lang w:val="en-US" w:eastAsia="en-US"/>
    </w:rPr>
  </w:style>
  <w:style w:type="character" w:customStyle="1" w:styleId="TACChar">
    <w:name w:val="TAC Char"/>
    <w:link w:val="TAC"/>
    <w:qFormat/>
    <w:locked/>
    <w:rsid w:val="00D11EDE"/>
    <w:rPr>
      <w:rFonts w:ascii="Arial" w:eastAsiaTheme="minorHAnsi" w:hAnsi="Arial" w:cstheme="minorBidi"/>
      <w:sz w:val="18"/>
      <w:szCs w:val="22"/>
      <w:lang w:val="x-none" w:eastAsia="x-none"/>
    </w:rPr>
  </w:style>
  <w:style w:type="character" w:customStyle="1" w:styleId="TANChar">
    <w:name w:val="TAN Char"/>
    <w:link w:val="TAN"/>
    <w:rsid w:val="00D11EDE"/>
    <w:rPr>
      <w:rFonts w:ascii="Arial" w:eastAsiaTheme="minorHAnsi" w:hAnsi="Arial" w:cstheme="minorBidi"/>
      <w:sz w:val="18"/>
      <w:szCs w:val="22"/>
      <w:lang w:val="x-none" w:eastAsia="x-none"/>
    </w:rPr>
  </w:style>
  <w:style w:type="table" w:customStyle="1" w:styleId="TableGrid1">
    <w:name w:val="Table Grid1"/>
    <w:basedOn w:val="TableNormal"/>
    <w:next w:val="TableGrid"/>
    <w:qFormat/>
    <w:rsid w:val="00E3529F"/>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7">
    <w:name w:val="ListLabel 87"/>
    <w:qFormat/>
    <w:rsid w:val="007E3EFD"/>
    <w:rPr>
      <w:rFonts w:cs="Courier New"/>
    </w:rPr>
  </w:style>
  <w:style w:type="character" w:customStyle="1" w:styleId="ProposalChar">
    <w:name w:val="Proposal Char"/>
    <w:link w:val="Proposal"/>
    <w:qFormat/>
    <w:locked/>
    <w:rsid w:val="006506CF"/>
    <w:rPr>
      <w:rFonts w:ascii="Arial" w:eastAsiaTheme="minorHAnsi" w:hAnsi="Arial" w:cs="Arial"/>
      <w:b/>
      <w:bCs/>
      <w:szCs w:val="22"/>
      <w:lang w:val="en-US" w:eastAsia="zh-CN"/>
    </w:rPr>
  </w:style>
  <w:style w:type="character" w:customStyle="1" w:styleId="cf01">
    <w:name w:val="cf01"/>
    <w:basedOn w:val="DefaultParagraphFont"/>
    <w:rsid w:val="005B4150"/>
    <w:rPr>
      <w:rFonts w:ascii="Segoe UI" w:hAnsi="Segoe UI" w:cs="Segoe UI" w:hint="default"/>
      <w:sz w:val="18"/>
      <w:szCs w:val="18"/>
    </w:rPr>
  </w:style>
  <w:style w:type="table" w:customStyle="1" w:styleId="TableGrid2">
    <w:name w:val="Table Grid2"/>
    <w:basedOn w:val="TableNormal"/>
    <w:next w:val="TableGrid"/>
    <w:uiPriority w:val="39"/>
    <w:rsid w:val="00FF3CD6"/>
    <w:rPr>
      <w:rFonts w:asciiTheme="minorHAnsi" w:eastAsiaTheme="minorHAnsi" w:hAnsiTheme="minorHAnsi" w:cstheme="minorBidi"/>
      <w:kern w:val="2"/>
      <w:sz w:val="22"/>
      <w:szCs w:val="2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35722B"/>
    <w:pPr>
      <w:keepLines/>
      <w:tabs>
        <w:tab w:val="left" w:pos="2552"/>
        <w:tab w:val="left" w:pos="3856"/>
        <w:tab w:val="left" w:pos="5216"/>
        <w:tab w:val="left" w:pos="6464"/>
        <w:tab w:val="left" w:pos="7768"/>
        <w:tab w:val="left" w:pos="9072"/>
        <w:tab w:val="left" w:pos="9639"/>
      </w:tabs>
      <w:spacing w:before="240" w:after="0"/>
      <w:jc w:val="left"/>
    </w:pPr>
    <w:rPr>
      <w:spacing w:val="2"/>
      <w:kern w:val="2"/>
      <w:sz w:val="22"/>
      <w:lang w:eastAsia="en-US"/>
      <w14:ligatures w14:val="standardContextual"/>
    </w:rPr>
  </w:style>
  <w:style w:type="character" w:customStyle="1" w:styleId="IvDbodytextChar">
    <w:name w:val="IvD bodytext Char"/>
    <w:basedOn w:val="DefaultParagraphFont"/>
    <w:link w:val="IvDbodytext"/>
    <w:rsid w:val="0035722B"/>
    <w:rPr>
      <w:rFonts w:ascii="Arial" w:eastAsiaTheme="minorHAnsi" w:hAnsi="Arial" w:cstheme="minorBidi"/>
      <w:spacing w:val="2"/>
      <w:kern w:val="2"/>
      <w:sz w:val="22"/>
      <w:szCs w:val="22"/>
      <w:lang w:val="en-US" w:eastAsia="en-US"/>
      <w14:ligatures w14:val="standardContextual"/>
    </w:rPr>
  </w:style>
  <w:style w:type="paragraph" w:customStyle="1" w:styleId="pf1">
    <w:name w:val="pf1"/>
    <w:basedOn w:val="Normal"/>
    <w:rsid w:val="009169E6"/>
    <w:pPr>
      <w:spacing w:before="100" w:beforeAutospacing="1" w:after="100" w:afterAutospacing="1" w:line="240" w:lineRule="auto"/>
      <w:ind w:left="720"/>
    </w:pPr>
    <w:rPr>
      <w:rFonts w:ascii="Times New Roman" w:eastAsia="Times New Roman" w:hAnsi="Times New Roman" w:cs="Times New Roman"/>
      <w:sz w:val="24"/>
      <w:szCs w:val="24"/>
    </w:rPr>
  </w:style>
  <w:style w:type="paragraph" w:customStyle="1" w:styleId="pf0">
    <w:name w:val="pf0"/>
    <w:basedOn w:val="Normal"/>
    <w:rsid w:val="009169E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21">
    <w:name w:val="cf21"/>
    <w:basedOn w:val="DefaultParagraphFont"/>
    <w:rsid w:val="009169E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3342">
      <w:bodyDiv w:val="1"/>
      <w:marLeft w:val="0"/>
      <w:marRight w:val="0"/>
      <w:marTop w:val="0"/>
      <w:marBottom w:val="0"/>
      <w:divBdr>
        <w:top w:val="none" w:sz="0" w:space="0" w:color="auto"/>
        <w:left w:val="none" w:sz="0" w:space="0" w:color="auto"/>
        <w:bottom w:val="none" w:sz="0" w:space="0" w:color="auto"/>
        <w:right w:val="none" w:sz="0" w:space="0" w:color="auto"/>
      </w:divBdr>
    </w:div>
    <w:div w:id="4600643">
      <w:bodyDiv w:val="1"/>
      <w:marLeft w:val="0"/>
      <w:marRight w:val="0"/>
      <w:marTop w:val="0"/>
      <w:marBottom w:val="0"/>
      <w:divBdr>
        <w:top w:val="none" w:sz="0" w:space="0" w:color="auto"/>
        <w:left w:val="none" w:sz="0" w:space="0" w:color="auto"/>
        <w:bottom w:val="none" w:sz="0" w:space="0" w:color="auto"/>
        <w:right w:val="none" w:sz="0" w:space="0" w:color="auto"/>
      </w:divBdr>
    </w:div>
    <w:div w:id="76634625">
      <w:bodyDiv w:val="1"/>
      <w:marLeft w:val="0"/>
      <w:marRight w:val="0"/>
      <w:marTop w:val="0"/>
      <w:marBottom w:val="0"/>
      <w:divBdr>
        <w:top w:val="none" w:sz="0" w:space="0" w:color="auto"/>
        <w:left w:val="none" w:sz="0" w:space="0" w:color="auto"/>
        <w:bottom w:val="none" w:sz="0" w:space="0" w:color="auto"/>
        <w:right w:val="none" w:sz="0" w:space="0" w:color="auto"/>
      </w:divBdr>
    </w:div>
    <w:div w:id="87627603">
      <w:bodyDiv w:val="1"/>
      <w:marLeft w:val="0"/>
      <w:marRight w:val="0"/>
      <w:marTop w:val="0"/>
      <w:marBottom w:val="0"/>
      <w:divBdr>
        <w:top w:val="none" w:sz="0" w:space="0" w:color="auto"/>
        <w:left w:val="none" w:sz="0" w:space="0" w:color="auto"/>
        <w:bottom w:val="none" w:sz="0" w:space="0" w:color="auto"/>
        <w:right w:val="none" w:sz="0" w:space="0" w:color="auto"/>
      </w:divBdr>
    </w:div>
    <w:div w:id="88934476">
      <w:bodyDiv w:val="1"/>
      <w:marLeft w:val="0"/>
      <w:marRight w:val="0"/>
      <w:marTop w:val="0"/>
      <w:marBottom w:val="0"/>
      <w:divBdr>
        <w:top w:val="none" w:sz="0" w:space="0" w:color="auto"/>
        <w:left w:val="none" w:sz="0" w:space="0" w:color="auto"/>
        <w:bottom w:val="none" w:sz="0" w:space="0" w:color="auto"/>
        <w:right w:val="none" w:sz="0" w:space="0" w:color="auto"/>
      </w:divBdr>
      <w:divsChild>
        <w:div w:id="498278066">
          <w:marLeft w:val="418"/>
          <w:marRight w:val="0"/>
          <w:marTop w:val="160"/>
          <w:marBottom w:val="0"/>
          <w:divBdr>
            <w:top w:val="none" w:sz="0" w:space="0" w:color="auto"/>
            <w:left w:val="none" w:sz="0" w:space="0" w:color="auto"/>
            <w:bottom w:val="none" w:sz="0" w:space="0" w:color="auto"/>
            <w:right w:val="none" w:sz="0" w:space="0" w:color="auto"/>
          </w:divBdr>
        </w:div>
        <w:div w:id="1016998471">
          <w:marLeft w:val="418"/>
          <w:marRight w:val="0"/>
          <w:marTop w:val="160"/>
          <w:marBottom w:val="0"/>
          <w:divBdr>
            <w:top w:val="none" w:sz="0" w:space="0" w:color="auto"/>
            <w:left w:val="none" w:sz="0" w:space="0" w:color="auto"/>
            <w:bottom w:val="none" w:sz="0" w:space="0" w:color="auto"/>
            <w:right w:val="none" w:sz="0" w:space="0" w:color="auto"/>
          </w:divBdr>
        </w:div>
        <w:div w:id="1879201902">
          <w:marLeft w:val="418"/>
          <w:marRight w:val="0"/>
          <w:marTop w:val="160"/>
          <w:marBottom w:val="0"/>
          <w:divBdr>
            <w:top w:val="none" w:sz="0" w:space="0" w:color="auto"/>
            <w:left w:val="none" w:sz="0" w:space="0" w:color="auto"/>
            <w:bottom w:val="none" w:sz="0" w:space="0" w:color="auto"/>
            <w:right w:val="none" w:sz="0" w:space="0" w:color="auto"/>
          </w:divBdr>
        </w:div>
        <w:div w:id="2004044724">
          <w:marLeft w:val="418"/>
          <w:marRight w:val="0"/>
          <w:marTop w:val="160"/>
          <w:marBottom w:val="0"/>
          <w:divBdr>
            <w:top w:val="none" w:sz="0" w:space="0" w:color="auto"/>
            <w:left w:val="none" w:sz="0" w:space="0" w:color="auto"/>
            <w:bottom w:val="none" w:sz="0" w:space="0" w:color="auto"/>
            <w:right w:val="none" w:sz="0" w:space="0" w:color="auto"/>
          </w:divBdr>
        </w:div>
      </w:divsChild>
    </w:div>
    <w:div w:id="95560145">
      <w:bodyDiv w:val="1"/>
      <w:marLeft w:val="0"/>
      <w:marRight w:val="0"/>
      <w:marTop w:val="0"/>
      <w:marBottom w:val="0"/>
      <w:divBdr>
        <w:top w:val="none" w:sz="0" w:space="0" w:color="auto"/>
        <w:left w:val="none" w:sz="0" w:space="0" w:color="auto"/>
        <w:bottom w:val="none" w:sz="0" w:space="0" w:color="auto"/>
        <w:right w:val="none" w:sz="0" w:space="0" w:color="auto"/>
      </w:divBdr>
    </w:div>
    <w:div w:id="97916643">
      <w:bodyDiv w:val="1"/>
      <w:marLeft w:val="0"/>
      <w:marRight w:val="0"/>
      <w:marTop w:val="0"/>
      <w:marBottom w:val="0"/>
      <w:divBdr>
        <w:top w:val="none" w:sz="0" w:space="0" w:color="auto"/>
        <w:left w:val="none" w:sz="0" w:space="0" w:color="auto"/>
        <w:bottom w:val="none" w:sz="0" w:space="0" w:color="auto"/>
        <w:right w:val="none" w:sz="0" w:space="0" w:color="auto"/>
      </w:divBdr>
      <w:divsChild>
        <w:div w:id="2100709097">
          <w:marLeft w:val="576"/>
          <w:marRight w:val="0"/>
          <w:marTop w:val="160"/>
          <w:marBottom w:val="0"/>
          <w:divBdr>
            <w:top w:val="none" w:sz="0" w:space="0" w:color="auto"/>
            <w:left w:val="none" w:sz="0" w:space="0" w:color="auto"/>
            <w:bottom w:val="none" w:sz="0" w:space="0" w:color="auto"/>
            <w:right w:val="none" w:sz="0" w:space="0" w:color="auto"/>
          </w:divBdr>
        </w:div>
      </w:divsChild>
    </w:div>
    <w:div w:id="129441143">
      <w:bodyDiv w:val="1"/>
      <w:marLeft w:val="0"/>
      <w:marRight w:val="0"/>
      <w:marTop w:val="0"/>
      <w:marBottom w:val="0"/>
      <w:divBdr>
        <w:top w:val="none" w:sz="0" w:space="0" w:color="auto"/>
        <w:left w:val="none" w:sz="0" w:space="0" w:color="auto"/>
        <w:bottom w:val="none" w:sz="0" w:space="0" w:color="auto"/>
        <w:right w:val="none" w:sz="0" w:space="0" w:color="auto"/>
      </w:divBdr>
    </w:div>
    <w:div w:id="136650727">
      <w:bodyDiv w:val="1"/>
      <w:marLeft w:val="0"/>
      <w:marRight w:val="0"/>
      <w:marTop w:val="0"/>
      <w:marBottom w:val="0"/>
      <w:divBdr>
        <w:top w:val="none" w:sz="0" w:space="0" w:color="auto"/>
        <w:left w:val="none" w:sz="0" w:space="0" w:color="auto"/>
        <w:bottom w:val="none" w:sz="0" w:space="0" w:color="auto"/>
        <w:right w:val="none" w:sz="0" w:space="0" w:color="auto"/>
      </w:divBdr>
    </w:div>
    <w:div w:id="139426729">
      <w:bodyDiv w:val="1"/>
      <w:marLeft w:val="0"/>
      <w:marRight w:val="0"/>
      <w:marTop w:val="0"/>
      <w:marBottom w:val="0"/>
      <w:divBdr>
        <w:top w:val="none" w:sz="0" w:space="0" w:color="auto"/>
        <w:left w:val="none" w:sz="0" w:space="0" w:color="auto"/>
        <w:bottom w:val="none" w:sz="0" w:space="0" w:color="auto"/>
        <w:right w:val="none" w:sz="0" w:space="0" w:color="auto"/>
      </w:divBdr>
    </w:div>
    <w:div w:id="156842393">
      <w:bodyDiv w:val="1"/>
      <w:marLeft w:val="0"/>
      <w:marRight w:val="0"/>
      <w:marTop w:val="0"/>
      <w:marBottom w:val="0"/>
      <w:divBdr>
        <w:top w:val="none" w:sz="0" w:space="0" w:color="auto"/>
        <w:left w:val="none" w:sz="0" w:space="0" w:color="auto"/>
        <w:bottom w:val="none" w:sz="0" w:space="0" w:color="auto"/>
        <w:right w:val="none" w:sz="0" w:space="0" w:color="auto"/>
      </w:divBdr>
    </w:div>
    <w:div w:id="167326870">
      <w:bodyDiv w:val="1"/>
      <w:marLeft w:val="0"/>
      <w:marRight w:val="0"/>
      <w:marTop w:val="0"/>
      <w:marBottom w:val="0"/>
      <w:divBdr>
        <w:top w:val="none" w:sz="0" w:space="0" w:color="auto"/>
        <w:left w:val="none" w:sz="0" w:space="0" w:color="auto"/>
        <w:bottom w:val="none" w:sz="0" w:space="0" w:color="auto"/>
        <w:right w:val="none" w:sz="0" w:space="0" w:color="auto"/>
      </w:divBdr>
    </w:div>
    <w:div w:id="191115714">
      <w:bodyDiv w:val="1"/>
      <w:marLeft w:val="0"/>
      <w:marRight w:val="0"/>
      <w:marTop w:val="0"/>
      <w:marBottom w:val="0"/>
      <w:divBdr>
        <w:top w:val="none" w:sz="0" w:space="0" w:color="auto"/>
        <w:left w:val="none" w:sz="0" w:space="0" w:color="auto"/>
        <w:bottom w:val="none" w:sz="0" w:space="0" w:color="auto"/>
        <w:right w:val="none" w:sz="0" w:space="0" w:color="auto"/>
      </w:divBdr>
    </w:div>
    <w:div w:id="229779299">
      <w:bodyDiv w:val="1"/>
      <w:marLeft w:val="0"/>
      <w:marRight w:val="0"/>
      <w:marTop w:val="0"/>
      <w:marBottom w:val="0"/>
      <w:divBdr>
        <w:top w:val="none" w:sz="0" w:space="0" w:color="auto"/>
        <w:left w:val="none" w:sz="0" w:space="0" w:color="auto"/>
        <w:bottom w:val="none" w:sz="0" w:space="0" w:color="auto"/>
        <w:right w:val="none" w:sz="0" w:space="0" w:color="auto"/>
      </w:divBdr>
    </w:div>
    <w:div w:id="281499422">
      <w:bodyDiv w:val="1"/>
      <w:marLeft w:val="0"/>
      <w:marRight w:val="0"/>
      <w:marTop w:val="0"/>
      <w:marBottom w:val="0"/>
      <w:divBdr>
        <w:top w:val="none" w:sz="0" w:space="0" w:color="auto"/>
        <w:left w:val="none" w:sz="0" w:space="0" w:color="auto"/>
        <w:bottom w:val="none" w:sz="0" w:space="0" w:color="auto"/>
        <w:right w:val="none" w:sz="0" w:space="0" w:color="auto"/>
      </w:divBdr>
      <w:divsChild>
        <w:div w:id="880286382">
          <w:marLeft w:val="576"/>
          <w:marRight w:val="0"/>
          <w:marTop w:val="160"/>
          <w:marBottom w:val="0"/>
          <w:divBdr>
            <w:top w:val="none" w:sz="0" w:space="0" w:color="auto"/>
            <w:left w:val="none" w:sz="0" w:space="0" w:color="auto"/>
            <w:bottom w:val="none" w:sz="0" w:space="0" w:color="auto"/>
            <w:right w:val="none" w:sz="0" w:space="0" w:color="auto"/>
          </w:divBdr>
        </w:div>
        <w:div w:id="1847207675">
          <w:marLeft w:val="576"/>
          <w:marRight w:val="0"/>
          <w:marTop w:val="160"/>
          <w:marBottom w:val="0"/>
          <w:divBdr>
            <w:top w:val="none" w:sz="0" w:space="0" w:color="auto"/>
            <w:left w:val="none" w:sz="0" w:space="0" w:color="auto"/>
            <w:bottom w:val="none" w:sz="0" w:space="0" w:color="auto"/>
            <w:right w:val="none" w:sz="0" w:space="0" w:color="auto"/>
          </w:divBdr>
        </w:div>
      </w:divsChild>
    </w:div>
    <w:div w:id="286467873">
      <w:bodyDiv w:val="1"/>
      <w:marLeft w:val="0"/>
      <w:marRight w:val="0"/>
      <w:marTop w:val="0"/>
      <w:marBottom w:val="0"/>
      <w:divBdr>
        <w:top w:val="none" w:sz="0" w:space="0" w:color="auto"/>
        <w:left w:val="none" w:sz="0" w:space="0" w:color="auto"/>
        <w:bottom w:val="none" w:sz="0" w:space="0" w:color="auto"/>
        <w:right w:val="none" w:sz="0" w:space="0" w:color="auto"/>
      </w:divBdr>
    </w:div>
    <w:div w:id="326446364">
      <w:bodyDiv w:val="1"/>
      <w:marLeft w:val="0"/>
      <w:marRight w:val="0"/>
      <w:marTop w:val="0"/>
      <w:marBottom w:val="0"/>
      <w:divBdr>
        <w:top w:val="none" w:sz="0" w:space="0" w:color="auto"/>
        <w:left w:val="none" w:sz="0" w:space="0" w:color="auto"/>
        <w:bottom w:val="none" w:sz="0" w:space="0" w:color="auto"/>
        <w:right w:val="none" w:sz="0" w:space="0" w:color="auto"/>
      </w:divBdr>
    </w:div>
    <w:div w:id="340200856">
      <w:bodyDiv w:val="1"/>
      <w:marLeft w:val="0"/>
      <w:marRight w:val="0"/>
      <w:marTop w:val="0"/>
      <w:marBottom w:val="0"/>
      <w:divBdr>
        <w:top w:val="none" w:sz="0" w:space="0" w:color="auto"/>
        <w:left w:val="none" w:sz="0" w:space="0" w:color="auto"/>
        <w:bottom w:val="none" w:sz="0" w:space="0" w:color="auto"/>
        <w:right w:val="none" w:sz="0" w:space="0" w:color="auto"/>
      </w:divBdr>
    </w:div>
    <w:div w:id="342973605">
      <w:bodyDiv w:val="1"/>
      <w:marLeft w:val="0"/>
      <w:marRight w:val="0"/>
      <w:marTop w:val="0"/>
      <w:marBottom w:val="0"/>
      <w:divBdr>
        <w:top w:val="none" w:sz="0" w:space="0" w:color="auto"/>
        <w:left w:val="none" w:sz="0" w:space="0" w:color="auto"/>
        <w:bottom w:val="none" w:sz="0" w:space="0" w:color="auto"/>
        <w:right w:val="none" w:sz="0" w:space="0" w:color="auto"/>
      </w:divBdr>
    </w:div>
    <w:div w:id="345057821">
      <w:bodyDiv w:val="1"/>
      <w:marLeft w:val="0"/>
      <w:marRight w:val="0"/>
      <w:marTop w:val="0"/>
      <w:marBottom w:val="0"/>
      <w:divBdr>
        <w:top w:val="none" w:sz="0" w:space="0" w:color="auto"/>
        <w:left w:val="none" w:sz="0" w:space="0" w:color="auto"/>
        <w:bottom w:val="none" w:sz="0" w:space="0" w:color="auto"/>
        <w:right w:val="none" w:sz="0" w:space="0" w:color="auto"/>
      </w:divBdr>
    </w:div>
    <w:div w:id="352995668">
      <w:bodyDiv w:val="1"/>
      <w:marLeft w:val="0"/>
      <w:marRight w:val="0"/>
      <w:marTop w:val="0"/>
      <w:marBottom w:val="0"/>
      <w:divBdr>
        <w:top w:val="none" w:sz="0" w:space="0" w:color="auto"/>
        <w:left w:val="none" w:sz="0" w:space="0" w:color="auto"/>
        <w:bottom w:val="none" w:sz="0" w:space="0" w:color="auto"/>
        <w:right w:val="none" w:sz="0" w:space="0" w:color="auto"/>
      </w:divBdr>
    </w:div>
    <w:div w:id="358510990">
      <w:bodyDiv w:val="1"/>
      <w:marLeft w:val="0"/>
      <w:marRight w:val="0"/>
      <w:marTop w:val="0"/>
      <w:marBottom w:val="0"/>
      <w:divBdr>
        <w:top w:val="none" w:sz="0" w:space="0" w:color="auto"/>
        <w:left w:val="none" w:sz="0" w:space="0" w:color="auto"/>
        <w:bottom w:val="none" w:sz="0" w:space="0" w:color="auto"/>
        <w:right w:val="none" w:sz="0" w:space="0" w:color="auto"/>
      </w:divBdr>
    </w:div>
    <w:div w:id="361783182">
      <w:bodyDiv w:val="1"/>
      <w:marLeft w:val="0"/>
      <w:marRight w:val="0"/>
      <w:marTop w:val="0"/>
      <w:marBottom w:val="0"/>
      <w:divBdr>
        <w:top w:val="none" w:sz="0" w:space="0" w:color="auto"/>
        <w:left w:val="none" w:sz="0" w:space="0" w:color="auto"/>
        <w:bottom w:val="none" w:sz="0" w:space="0" w:color="auto"/>
        <w:right w:val="none" w:sz="0" w:space="0" w:color="auto"/>
      </w:divBdr>
    </w:div>
    <w:div w:id="373970246">
      <w:bodyDiv w:val="1"/>
      <w:marLeft w:val="0"/>
      <w:marRight w:val="0"/>
      <w:marTop w:val="0"/>
      <w:marBottom w:val="0"/>
      <w:divBdr>
        <w:top w:val="none" w:sz="0" w:space="0" w:color="auto"/>
        <w:left w:val="none" w:sz="0" w:space="0" w:color="auto"/>
        <w:bottom w:val="none" w:sz="0" w:space="0" w:color="auto"/>
        <w:right w:val="none" w:sz="0" w:space="0" w:color="auto"/>
      </w:divBdr>
    </w:div>
    <w:div w:id="374234377">
      <w:bodyDiv w:val="1"/>
      <w:marLeft w:val="0"/>
      <w:marRight w:val="0"/>
      <w:marTop w:val="0"/>
      <w:marBottom w:val="0"/>
      <w:divBdr>
        <w:top w:val="none" w:sz="0" w:space="0" w:color="auto"/>
        <w:left w:val="none" w:sz="0" w:space="0" w:color="auto"/>
        <w:bottom w:val="none" w:sz="0" w:space="0" w:color="auto"/>
        <w:right w:val="none" w:sz="0" w:space="0" w:color="auto"/>
      </w:divBdr>
    </w:div>
    <w:div w:id="387530625">
      <w:bodyDiv w:val="1"/>
      <w:marLeft w:val="0"/>
      <w:marRight w:val="0"/>
      <w:marTop w:val="0"/>
      <w:marBottom w:val="0"/>
      <w:divBdr>
        <w:top w:val="none" w:sz="0" w:space="0" w:color="auto"/>
        <w:left w:val="none" w:sz="0" w:space="0" w:color="auto"/>
        <w:bottom w:val="none" w:sz="0" w:space="0" w:color="auto"/>
        <w:right w:val="none" w:sz="0" w:space="0" w:color="auto"/>
      </w:divBdr>
      <w:divsChild>
        <w:div w:id="383411182">
          <w:marLeft w:val="0"/>
          <w:marRight w:val="0"/>
          <w:marTop w:val="0"/>
          <w:marBottom w:val="120"/>
          <w:divBdr>
            <w:top w:val="none" w:sz="0" w:space="0" w:color="auto"/>
            <w:left w:val="none" w:sz="0" w:space="0" w:color="auto"/>
            <w:bottom w:val="none" w:sz="0" w:space="0" w:color="auto"/>
            <w:right w:val="none" w:sz="0" w:space="0" w:color="auto"/>
          </w:divBdr>
        </w:div>
        <w:div w:id="1832670810">
          <w:marLeft w:val="0"/>
          <w:marRight w:val="0"/>
          <w:marTop w:val="0"/>
          <w:marBottom w:val="120"/>
          <w:divBdr>
            <w:top w:val="none" w:sz="0" w:space="0" w:color="auto"/>
            <w:left w:val="none" w:sz="0" w:space="0" w:color="auto"/>
            <w:bottom w:val="none" w:sz="0" w:space="0" w:color="auto"/>
            <w:right w:val="none" w:sz="0" w:space="0" w:color="auto"/>
          </w:divBdr>
        </w:div>
      </w:divsChild>
    </w:div>
    <w:div w:id="409080593">
      <w:bodyDiv w:val="1"/>
      <w:marLeft w:val="0"/>
      <w:marRight w:val="0"/>
      <w:marTop w:val="0"/>
      <w:marBottom w:val="0"/>
      <w:divBdr>
        <w:top w:val="none" w:sz="0" w:space="0" w:color="auto"/>
        <w:left w:val="none" w:sz="0" w:space="0" w:color="auto"/>
        <w:bottom w:val="none" w:sz="0" w:space="0" w:color="auto"/>
        <w:right w:val="none" w:sz="0" w:space="0" w:color="auto"/>
      </w:divBdr>
    </w:div>
    <w:div w:id="419253788">
      <w:bodyDiv w:val="1"/>
      <w:marLeft w:val="0"/>
      <w:marRight w:val="0"/>
      <w:marTop w:val="0"/>
      <w:marBottom w:val="0"/>
      <w:divBdr>
        <w:top w:val="none" w:sz="0" w:space="0" w:color="auto"/>
        <w:left w:val="none" w:sz="0" w:space="0" w:color="auto"/>
        <w:bottom w:val="none" w:sz="0" w:space="0" w:color="auto"/>
        <w:right w:val="none" w:sz="0" w:space="0" w:color="auto"/>
      </w:divBdr>
    </w:div>
    <w:div w:id="428232677">
      <w:bodyDiv w:val="1"/>
      <w:marLeft w:val="0"/>
      <w:marRight w:val="0"/>
      <w:marTop w:val="0"/>
      <w:marBottom w:val="0"/>
      <w:divBdr>
        <w:top w:val="none" w:sz="0" w:space="0" w:color="auto"/>
        <w:left w:val="none" w:sz="0" w:space="0" w:color="auto"/>
        <w:bottom w:val="none" w:sz="0" w:space="0" w:color="auto"/>
        <w:right w:val="none" w:sz="0" w:space="0" w:color="auto"/>
      </w:divBdr>
    </w:div>
    <w:div w:id="460617014">
      <w:bodyDiv w:val="1"/>
      <w:marLeft w:val="0"/>
      <w:marRight w:val="0"/>
      <w:marTop w:val="0"/>
      <w:marBottom w:val="0"/>
      <w:divBdr>
        <w:top w:val="none" w:sz="0" w:space="0" w:color="auto"/>
        <w:left w:val="none" w:sz="0" w:space="0" w:color="auto"/>
        <w:bottom w:val="none" w:sz="0" w:space="0" w:color="auto"/>
        <w:right w:val="none" w:sz="0" w:space="0" w:color="auto"/>
      </w:divBdr>
    </w:div>
    <w:div w:id="475800471">
      <w:bodyDiv w:val="1"/>
      <w:marLeft w:val="0"/>
      <w:marRight w:val="0"/>
      <w:marTop w:val="0"/>
      <w:marBottom w:val="0"/>
      <w:divBdr>
        <w:top w:val="none" w:sz="0" w:space="0" w:color="auto"/>
        <w:left w:val="none" w:sz="0" w:space="0" w:color="auto"/>
        <w:bottom w:val="none" w:sz="0" w:space="0" w:color="auto"/>
        <w:right w:val="none" w:sz="0" w:space="0" w:color="auto"/>
      </w:divBdr>
    </w:div>
    <w:div w:id="489908092">
      <w:bodyDiv w:val="1"/>
      <w:marLeft w:val="0"/>
      <w:marRight w:val="0"/>
      <w:marTop w:val="0"/>
      <w:marBottom w:val="0"/>
      <w:divBdr>
        <w:top w:val="none" w:sz="0" w:space="0" w:color="auto"/>
        <w:left w:val="none" w:sz="0" w:space="0" w:color="auto"/>
        <w:bottom w:val="none" w:sz="0" w:space="0" w:color="auto"/>
        <w:right w:val="none" w:sz="0" w:space="0" w:color="auto"/>
      </w:divBdr>
    </w:div>
    <w:div w:id="507644902">
      <w:bodyDiv w:val="1"/>
      <w:marLeft w:val="0"/>
      <w:marRight w:val="0"/>
      <w:marTop w:val="0"/>
      <w:marBottom w:val="0"/>
      <w:divBdr>
        <w:top w:val="none" w:sz="0" w:space="0" w:color="auto"/>
        <w:left w:val="none" w:sz="0" w:space="0" w:color="auto"/>
        <w:bottom w:val="none" w:sz="0" w:space="0" w:color="auto"/>
        <w:right w:val="none" w:sz="0" w:space="0" w:color="auto"/>
      </w:divBdr>
    </w:div>
    <w:div w:id="530650567">
      <w:bodyDiv w:val="1"/>
      <w:marLeft w:val="0"/>
      <w:marRight w:val="0"/>
      <w:marTop w:val="0"/>
      <w:marBottom w:val="0"/>
      <w:divBdr>
        <w:top w:val="none" w:sz="0" w:space="0" w:color="auto"/>
        <w:left w:val="none" w:sz="0" w:space="0" w:color="auto"/>
        <w:bottom w:val="none" w:sz="0" w:space="0" w:color="auto"/>
        <w:right w:val="none" w:sz="0" w:space="0" w:color="auto"/>
      </w:divBdr>
    </w:div>
    <w:div w:id="547494185">
      <w:bodyDiv w:val="1"/>
      <w:marLeft w:val="0"/>
      <w:marRight w:val="0"/>
      <w:marTop w:val="0"/>
      <w:marBottom w:val="0"/>
      <w:divBdr>
        <w:top w:val="none" w:sz="0" w:space="0" w:color="auto"/>
        <w:left w:val="none" w:sz="0" w:space="0" w:color="auto"/>
        <w:bottom w:val="none" w:sz="0" w:space="0" w:color="auto"/>
        <w:right w:val="none" w:sz="0" w:space="0" w:color="auto"/>
      </w:divBdr>
    </w:div>
    <w:div w:id="556016400">
      <w:bodyDiv w:val="1"/>
      <w:marLeft w:val="0"/>
      <w:marRight w:val="0"/>
      <w:marTop w:val="0"/>
      <w:marBottom w:val="0"/>
      <w:divBdr>
        <w:top w:val="none" w:sz="0" w:space="0" w:color="auto"/>
        <w:left w:val="none" w:sz="0" w:space="0" w:color="auto"/>
        <w:bottom w:val="none" w:sz="0" w:space="0" w:color="auto"/>
        <w:right w:val="none" w:sz="0" w:space="0" w:color="auto"/>
      </w:divBdr>
    </w:div>
    <w:div w:id="582836687">
      <w:bodyDiv w:val="1"/>
      <w:marLeft w:val="0"/>
      <w:marRight w:val="0"/>
      <w:marTop w:val="0"/>
      <w:marBottom w:val="0"/>
      <w:divBdr>
        <w:top w:val="none" w:sz="0" w:space="0" w:color="auto"/>
        <w:left w:val="none" w:sz="0" w:space="0" w:color="auto"/>
        <w:bottom w:val="none" w:sz="0" w:space="0" w:color="auto"/>
        <w:right w:val="none" w:sz="0" w:space="0" w:color="auto"/>
      </w:divBdr>
    </w:div>
    <w:div w:id="583299029">
      <w:bodyDiv w:val="1"/>
      <w:marLeft w:val="0"/>
      <w:marRight w:val="0"/>
      <w:marTop w:val="0"/>
      <w:marBottom w:val="0"/>
      <w:divBdr>
        <w:top w:val="none" w:sz="0" w:space="0" w:color="auto"/>
        <w:left w:val="none" w:sz="0" w:space="0" w:color="auto"/>
        <w:bottom w:val="none" w:sz="0" w:space="0" w:color="auto"/>
        <w:right w:val="none" w:sz="0" w:space="0" w:color="auto"/>
      </w:divBdr>
    </w:div>
    <w:div w:id="608048396">
      <w:bodyDiv w:val="1"/>
      <w:marLeft w:val="0"/>
      <w:marRight w:val="0"/>
      <w:marTop w:val="0"/>
      <w:marBottom w:val="0"/>
      <w:divBdr>
        <w:top w:val="none" w:sz="0" w:space="0" w:color="auto"/>
        <w:left w:val="none" w:sz="0" w:space="0" w:color="auto"/>
        <w:bottom w:val="none" w:sz="0" w:space="0" w:color="auto"/>
        <w:right w:val="none" w:sz="0" w:space="0" w:color="auto"/>
      </w:divBdr>
    </w:div>
    <w:div w:id="624310956">
      <w:bodyDiv w:val="1"/>
      <w:marLeft w:val="0"/>
      <w:marRight w:val="0"/>
      <w:marTop w:val="0"/>
      <w:marBottom w:val="0"/>
      <w:divBdr>
        <w:top w:val="none" w:sz="0" w:space="0" w:color="auto"/>
        <w:left w:val="none" w:sz="0" w:space="0" w:color="auto"/>
        <w:bottom w:val="none" w:sz="0" w:space="0" w:color="auto"/>
        <w:right w:val="none" w:sz="0" w:space="0" w:color="auto"/>
      </w:divBdr>
      <w:divsChild>
        <w:div w:id="1361475026">
          <w:marLeft w:val="0"/>
          <w:marRight w:val="0"/>
          <w:marTop w:val="0"/>
          <w:marBottom w:val="0"/>
          <w:divBdr>
            <w:top w:val="none" w:sz="0" w:space="0" w:color="auto"/>
            <w:left w:val="none" w:sz="0" w:space="0" w:color="auto"/>
            <w:bottom w:val="none" w:sz="0" w:space="0" w:color="auto"/>
            <w:right w:val="none" w:sz="0" w:space="0" w:color="auto"/>
          </w:divBdr>
        </w:div>
      </w:divsChild>
    </w:div>
    <w:div w:id="639925725">
      <w:bodyDiv w:val="1"/>
      <w:marLeft w:val="0"/>
      <w:marRight w:val="0"/>
      <w:marTop w:val="0"/>
      <w:marBottom w:val="0"/>
      <w:divBdr>
        <w:top w:val="none" w:sz="0" w:space="0" w:color="auto"/>
        <w:left w:val="none" w:sz="0" w:space="0" w:color="auto"/>
        <w:bottom w:val="none" w:sz="0" w:space="0" w:color="auto"/>
        <w:right w:val="none" w:sz="0" w:space="0" w:color="auto"/>
      </w:divBdr>
    </w:div>
    <w:div w:id="651715986">
      <w:bodyDiv w:val="1"/>
      <w:marLeft w:val="0"/>
      <w:marRight w:val="0"/>
      <w:marTop w:val="0"/>
      <w:marBottom w:val="0"/>
      <w:divBdr>
        <w:top w:val="none" w:sz="0" w:space="0" w:color="auto"/>
        <w:left w:val="none" w:sz="0" w:space="0" w:color="auto"/>
        <w:bottom w:val="none" w:sz="0" w:space="0" w:color="auto"/>
        <w:right w:val="none" w:sz="0" w:space="0" w:color="auto"/>
      </w:divBdr>
    </w:div>
    <w:div w:id="656344125">
      <w:bodyDiv w:val="1"/>
      <w:marLeft w:val="0"/>
      <w:marRight w:val="0"/>
      <w:marTop w:val="0"/>
      <w:marBottom w:val="0"/>
      <w:divBdr>
        <w:top w:val="none" w:sz="0" w:space="0" w:color="auto"/>
        <w:left w:val="none" w:sz="0" w:space="0" w:color="auto"/>
        <w:bottom w:val="none" w:sz="0" w:space="0" w:color="auto"/>
        <w:right w:val="none" w:sz="0" w:space="0" w:color="auto"/>
      </w:divBdr>
    </w:div>
    <w:div w:id="660042566">
      <w:bodyDiv w:val="1"/>
      <w:marLeft w:val="0"/>
      <w:marRight w:val="0"/>
      <w:marTop w:val="0"/>
      <w:marBottom w:val="0"/>
      <w:divBdr>
        <w:top w:val="none" w:sz="0" w:space="0" w:color="auto"/>
        <w:left w:val="none" w:sz="0" w:space="0" w:color="auto"/>
        <w:bottom w:val="none" w:sz="0" w:space="0" w:color="auto"/>
        <w:right w:val="none" w:sz="0" w:space="0" w:color="auto"/>
      </w:divBdr>
      <w:divsChild>
        <w:div w:id="1764720473">
          <w:marLeft w:val="0"/>
          <w:marRight w:val="0"/>
          <w:marTop w:val="0"/>
          <w:marBottom w:val="0"/>
          <w:divBdr>
            <w:top w:val="none" w:sz="0" w:space="0" w:color="auto"/>
            <w:left w:val="none" w:sz="0" w:space="0" w:color="auto"/>
            <w:bottom w:val="none" w:sz="0" w:space="0" w:color="auto"/>
            <w:right w:val="none" w:sz="0" w:space="0" w:color="auto"/>
          </w:divBdr>
          <w:divsChild>
            <w:div w:id="1215197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491360">
      <w:bodyDiv w:val="1"/>
      <w:marLeft w:val="0"/>
      <w:marRight w:val="0"/>
      <w:marTop w:val="0"/>
      <w:marBottom w:val="0"/>
      <w:divBdr>
        <w:top w:val="none" w:sz="0" w:space="0" w:color="auto"/>
        <w:left w:val="none" w:sz="0" w:space="0" w:color="auto"/>
        <w:bottom w:val="none" w:sz="0" w:space="0" w:color="auto"/>
        <w:right w:val="none" w:sz="0" w:space="0" w:color="auto"/>
      </w:divBdr>
    </w:div>
    <w:div w:id="705562932">
      <w:bodyDiv w:val="1"/>
      <w:marLeft w:val="0"/>
      <w:marRight w:val="0"/>
      <w:marTop w:val="0"/>
      <w:marBottom w:val="0"/>
      <w:divBdr>
        <w:top w:val="none" w:sz="0" w:space="0" w:color="auto"/>
        <w:left w:val="none" w:sz="0" w:space="0" w:color="auto"/>
        <w:bottom w:val="none" w:sz="0" w:space="0" w:color="auto"/>
        <w:right w:val="none" w:sz="0" w:space="0" w:color="auto"/>
      </w:divBdr>
    </w:div>
    <w:div w:id="715011237">
      <w:bodyDiv w:val="1"/>
      <w:marLeft w:val="0"/>
      <w:marRight w:val="0"/>
      <w:marTop w:val="0"/>
      <w:marBottom w:val="0"/>
      <w:divBdr>
        <w:top w:val="none" w:sz="0" w:space="0" w:color="auto"/>
        <w:left w:val="none" w:sz="0" w:space="0" w:color="auto"/>
        <w:bottom w:val="none" w:sz="0" w:space="0" w:color="auto"/>
        <w:right w:val="none" w:sz="0" w:space="0" w:color="auto"/>
      </w:divBdr>
    </w:div>
    <w:div w:id="739443394">
      <w:bodyDiv w:val="1"/>
      <w:marLeft w:val="0"/>
      <w:marRight w:val="0"/>
      <w:marTop w:val="0"/>
      <w:marBottom w:val="0"/>
      <w:divBdr>
        <w:top w:val="none" w:sz="0" w:space="0" w:color="auto"/>
        <w:left w:val="none" w:sz="0" w:space="0" w:color="auto"/>
        <w:bottom w:val="none" w:sz="0" w:space="0" w:color="auto"/>
        <w:right w:val="none" w:sz="0" w:space="0" w:color="auto"/>
      </w:divBdr>
    </w:div>
    <w:div w:id="745801396">
      <w:bodyDiv w:val="1"/>
      <w:marLeft w:val="0"/>
      <w:marRight w:val="0"/>
      <w:marTop w:val="0"/>
      <w:marBottom w:val="0"/>
      <w:divBdr>
        <w:top w:val="none" w:sz="0" w:space="0" w:color="auto"/>
        <w:left w:val="none" w:sz="0" w:space="0" w:color="auto"/>
        <w:bottom w:val="none" w:sz="0" w:space="0" w:color="auto"/>
        <w:right w:val="none" w:sz="0" w:space="0" w:color="auto"/>
      </w:divBdr>
    </w:div>
    <w:div w:id="747769674">
      <w:bodyDiv w:val="1"/>
      <w:marLeft w:val="0"/>
      <w:marRight w:val="0"/>
      <w:marTop w:val="0"/>
      <w:marBottom w:val="0"/>
      <w:divBdr>
        <w:top w:val="none" w:sz="0" w:space="0" w:color="auto"/>
        <w:left w:val="none" w:sz="0" w:space="0" w:color="auto"/>
        <w:bottom w:val="none" w:sz="0" w:space="0" w:color="auto"/>
        <w:right w:val="none" w:sz="0" w:space="0" w:color="auto"/>
      </w:divBdr>
    </w:div>
    <w:div w:id="759594868">
      <w:bodyDiv w:val="1"/>
      <w:marLeft w:val="0"/>
      <w:marRight w:val="0"/>
      <w:marTop w:val="0"/>
      <w:marBottom w:val="0"/>
      <w:divBdr>
        <w:top w:val="none" w:sz="0" w:space="0" w:color="auto"/>
        <w:left w:val="none" w:sz="0" w:space="0" w:color="auto"/>
        <w:bottom w:val="none" w:sz="0" w:space="0" w:color="auto"/>
        <w:right w:val="none" w:sz="0" w:space="0" w:color="auto"/>
      </w:divBdr>
    </w:div>
    <w:div w:id="762652391">
      <w:bodyDiv w:val="1"/>
      <w:marLeft w:val="0"/>
      <w:marRight w:val="0"/>
      <w:marTop w:val="0"/>
      <w:marBottom w:val="0"/>
      <w:divBdr>
        <w:top w:val="none" w:sz="0" w:space="0" w:color="auto"/>
        <w:left w:val="none" w:sz="0" w:space="0" w:color="auto"/>
        <w:bottom w:val="none" w:sz="0" w:space="0" w:color="auto"/>
        <w:right w:val="none" w:sz="0" w:space="0" w:color="auto"/>
      </w:divBdr>
    </w:div>
    <w:div w:id="796217005">
      <w:bodyDiv w:val="1"/>
      <w:marLeft w:val="0"/>
      <w:marRight w:val="0"/>
      <w:marTop w:val="0"/>
      <w:marBottom w:val="0"/>
      <w:divBdr>
        <w:top w:val="none" w:sz="0" w:space="0" w:color="auto"/>
        <w:left w:val="none" w:sz="0" w:space="0" w:color="auto"/>
        <w:bottom w:val="none" w:sz="0" w:space="0" w:color="auto"/>
        <w:right w:val="none" w:sz="0" w:space="0" w:color="auto"/>
      </w:divBdr>
    </w:div>
    <w:div w:id="796602371">
      <w:bodyDiv w:val="1"/>
      <w:marLeft w:val="0"/>
      <w:marRight w:val="0"/>
      <w:marTop w:val="0"/>
      <w:marBottom w:val="0"/>
      <w:divBdr>
        <w:top w:val="none" w:sz="0" w:space="0" w:color="auto"/>
        <w:left w:val="none" w:sz="0" w:space="0" w:color="auto"/>
        <w:bottom w:val="none" w:sz="0" w:space="0" w:color="auto"/>
        <w:right w:val="none" w:sz="0" w:space="0" w:color="auto"/>
      </w:divBdr>
    </w:div>
    <w:div w:id="812140695">
      <w:bodyDiv w:val="1"/>
      <w:marLeft w:val="0"/>
      <w:marRight w:val="0"/>
      <w:marTop w:val="0"/>
      <w:marBottom w:val="0"/>
      <w:divBdr>
        <w:top w:val="none" w:sz="0" w:space="0" w:color="auto"/>
        <w:left w:val="none" w:sz="0" w:space="0" w:color="auto"/>
        <w:bottom w:val="none" w:sz="0" w:space="0" w:color="auto"/>
        <w:right w:val="none" w:sz="0" w:space="0" w:color="auto"/>
      </w:divBdr>
    </w:div>
    <w:div w:id="820921804">
      <w:bodyDiv w:val="1"/>
      <w:marLeft w:val="0"/>
      <w:marRight w:val="0"/>
      <w:marTop w:val="0"/>
      <w:marBottom w:val="0"/>
      <w:divBdr>
        <w:top w:val="none" w:sz="0" w:space="0" w:color="auto"/>
        <w:left w:val="none" w:sz="0" w:space="0" w:color="auto"/>
        <w:bottom w:val="none" w:sz="0" w:space="0" w:color="auto"/>
        <w:right w:val="none" w:sz="0" w:space="0" w:color="auto"/>
      </w:divBdr>
    </w:div>
    <w:div w:id="866990435">
      <w:bodyDiv w:val="1"/>
      <w:marLeft w:val="0"/>
      <w:marRight w:val="0"/>
      <w:marTop w:val="0"/>
      <w:marBottom w:val="0"/>
      <w:divBdr>
        <w:top w:val="none" w:sz="0" w:space="0" w:color="auto"/>
        <w:left w:val="none" w:sz="0" w:space="0" w:color="auto"/>
        <w:bottom w:val="none" w:sz="0" w:space="0" w:color="auto"/>
        <w:right w:val="none" w:sz="0" w:space="0" w:color="auto"/>
      </w:divBdr>
      <w:divsChild>
        <w:div w:id="2067289058">
          <w:marLeft w:val="418"/>
          <w:marRight w:val="0"/>
          <w:marTop w:val="160"/>
          <w:marBottom w:val="0"/>
          <w:divBdr>
            <w:top w:val="none" w:sz="0" w:space="0" w:color="auto"/>
            <w:left w:val="none" w:sz="0" w:space="0" w:color="auto"/>
            <w:bottom w:val="none" w:sz="0" w:space="0" w:color="auto"/>
            <w:right w:val="none" w:sz="0" w:space="0" w:color="auto"/>
          </w:divBdr>
        </w:div>
      </w:divsChild>
    </w:div>
    <w:div w:id="869760412">
      <w:bodyDiv w:val="1"/>
      <w:marLeft w:val="0"/>
      <w:marRight w:val="0"/>
      <w:marTop w:val="0"/>
      <w:marBottom w:val="0"/>
      <w:divBdr>
        <w:top w:val="none" w:sz="0" w:space="0" w:color="auto"/>
        <w:left w:val="none" w:sz="0" w:space="0" w:color="auto"/>
        <w:bottom w:val="none" w:sz="0" w:space="0" w:color="auto"/>
        <w:right w:val="none" w:sz="0" w:space="0" w:color="auto"/>
      </w:divBdr>
    </w:div>
    <w:div w:id="871386599">
      <w:bodyDiv w:val="1"/>
      <w:marLeft w:val="0"/>
      <w:marRight w:val="0"/>
      <w:marTop w:val="0"/>
      <w:marBottom w:val="0"/>
      <w:divBdr>
        <w:top w:val="none" w:sz="0" w:space="0" w:color="auto"/>
        <w:left w:val="none" w:sz="0" w:space="0" w:color="auto"/>
        <w:bottom w:val="none" w:sz="0" w:space="0" w:color="auto"/>
        <w:right w:val="none" w:sz="0" w:space="0" w:color="auto"/>
      </w:divBdr>
    </w:div>
    <w:div w:id="896548575">
      <w:bodyDiv w:val="1"/>
      <w:marLeft w:val="0"/>
      <w:marRight w:val="0"/>
      <w:marTop w:val="0"/>
      <w:marBottom w:val="0"/>
      <w:divBdr>
        <w:top w:val="none" w:sz="0" w:space="0" w:color="auto"/>
        <w:left w:val="none" w:sz="0" w:space="0" w:color="auto"/>
        <w:bottom w:val="none" w:sz="0" w:space="0" w:color="auto"/>
        <w:right w:val="none" w:sz="0" w:space="0" w:color="auto"/>
      </w:divBdr>
    </w:div>
    <w:div w:id="906571611">
      <w:bodyDiv w:val="1"/>
      <w:marLeft w:val="0"/>
      <w:marRight w:val="0"/>
      <w:marTop w:val="0"/>
      <w:marBottom w:val="0"/>
      <w:divBdr>
        <w:top w:val="none" w:sz="0" w:space="0" w:color="auto"/>
        <w:left w:val="none" w:sz="0" w:space="0" w:color="auto"/>
        <w:bottom w:val="none" w:sz="0" w:space="0" w:color="auto"/>
        <w:right w:val="none" w:sz="0" w:space="0" w:color="auto"/>
      </w:divBdr>
    </w:div>
    <w:div w:id="918177194">
      <w:bodyDiv w:val="1"/>
      <w:marLeft w:val="0"/>
      <w:marRight w:val="0"/>
      <w:marTop w:val="0"/>
      <w:marBottom w:val="0"/>
      <w:divBdr>
        <w:top w:val="none" w:sz="0" w:space="0" w:color="auto"/>
        <w:left w:val="none" w:sz="0" w:space="0" w:color="auto"/>
        <w:bottom w:val="none" w:sz="0" w:space="0" w:color="auto"/>
        <w:right w:val="none" w:sz="0" w:space="0" w:color="auto"/>
      </w:divBdr>
    </w:div>
    <w:div w:id="921793141">
      <w:bodyDiv w:val="1"/>
      <w:marLeft w:val="0"/>
      <w:marRight w:val="0"/>
      <w:marTop w:val="0"/>
      <w:marBottom w:val="0"/>
      <w:divBdr>
        <w:top w:val="none" w:sz="0" w:space="0" w:color="auto"/>
        <w:left w:val="none" w:sz="0" w:space="0" w:color="auto"/>
        <w:bottom w:val="none" w:sz="0" w:space="0" w:color="auto"/>
        <w:right w:val="none" w:sz="0" w:space="0" w:color="auto"/>
      </w:divBdr>
    </w:div>
    <w:div w:id="935600086">
      <w:bodyDiv w:val="1"/>
      <w:marLeft w:val="0"/>
      <w:marRight w:val="0"/>
      <w:marTop w:val="0"/>
      <w:marBottom w:val="0"/>
      <w:divBdr>
        <w:top w:val="none" w:sz="0" w:space="0" w:color="auto"/>
        <w:left w:val="none" w:sz="0" w:space="0" w:color="auto"/>
        <w:bottom w:val="none" w:sz="0" w:space="0" w:color="auto"/>
        <w:right w:val="none" w:sz="0" w:space="0" w:color="auto"/>
      </w:divBdr>
    </w:div>
    <w:div w:id="948511474">
      <w:bodyDiv w:val="1"/>
      <w:marLeft w:val="0"/>
      <w:marRight w:val="0"/>
      <w:marTop w:val="0"/>
      <w:marBottom w:val="0"/>
      <w:divBdr>
        <w:top w:val="none" w:sz="0" w:space="0" w:color="auto"/>
        <w:left w:val="none" w:sz="0" w:space="0" w:color="auto"/>
        <w:bottom w:val="none" w:sz="0" w:space="0" w:color="auto"/>
        <w:right w:val="none" w:sz="0" w:space="0" w:color="auto"/>
      </w:divBdr>
    </w:div>
    <w:div w:id="954211040">
      <w:bodyDiv w:val="1"/>
      <w:marLeft w:val="0"/>
      <w:marRight w:val="0"/>
      <w:marTop w:val="0"/>
      <w:marBottom w:val="0"/>
      <w:divBdr>
        <w:top w:val="none" w:sz="0" w:space="0" w:color="auto"/>
        <w:left w:val="none" w:sz="0" w:space="0" w:color="auto"/>
        <w:bottom w:val="none" w:sz="0" w:space="0" w:color="auto"/>
        <w:right w:val="none" w:sz="0" w:space="0" w:color="auto"/>
      </w:divBdr>
    </w:div>
    <w:div w:id="977683952">
      <w:bodyDiv w:val="1"/>
      <w:marLeft w:val="0"/>
      <w:marRight w:val="0"/>
      <w:marTop w:val="0"/>
      <w:marBottom w:val="0"/>
      <w:divBdr>
        <w:top w:val="none" w:sz="0" w:space="0" w:color="auto"/>
        <w:left w:val="none" w:sz="0" w:space="0" w:color="auto"/>
        <w:bottom w:val="none" w:sz="0" w:space="0" w:color="auto"/>
        <w:right w:val="none" w:sz="0" w:space="0" w:color="auto"/>
      </w:divBdr>
      <w:divsChild>
        <w:div w:id="555438711">
          <w:marLeft w:val="1123"/>
          <w:marRight w:val="0"/>
          <w:marTop w:val="60"/>
          <w:marBottom w:val="0"/>
          <w:divBdr>
            <w:top w:val="none" w:sz="0" w:space="0" w:color="auto"/>
            <w:left w:val="none" w:sz="0" w:space="0" w:color="auto"/>
            <w:bottom w:val="none" w:sz="0" w:space="0" w:color="auto"/>
            <w:right w:val="none" w:sz="0" w:space="0" w:color="auto"/>
          </w:divBdr>
        </w:div>
        <w:div w:id="1424641811">
          <w:marLeft w:val="1699"/>
          <w:marRight w:val="0"/>
          <w:marTop w:val="60"/>
          <w:marBottom w:val="0"/>
          <w:divBdr>
            <w:top w:val="none" w:sz="0" w:space="0" w:color="auto"/>
            <w:left w:val="none" w:sz="0" w:space="0" w:color="auto"/>
            <w:bottom w:val="none" w:sz="0" w:space="0" w:color="auto"/>
            <w:right w:val="none" w:sz="0" w:space="0" w:color="auto"/>
          </w:divBdr>
        </w:div>
        <w:div w:id="1706174050">
          <w:marLeft w:val="1699"/>
          <w:marRight w:val="0"/>
          <w:marTop w:val="60"/>
          <w:marBottom w:val="0"/>
          <w:divBdr>
            <w:top w:val="none" w:sz="0" w:space="0" w:color="auto"/>
            <w:left w:val="none" w:sz="0" w:space="0" w:color="auto"/>
            <w:bottom w:val="none" w:sz="0" w:space="0" w:color="auto"/>
            <w:right w:val="none" w:sz="0" w:space="0" w:color="auto"/>
          </w:divBdr>
        </w:div>
      </w:divsChild>
    </w:div>
    <w:div w:id="977690621">
      <w:bodyDiv w:val="1"/>
      <w:marLeft w:val="0"/>
      <w:marRight w:val="0"/>
      <w:marTop w:val="0"/>
      <w:marBottom w:val="0"/>
      <w:divBdr>
        <w:top w:val="none" w:sz="0" w:space="0" w:color="auto"/>
        <w:left w:val="none" w:sz="0" w:space="0" w:color="auto"/>
        <w:bottom w:val="none" w:sz="0" w:space="0" w:color="auto"/>
        <w:right w:val="none" w:sz="0" w:space="0" w:color="auto"/>
      </w:divBdr>
      <w:divsChild>
        <w:div w:id="1131173912">
          <w:marLeft w:val="850"/>
          <w:marRight w:val="0"/>
          <w:marTop w:val="160"/>
          <w:marBottom w:val="0"/>
          <w:divBdr>
            <w:top w:val="none" w:sz="0" w:space="0" w:color="auto"/>
            <w:left w:val="none" w:sz="0" w:space="0" w:color="auto"/>
            <w:bottom w:val="none" w:sz="0" w:space="0" w:color="auto"/>
            <w:right w:val="none" w:sz="0" w:space="0" w:color="auto"/>
          </w:divBdr>
        </w:div>
      </w:divsChild>
    </w:div>
    <w:div w:id="985621719">
      <w:bodyDiv w:val="1"/>
      <w:marLeft w:val="0"/>
      <w:marRight w:val="0"/>
      <w:marTop w:val="0"/>
      <w:marBottom w:val="0"/>
      <w:divBdr>
        <w:top w:val="none" w:sz="0" w:space="0" w:color="auto"/>
        <w:left w:val="none" w:sz="0" w:space="0" w:color="auto"/>
        <w:bottom w:val="none" w:sz="0" w:space="0" w:color="auto"/>
        <w:right w:val="none" w:sz="0" w:space="0" w:color="auto"/>
      </w:divBdr>
    </w:div>
    <w:div w:id="1000087762">
      <w:bodyDiv w:val="1"/>
      <w:marLeft w:val="0"/>
      <w:marRight w:val="0"/>
      <w:marTop w:val="0"/>
      <w:marBottom w:val="0"/>
      <w:divBdr>
        <w:top w:val="none" w:sz="0" w:space="0" w:color="auto"/>
        <w:left w:val="none" w:sz="0" w:space="0" w:color="auto"/>
        <w:bottom w:val="none" w:sz="0" w:space="0" w:color="auto"/>
        <w:right w:val="none" w:sz="0" w:space="0" w:color="auto"/>
      </w:divBdr>
    </w:div>
    <w:div w:id="1018581246">
      <w:bodyDiv w:val="1"/>
      <w:marLeft w:val="0"/>
      <w:marRight w:val="0"/>
      <w:marTop w:val="0"/>
      <w:marBottom w:val="0"/>
      <w:divBdr>
        <w:top w:val="none" w:sz="0" w:space="0" w:color="auto"/>
        <w:left w:val="none" w:sz="0" w:space="0" w:color="auto"/>
        <w:bottom w:val="none" w:sz="0" w:space="0" w:color="auto"/>
        <w:right w:val="none" w:sz="0" w:space="0" w:color="auto"/>
      </w:divBdr>
    </w:div>
    <w:div w:id="1018584485">
      <w:bodyDiv w:val="1"/>
      <w:marLeft w:val="0"/>
      <w:marRight w:val="0"/>
      <w:marTop w:val="0"/>
      <w:marBottom w:val="0"/>
      <w:divBdr>
        <w:top w:val="none" w:sz="0" w:space="0" w:color="auto"/>
        <w:left w:val="none" w:sz="0" w:space="0" w:color="auto"/>
        <w:bottom w:val="none" w:sz="0" w:space="0" w:color="auto"/>
        <w:right w:val="none" w:sz="0" w:space="0" w:color="auto"/>
      </w:divBdr>
    </w:div>
    <w:div w:id="1025131244">
      <w:bodyDiv w:val="1"/>
      <w:marLeft w:val="0"/>
      <w:marRight w:val="0"/>
      <w:marTop w:val="0"/>
      <w:marBottom w:val="0"/>
      <w:divBdr>
        <w:top w:val="none" w:sz="0" w:space="0" w:color="auto"/>
        <w:left w:val="none" w:sz="0" w:space="0" w:color="auto"/>
        <w:bottom w:val="none" w:sz="0" w:space="0" w:color="auto"/>
        <w:right w:val="none" w:sz="0" w:space="0" w:color="auto"/>
      </w:divBdr>
    </w:div>
    <w:div w:id="1044065298">
      <w:bodyDiv w:val="1"/>
      <w:marLeft w:val="0"/>
      <w:marRight w:val="0"/>
      <w:marTop w:val="0"/>
      <w:marBottom w:val="0"/>
      <w:divBdr>
        <w:top w:val="none" w:sz="0" w:space="0" w:color="auto"/>
        <w:left w:val="none" w:sz="0" w:space="0" w:color="auto"/>
        <w:bottom w:val="none" w:sz="0" w:space="0" w:color="auto"/>
        <w:right w:val="none" w:sz="0" w:space="0" w:color="auto"/>
      </w:divBdr>
    </w:div>
    <w:div w:id="1059790210">
      <w:bodyDiv w:val="1"/>
      <w:marLeft w:val="0"/>
      <w:marRight w:val="0"/>
      <w:marTop w:val="0"/>
      <w:marBottom w:val="0"/>
      <w:divBdr>
        <w:top w:val="none" w:sz="0" w:space="0" w:color="auto"/>
        <w:left w:val="none" w:sz="0" w:space="0" w:color="auto"/>
        <w:bottom w:val="none" w:sz="0" w:space="0" w:color="auto"/>
        <w:right w:val="none" w:sz="0" w:space="0" w:color="auto"/>
      </w:divBdr>
    </w:div>
    <w:div w:id="1069159552">
      <w:bodyDiv w:val="1"/>
      <w:marLeft w:val="0"/>
      <w:marRight w:val="0"/>
      <w:marTop w:val="0"/>
      <w:marBottom w:val="0"/>
      <w:divBdr>
        <w:top w:val="none" w:sz="0" w:space="0" w:color="auto"/>
        <w:left w:val="none" w:sz="0" w:space="0" w:color="auto"/>
        <w:bottom w:val="none" w:sz="0" w:space="0" w:color="auto"/>
        <w:right w:val="none" w:sz="0" w:space="0" w:color="auto"/>
      </w:divBdr>
    </w:div>
    <w:div w:id="1082676229">
      <w:bodyDiv w:val="1"/>
      <w:marLeft w:val="0"/>
      <w:marRight w:val="0"/>
      <w:marTop w:val="0"/>
      <w:marBottom w:val="0"/>
      <w:divBdr>
        <w:top w:val="none" w:sz="0" w:space="0" w:color="auto"/>
        <w:left w:val="none" w:sz="0" w:space="0" w:color="auto"/>
        <w:bottom w:val="none" w:sz="0" w:space="0" w:color="auto"/>
        <w:right w:val="none" w:sz="0" w:space="0" w:color="auto"/>
      </w:divBdr>
    </w:div>
    <w:div w:id="1089430548">
      <w:bodyDiv w:val="1"/>
      <w:marLeft w:val="0"/>
      <w:marRight w:val="0"/>
      <w:marTop w:val="0"/>
      <w:marBottom w:val="0"/>
      <w:divBdr>
        <w:top w:val="none" w:sz="0" w:space="0" w:color="auto"/>
        <w:left w:val="none" w:sz="0" w:space="0" w:color="auto"/>
        <w:bottom w:val="none" w:sz="0" w:space="0" w:color="auto"/>
        <w:right w:val="none" w:sz="0" w:space="0" w:color="auto"/>
      </w:divBdr>
    </w:div>
    <w:div w:id="1089740714">
      <w:bodyDiv w:val="1"/>
      <w:marLeft w:val="0"/>
      <w:marRight w:val="0"/>
      <w:marTop w:val="0"/>
      <w:marBottom w:val="0"/>
      <w:divBdr>
        <w:top w:val="none" w:sz="0" w:space="0" w:color="auto"/>
        <w:left w:val="none" w:sz="0" w:space="0" w:color="auto"/>
        <w:bottom w:val="none" w:sz="0" w:space="0" w:color="auto"/>
        <w:right w:val="none" w:sz="0" w:space="0" w:color="auto"/>
      </w:divBdr>
      <w:divsChild>
        <w:div w:id="1518233702">
          <w:marLeft w:val="288"/>
          <w:marRight w:val="0"/>
          <w:marTop w:val="160"/>
          <w:marBottom w:val="0"/>
          <w:divBdr>
            <w:top w:val="none" w:sz="0" w:space="0" w:color="auto"/>
            <w:left w:val="none" w:sz="0" w:space="0" w:color="auto"/>
            <w:bottom w:val="none" w:sz="0" w:space="0" w:color="auto"/>
            <w:right w:val="none" w:sz="0" w:space="0" w:color="auto"/>
          </w:divBdr>
        </w:div>
      </w:divsChild>
    </w:div>
    <w:div w:id="1091049691">
      <w:bodyDiv w:val="1"/>
      <w:marLeft w:val="0"/>
      <w:marRight w:val="0"/>
      <w:marTop w:val="0"/>
      <w:marBottom w:val="0"/>
      <w:divBdr>
        <w:top w:val="none" w:sz="0" w:space="0" w:color="auto"/>
        <w:left w:val="none" w:sz="0" w:space="0" w:color="auto"/>
        <w:bottom w:val="none" w:sz="0" w:space="0" w:color="auto"/>
        <w:right w:val="none" w:sz="0" w:space="0" w:color="auto"/>
      </w:divBdr>
    </w:div>
    <w:div w:id="1113745226">
      <w:bodyDiv w:val="1"/>
      <w:marLeft w:val="0"/>
      <w:marRight w:val="0"/>
      <w:marTop w:val="0"/>
      <w:marBottom w:val="0"/>
      <w:divBdr>
        <w:top w:val="none" w:sz="0" w:space="0" w:color="auto"/>
        <w:left w:val="none" w:sz="0" w:space="0" w:color="auto"/>
        <w:bottom w:val="none" w:sz="0" w:space="0" w:color="auto"/>
        <w:right w:val="none" w:sz="0" w:space="0" w:color="auto"/>
      </w:divBdr>
    </w:div>
    <w:div w:id="1120881097">
      <w:bodyDiv w:val="1"/>
      <w:marLeft w:val="0"/>
      <w:marRight w:val="0"/>
      <w:marTop w:val="0"/>
      <w:marBottom w:val="0"/>
      <w:divBdr>
        <w:top w:val="none" w:sz="0" w:space="0" w:color="auto"/>
        <w:left w:val="none" w:sz="0" w:space="0" w:color="auto"/>
        <w:bottom w:val="none" w:sz="0" w:space="0" w:color="auto"/>
        <w:right w:val="none" w:sz="0" w:space="0" w:color="auto"/>
      </w:divBdr>
    </w:div>
    <w:div w:id="1122454188">
      <w:bodyDiv w:val="1"/>
      <w:marLeft w:val="0"/>
      <w:marRight w:val="0"/>
      <w:marTop w:val="0"/>
      <w:marBottom w:val="0"/>
      <w:divBdr>
        <w:top w:val="none" w:sz="0" w:space="0" w:color="auto"/>
        <w:left w:val="none" w:sz="0" w:space="0" w:color="auto"/>
        <w:bottom w:val="none" w:sz="0" w:space="0" w:color="auto"/>
        <w:right w:val="none" w:sz="0" w:space="0" w:color="auto"/>
      </w:divBdr>
    </w:div>
    <w:div w:id="1130316792">
      <w:bodyDiv w:val="1"/>
      <w:marLeft w:val="0"/>
      <w:marRight w:val="0"/>
      <w:marTop w:val="0"/>
      <w:marBottom w:val="0"/>
      <w:divBdr>
        <w:top w:val="none" w:sz="0" w:space="0" w:color="auto"/>
        <w:left w:val="none" w:sz="0" w:space="0" w:color="auto"/>
        <w:bottom w:val="none" w:sz="0" w:space="0" w:color="auto"/>
        <w:right w:val="none" w:sz="0" w:space="0" w:color="auto"/>
      </w:divBdr>
    </w:div>
    <w:div w:id="1143347121">
      <w:bodyDiv w:val="1"/>
      <w:marLeft w:val="0"/>
      <w:marRight w:val="0"/>
      <w:marTop w:val="0"/>
      <w:marBottom w:val="0"/>
      <w:divBdr>
        <w:top w:val="none" w:sz="0" w:space="0" w:color="auto"/>
        <w:left w:val="none" w:sz="0" w:space="0" w:color="auto"/>
        <w:bottom w:val="none" w:sz="0" w:space="0" w:color="auto"/>
        <w:right w:val="none" w:sz="0" w:space="0" w:color="auto"/>
      </w:divBdr>
    </w:div>
    <w:div w:id="1153371655">
      <w:bodyDiv w:val="1"/>
      <w:marLeft w:val="0"/>
      <w:marRight w:val="0"/>
      <w:marTop w:val="0"/>
      <w:marBottom w:val="0"/>
      <w:divBdr>
        <w:top w:val="none" w:sz="0" w:space="0" w:color="auto"/>
        <w:left w:val="none" w:sz="0" w:space="0" w:color="auto"/>
        <w:bottom w:val="none" w:sz="0" w:space="0" w:color="auto"/>
        <w:right w:val="none" w:sz="0" w:space="0" w:color="auto"/>
      </w:divBdr>
    </w:div>
    <w:div w:id="1174610177">
      <w:bodyDiv w:val="1"/>
      <w:marLeft w:val="0"/>
      <w:marRight w:val="0"/>
      <w:marTop w:val="0"/>
      <w:marBottom w:val="0"/>
      <w:divBdr>
        <w:top w:val="none" w:sz="0" w:space="0" w:color="auto"/>
        <w:left w:val="none" w:sz="0" w:space="0" w:color="auto"/>
        <w:bottom w:val="none" w:sz="0" w:space="0" w:color="auto"/>
        <w:right w:val="none" w:sz="0" w:space="0" w:color="auto"/>
      </w:divBdr>
      <w:divsChild>
        <w:div w:id="91241538">
          <w:marLeft w:val="288"/>
          <w:marRight w:val="0"/>
          <w:marTop w:val="160"/>
          <w:marBottom w:val="0"/>
          <w:divBdr>
            <w:top w:val="none" w:sz="0" w:space="0" w:color="auto"/>
            <w:left w:val="none" w:sz="0" w:space="0" w:color="auto"/>
            <w:bottom w:val="none" w:sz="0" w:space="0" w:color="auto"/>
            <w:right w:val="none" w:sz="0" w:space="0" w:color="auto"/>
          </w:divBdr>
        </w:div>
        <w:div w:id="1764446532">
          <w:marLeft w:val="288"/>
          <w:marRight w:val="0"/>
          <w:marTop w:val="160"/>
          <w:marBottom w:val="0"/>
          <w:divBdr>
            <w:top w:val="none" w:sz="0" w:space="0" w:color="auto"/>
            <w:left w:val="none" w:sz="0" w:space="0" w:color="auto"/>
            <w:bottom w:val="none" w:sz="0" w:space="0" w:color="auto"/>
            <w:right w:val="none" w:sz="0" w:space="0" w:color="auto"/>
          </w:divBdr>
        </w:div>
      </w:divsChild>
    </w:div>
    <w:div w:id="1185709486">
      <w:bodyDiv w:val="1"/>
      <w:marLeft w:val="0"/>
      <w:marRight w:val="0"/>
      <w:marTop w:val="0"/>
      <w:marBottom w:val="0"/>
      <w:divBdr>
        <w:top w:val="none" w:sz="0" w:space="0" w:color="auto"/>
        <w:left w:val="none" w:sz="0" w:space="0" w:color="auto"/>
        <w:bottom w:val="none" w:sz="0" w:space="0" w:color="auto"/>
        <w:right w:val="none" w:sz="0" w:space="0" w:color="auto"/>
      </w:divBdr>
    </w:div>
    <w:div w:id="1200633355">
      <w:bodyDiv w:val="1"/>
      <w:marLeft w:val="0"/>
      <w:marRight w:val="0"/>
      <w:marTop w:val="0"/>
      <w:marBottom w:val="0"/>
      <w:divBdr>
        <w:top w:val="none" w:sz="0" w:space="0" w:color="auto"/>
        <w:left w:val="none" w:sz="0" w:space="0" w:color="auto"/>
        <w:bottom w:val="none" w:sz="0" w:space="0" w:color="auto"/>
        <w:right w:val="none" w:sz="0" w:space="0" w:color="auto"/>
      </w:divBdr>
    </w:div>
    <w:div w:id="1214656706">
      <w:bodyDiv w:val="1"/>
      <w:marLeft w:val="0"/>
      <w:marRight w:val="0"/>
      <w:marTop w:val="0"/>
      <w:marBottom w:val="0"/>
      <w:divBdr>
        <w:top w:val="none" w:sz="0" w:space="0" w:color="auto"/>
        <w:left w:val="none" w:sz="0" w:space="0" w:color="auto"/>
        <w:bottom w:val="none" w:sz="0" w:space="0" w:color="auto"/>
        <w:right w:val="none" w:sz="0" w:space="0" w:color="auto"/>
      </w:divBdr>
    </w:div>
    <w:div w:id="1220900139">
      <w:bodyDiv w:val="1"/>
      <w:marLeft w:val="0"/>
      <w:marRight w:val="0"/>
      <w:marTop w:val="0"/>
      <w:marBottom w:val="0"/>
      <w:divBdr>
        <w:top w:val="none" w:sz="0" w:space="0" w:color="auto"/>
        <w:left w:val="none" w:sz="0" w:space="0" w:color="auto"/>
        <w:bottom w:val="none" w:sz="0" w:space="0" w:color="auto"/>
        <w:right w:val="none" w:sz="0" w:space="0" w:color="auto"/>
      </w:divBdr>
      <w:divsChild>
        <w:div w:id="1623732533">
          <w:marLeft w:val="288"/>
          <w:marRight w:val="0"/>
          <w:marTop w:val="160"/>
          <w:marBottom w:val="0"/>
          <w:divBdr>
            <w:top w:val="none" w:sz="0" w:space="0" w:color="auto"/>
            <w:left w:val="none" w:sz="0" w:space="0" w:color="auto"/>
            <w:bottom w:val="none" w:sz="0" w:space="0" w:color="auto"/>
            <w:right w:val="none" w:sz="0" w:space="0" w:color="auto"/>
          </w:divBdr>
        </w:div>
      </w:divsChild>
    </w:div>
    <w:div w:id="1223059878">
      <w:bodyDiv w:val="1"/>
      <w:marLeft w:val="0"/>
      <w:marRight w:val="0"/>
      <w:marTop w:val="0"/>
      <w:marBottom w:val="0"/>
      <w:divBdr>
        <w:top w:val="none" w:sz="0" w:space="0" w:color="auto"/>
        <w:left w:val="none" w:sz="0" w:space="0" w:color="auto"/>
        <w:bottom w:val="none" w:sz="0" w:space="0" w:color="auto"/>
        <w:right w:val="none" w:sz="0" w:space="0" w:color="auto"/>
      </w:divBdr>
    </w:div>
    <w:div w:id="1225486974">
      <w:bodyDiv w:val="1"/>
      <w:marLeft w:val="0"/>
      <w:marRight w:val="0"/>
      <w:marTop w:val="0"/>
      <w:marBottom w:val="0"/>
      <w:divBdr>
        <w:top w:val="none" w:sz="0" w:space="0" w:color="auto"/>
        <w:left w:val="none" w:sz="0" w:space="0" w:color="auto"/>
        <w:bottom w:val="none" w:sz="0" w:space="0" w:color="auto"/>
        <w:right w:val="none" w:sz="0" w:space="0" w:color="auto"/>
      </w:divBdr>
    </w:div>
    <w:div w:id="1260216367">
      <w:bodyDiv w:val="1"/>
      <w:marLeft w:val="0"/>
      <w:marRight w:val="0"/>
      <w:marTop w:val="0"/>
      <w:marBottom w:val="0"/>
      <w:divBdr>
        <w:top w:val="none" w:sz="0" w:space="0" w:color="auto"/>
        <w:left w:val="none" w:sz="0" w:space="0" w:color="auto"/>
        <w:bottom w:val="none" w:sz="0" w:space="0" w:color="auto"/>
        <w:right w:val="none" w:sz="0" w:space="0" w:color="auto"/>
      </w:divBdr>
    </w:div>
    <w:div w:id="1261529000">
      <w:bodyDiv w:val="1"/>
      <w:marLeft w:val="0"/>
      <w:marRight w:val="0"/>
      <w:marTop w:val="0"/>
      <w:marBottom w:val="0"/>
      <w:divBdr>
        <w:top w:val="none" w:sz="0" w:space="0" w:color="auto"/>
        <w:left w:val="none" w:sz="0" w:space="0" w:color="auto"/>
        <w:bottom w:val="none" w:sz="0" w:space="0" w:color="auto"/>
        <w:right w:val="none" w:sz="0" w:space="0" w:color="auto"/>
      </w:divBdr>
    </w:div>
    <w:div w:id="1265452973">
      <w:bodyDiv w:val="1"/>
      <w:marLeft w:val="0"/>
      <w:marRight w:val="0"/>
      <w:marTop w:val="0"/>
      <w:marBottom w:val="0"/>
      <w:divBdr>
        <w:top w:val="none" w:sz="0" w:space="0" w:color="auto"/>
        <w:left w:val="none" w:sz="0" w:space="0" w:color="auto"/>
        <w:bottom w:val="none" w:sz="0" w:space="0" w:color="auto"/>
        <w:right w:val="none" w:sz="0" w:space="0" w:color="auto"/>
      </w:divBdr>
    </w:div>
    <w:div w:id="1270240349">
      <w:bodyDiv w:val="1"/>
      <w:marLeft w:val="0"/>
      <w:marRight w:val="0"/>
      <w:marTop w:val="0"/>
      <w:marBottom w:val="0"/>
      <w:divBdr>
        <w:top w:val="none" w:sz="0" w:space="0" w:color="auto"/>
        <w:left w:val="none" w:sz="0" w:space="0" w:color="auto"/>
        <w:bottom w:val="none" w:sz="0" w:space="0" w:color="auto"/>
        <w:right w:val="none" w:sz="0" w:space="0" w:color="auto"/>
      </w:divBdr>
    </w:div>
    <w:div w:id="1280380881">
      <w:bodyDiv w:val="1"/>
      <w:marLeft w:val="0"/>
      <w:marRight w:val="0"/>
      <w:marTop w:val="0"/>
      <w:marBottom w:val="0"/>
      <w:divBdr>
        <w:top w:val="none" w:sz="0" w:space="0" w:color="auto"/>
        <w:left w:val="none" w:sz="0" w:space="0" w:color="auto"/>
        <w:bottom w:val="none" w:sz="0" w:space="0" w:color="auto"/>
        <w:right w:val="none" w:sz="0" w:space="0" w:color="auto"/>
      </w:divBdr>
    </w:div>
    <w:div w:id="1327170193">
      <w:bodyDiv w:val="1"/>
      <w:marLeft w:val="0"/>
      <w:marRight w:val="0"/>
      <w:marTop w:val="0"/>
      <w:marBottom w:val="0"/>
      <w:divBdr>
        <w:top w:val="none" w:sz="0" w:space="0" w:color="auto"/>
        <w:left w:val="none" w:sz="0" w:space="0" w:color="auto"/>
        <w:bottom w:val="none" w:sz="0" w:space="0" w:color="auto"/>
        <w:right w:val="none" w:sz="0" w:space="0" w:color="auto"/>
      </w:divBdr>
    </w:div>
    <w:div w:id="1333148202">
      <w:bodyDiv w:val="1"/>
      <w:marLeft w:val="0"/>
      <w:marRight w:val="0"/>
      <w:marTop w:val="0"/>
      <w:marBottom w:val="0"/>
      <w:divBdr>
        <w:top w:val="none" w:sz="0" w:space="0" w:color="auto"/>
        <w:left w:val="none" w:sz="0" w:space="0" w:color="auto"/>
        <w:bottom w:val="none" w:sz="0" w:space="0" w:color="auto"/>
        <w:right w:val="none" w:sz="0" w:space="0" w:color="auto"/>
      </w:divBdr>
    </w:div>
    <w:div w:id="1336683724">
      <w:bodyDiv w:val="1"/>
      <w:marLeft w:val="0"/>
      <w:marRight w:val="0"/>
      <w:marTop w:val="0"/>
      <w:marBottom w:val="0"/>
      <w:divBdr>
        <w:top w:val="none" w:sz="0" w:space="0" w:color="auto"/>
        <w:left w:val="none" w:sz="0" w:space="0" w:color="auto"/>
        <w:bottom w:val="none" w:sz="0" w:space="0" w:color="auto"/>
        <w:right w:val="none" w:sz="0" w:space="0" w:color="auto"/>
      </w:divBdr>
    </w:div>
    <w:div w:id="1348293598">
      <w:bodyDiv w:val="1"/>
      <w:marLeft w:val="0"/>
      <w:marRight w:val="0"/>
      <w:marTop w:val="0"/>
      <w:marBottom w:val="0"/>
      <w:divBdr>
        <w:top w:val="none" w:sz="0" w:space="0" w:color="auto"/>
        <w:left w:val="none" w:sz="0" w:space="0" w:color="auto"/>
        <w:bottom w:val="none" w:sz="0" w:space="0" w:color="auto"/>
        <w:right w:val="none" w:sz="0" w:space="0" w:color="auto"/>
      </w:divBdr>
    </w:div>
    <w:div w:id="1368412976">
      <w:bodyDiv w:val="1"/>
      <w:marLeft w:val="0"/>
      <w:marRight w:val="0"/>
      <w:marTop w:val="0"/>
      <w:marBottom w:val="0"/>
      <w:divBdr>
        <w:top w:val="none" w:sz="0" w:space="0" w:color="auto"/>
        <w:left w:val="none" w:sz="0" w:space="0" w:color="auto"/>
        <w:bottom w:val="none" w:sz="0" w:space="0" w:color="auto"/>
        <w:right w:val="none" w:sz="0" w:space="0" w:color="auto"/>
      </w:divBdr>
    </w:div>
    <w:div w:id="1394506796">
      <w:bodyDiv w:val="1"/>
      <w:marLeft w:val="0"/>
      <w:marRight w:val="0"/>
      <w:marTop w:val="0"/>
      <w:marBottom w:val="0"/>
      <w:divBdr>
        <w:top w:val="none" w:sz="0" w:space="0" w:color="auto"/>
        <w:left w:val="none" w:sz="0" w:space="0" w:color="auto"/>
        <w:bottom w:val="none" w:sz="0" w:space="0" w:color="auto"/>
        <w:right w:val="none" w:sz="0" w:space="0" w:color="auto"/>
      </w:divBdr>
    </w:div>
    <w:div w:id="1436712599">
      <w:bodyDiv w:val="1"/>
      <w:marLeft w:val="0"/>
      <w:marRight w:val="0"/>
      <w:marTop w:val="0"/>
      <w:marBottom w:val="0"/>
      <w:divBdr>
        <w:top w:val="none" w:sz="0" w:space="0" w:color="auto"/>
        <w:left w:val="none" w:sz="0" w:space="0" w:color="auto"/>
        <w:bottom w:val="none" w:sz="0" w:space="0" w:color="auto"/>
        <w:right w:val="none" w:sz="0" w:space="0" w:color="auto"/>
      </w:divBdr>
    </w:div>
    <w:div w:id="1442340454">
      <w:bodyDiv w:val="1"/>
      <w:marLeft w:val="0"/>
      <w:marRight w:val="0"/>
      <w:marTop w:val="0"/>
      <w:marBottom w:val="0"/>
      <w:divBdr>
        <w:top w:val="none" w:sz="0" w:space="0" w:color="auto"/>
        <w:left w:val="none" w:sz="0" w:space="0" w:color="auto"/>
        <w:bottom w:val="none" w:sz="0" w:space="0" w:color="auto"/>
        <w:right w:val="none" w:sz="0" w:space="0" w:color="auto"/>
      </w:divBdr>
    </w:div>
    <w:div w:id="1460413208">
      <w:bodyDiv w:val="1"/>
      <w:marLeft w:val="0"/>
      <w:marRight w:val="0"/>
      <w:marTop w:val="0"/>
      <w:marBottom w:val="0"/>
      <w:divBdr>
        <w:top w:val="none" w:sz="0" w:space="0" w:color="auto"/>
        <w:left w:val="none" w:sz="0" w:space="0" w:color="auto"/>
        <w:bottom w:val="none" w:sz="0" w:space="0" w:color="auto"/>
        <w:right w:val="none" w:sz="0" w:space="0" w:color="auto"/>
      </w:divBdr>
    </w:div>
    <w:div w:id="1462111472">
      <w:bodyDiv w:val="1"/>
      <w:marLeft w:val="0"/>
      <w:marRight w:val="0"/>
      <w:marTop w:val="0"/>
      <w:marBottom w:val="0"/>
      <w:divBdr>
        <w:top w:val="none" w:sz="0" w:space="0" w:color="auto"/>
        <w:left w:val="none" w:sz="0" w:space="0" w:color="auto"/>
        <w:bottom w:val="none" w:sz="0" w:space="0" w:color="auto"/>
        <w:right w:val="none" w:sz="0" w:space="0" w:color="auto"/>
      </w:divBdr>
    </w:div>
    <w:div w:id="1476604866">
      <w:bodyDiv w:val="1"/>
      <w:marLeft w:val="0"/>
      <w:marRight w:val="0"/>
      <w:marTop w:val="0"/>
      <w:marBottom w:val="0"/>
      <w:divBdr>
        <w:top w:val="none" w:sz="0" w:space="0" w:color="auto"/>
        <w:left w:val="none" w:sz="0" w:space="0" w:color="auto"/>
        <w:bottom w:val="none" w:sz="0" w:space="0" w:color="auto"/>
        <w:right w:val="none" w:sz="0" w:space="0" w:color="auto"/>
      </w:divBdr>
    </w:div>
    <w:div w:id="1490706483">
      <w:bodyDiv w:val="1"/>
      <w:marLeft w:val="0"/>
      <w:marRight w:val="0"/>
      <w:marTop w:val="0"/>
      <w:marBottom w:val="0"/>
      <w:divBdr>
        <w:top w:val="none" w:sz="0" w:space="0" w:color="auto"/>
        <w:left w:val="none" w:sz="0" w:space="0" w:color="auto"/>
        <w:bottom w:val="none" w:sz="0" w:space="0" w:color="auto"/>
        <w:right w:val="none" w:sz="0" w:space="0" w:color="auto"/>
      </w:divBdr>
      <w:divsChild>
        <w:div w:id="593901414">
          <w:marLeft w:val="1138"/>
          <w:marRight w:val="0"/>
          <w:marTop w:val="160"/>
          <w:marBottom w:val="0"/>
          <w:divBdr>
            <w:top w:val="none" w:sz="0" w:space="0" w:color="auto"/>
            <w:left w:val="none" w:sz="0" w:space="0" w:color="auto"/>
            <w:bottom w:val="none" w:sz="0" w:space="0" w:color="auto"/>
            <w:right w:val="none" w:sz="0" w:space="0" w:color="auto"/>
          </w:divBdr>
        </w:div>
        <w:div w:id="1029988580">
          <w:marLeft w:val="1138"/>
          <w:marRight w:val="0"/>
          <w:marTop w:val="160"/>
          <w:marBottom w:val="0"/>
          <w:divBdr>
            <w:top w:val="none" w:sz="0" w:space="0" w:color="auto"/>
            <w:left w:val="none" w:sz="0" w:space="0" w:color="auto"/>
            <w:bottom w:val="none" w:sz="0" w:space="0" w:color="auto"/>
            <w:right w:val="none" w:sz="0" w:space="0" w:color="auto"/>
          </w:divBdr>
        </w:div>
      </w:divsChild>
    </w:div>
    <w:div w:id="1490826772">
      <w:bodyDiv w:val="1"/>
      <w:marLeft w:val="0"/>
      <w:marRight w:val="0"/>
      <w:marTop w:val="0"/>
      <w:marBottom w:val="0"/>
      <w:divBdr>
        <w:top w:val="none" w:sz="0" w:space="0" w:color="auto"/>
        <w:left w:val="none" w:sz="0" w:space="0" w:color="auto"/>
        <w:bottom w:val="none" w:sz="0" w:space="0" w:color="auto"/>
        <w:right w:val="none" w:sz="0" w:space="0" w:color="auto"/>
      </w:divBdr>
    </w:div>
    <w:div w:id="1494106536">
      <w:bodyDiv w:val="1"/>
      <w:marLeft w:val="0"/>
      <w:marRight w:val="0"/>
      <w:marTop w:val="0"/>
      <w:marBottom w:val="0"/>
      <w:divBdr>
        <w:top w:val="none" w:sz="0" w:space="0" w:color="auto"/>
        <w:left w:val="none" w:sz="0" w:space="0" w:color="auto"/>
        <w:bottom w:val="none" w:sz="0" w:space="0" w:color="auto"/>
        <w:right w:val="none" w:sz="0" w:space="0" w:color="auto"/>
      </w:divBdr>
      <w:divsChild>
        <w:div w:id="12078293">
          <w:marLeft w:val="576"/>
          <w:marRight w:val="0"/>
          <w:marTop w:val="160"/>
          <w:marBottom w:val="0"/>
          <w:divBdr>
            <w:top w:val="none" w:sz="0" w:space="0" w:color="auto"/>
            <w:left w:val="none" w:sz="0" w:space="0" w:color="auto"/>
            <w:bottom w:val="none" w:sz="0" w:space="0" w:color="auto"/>
            <w:right w:val="none" w:sz="0" w:space="0" w:color="auto"/>
          </w:divBdr>
        </w:div>
        <w:div w:id="912280705">
          <w:marLeft w:val="576"/>
          <w:marRight w:val="0"/>
          <w:marTop w:val="160"/>
          <w:marBottom w:val="0"/>
          <w:divBdr>
            <w:top w:val="none" w:sz="0" w:space="0" w:color="auto"/>
            <w:left w:val="none" w:sz="0" w:space="0" w:color="auto"/>
            <w:bottom w:val="none" w:sz="0" w:space="0" w:color="auto"/>
            <w:right w:val="none" w:sz="0" w:space="0" w:color="auto"/>
          </w:divBdr>
        </w:div>
        <w:div w:id="1494763554">
          <w:marLeft w:val="576"/>
          <w:marRight w:val="0"/>
          <w:marTop w:val="160"/>
          <w:marBottom w:val="0"/>
          <w:divBdr>
            <w:top w:val="none" w:sz="0" w:space="0" w:color="auto"/>
            <w:left w:val="none" w:sz="0" w:space="0" w:color="auto"/>
            <w:bottom w:val="none" w:sz="0" w:space="0" w:color="auto"/>
            <w:right w:val="none" w:sz="0" w:space="0" w:color="auto"/>
          </w:divBdr>
        </w:div>
        <w:div w:id="2008167980">
          <w:marLeft w:val="576"/>
          <w:marRight w:val="0"/>
          <w:marTop w:val="160"/>
          <w:marBottom w:val="0"/>
          <w:divBdr>
            <w:top w:val="none" w:sz="0" w:space="0" w:color="auto"/>
            <w:left w:val="none" w:sz="0" w:space="0" w:color="auto"/>
            <w:bottom w:val="none" w:sz="0" w:space="0" w:color="auto"/>
            <w:right w:val="none" w:sz="0" w:space="0" w:color="auto"/>
          </w:divBdr>
        </w:div>
      </w:divsChild>
    </w:div>
    <w:div w:id="1498030947">
      <w:bodyDiv w:val="1"/>
      <w:marLeft w:val="0"/>
      <w:marRight w:val="0"/>
      <w:marTop w:val="0"/>
      <w:marBottom w:val="0"/>
      <w:divBdr>
        <w:top w:val="none" w:sz="0" w:space="0" w:color="auto"/>
        <w:left w:val="none" w:sz="0" w:space="0" w:color="auto"/>
        <w:bottom w:val="none" w:sz="0" w:space="0" w:color="auto"/>
        <w:right w:val="none" w:sz="0" w:space="0" w:color="auto"/>
      </w:divBdr>
    </w:div>
    <w:div w:id="1530023510">
      <w:bodyDiv w:val="1"/>
      <w:marLeft w:val="0"/>
      <w:marRight w:val="0"/>
      <w:marTop w:val="0"/>
      <w:marBottom w:val="0"/>
      <w:divBdr>
        <w:top w:val="none" w:sz="0" w:space="0" w:color="auto"/>
        <w:left w:val="none" w:sz="0" w:space="0" w:color="auto"/>
        <w:bottom w:val="none" w:sz="0" w:space="0" w:color="auto"/>
        <w:right w:val="none" w:sz="0" w:space="0" w:color="auto"/>
      </w:divBdr>
    </w:div>
    <w:div w:id="1531458723">
      <w:bodyDiv w:val="1"/>
      <w:marLeft w:val="0"/>
      <w:marRight w:val="0"/>
      <w:marTop w:val="0"/>
      <w:marBottom w:val="0"/>
      <w:divBdr>
        <w:top w:val="none" w:sz="0" w:space="0" w:color="auto"/>
        <w:left w:val="none" w:sz="0" w:space="0" w:color="auto"/>
        <w:bottom w:val="none" w:sz="0" w:space="0" w:color="auto"/>
        <w:right w:val="none" w:sz="0" w:space="0" w:color="auto"/>
      </w:divBdr>
    </w:div>
    <w:div w:id="1534927535">
      <w:bodyDiv w:val="1"/>
      <w:marLeft w:val="0"/>
      <w:marRight w:val="0"/>
      <w:marTop w:val="0"/>
      <w:marBottom w:val="0"/>
      <w:divBdr>
        <w:top w:val="none" w:sz="0" w:space="0" w:color="auto"/>
        <w:left w:val="none" w:sz="0" w:space="0" w:color="auto"/>
        <w:bottom w:val="none" w:sz="0" w:space="0" w:color="auto"/>
        <w:right w:val="none" w:sz="0" w:space="0" w:color="auto"/>
      </w:divBdr>
    </w:div>
    <w:div w:id="1535342370">
      <w:bodyDiv w:val="1"/>
      <w:marLeft w:val="0"/>
      <w:marRight w:val="0"/>
      <w:marTop w:val="0"/>
      <w:marBottom w:val="0"/>
      <w:divBdr>
        <w:top w:val="none" w:sz="0" w:space="0" w:color="auto"/>
        <w:left w:val="none" w:sz="0" w:space="0" w:color="auto"/>
        <w:bottom w:val="none" w:sz="0" w:space="0" w:color="auto"/>
        <w:right w:val="none" w:sz="0" w:space="0" w:color="auto"/>
      </w:divBdr>
    </w:div>
    <w:div w:id="1536457573">
      <w:bodyDiv w:val="1"/>
      <w:marLeft w:val="0"/>
      <w:marRight w:val="0"/>
      <w:marTop w:val="0"/>
      <w:marBottom w:val="0"/>
      <w:divBdr>
        <w:top w:val="none" w:sz="0" w:space="0" w:color="auto"/>
        <w:left w:val="none" w:sz="0" w:space="0" w:color="auto"/>
        <w:bottom w:val="none" w:sz="0" w:space="0" w:color="auto"/>
        <w:right w:val="none" w:sz="0" w:space="0" w:color="auto"/>
      </w:divBdr>
    </w:div>
    <w:div w:id="1556548984">
      <w:bodyDiv w:val="1"/>
      <w:marLeft w:val="0"/>
      <w:marRight w:val="0"/>
      <w:marTop w:val="0"/>
      <w:marBottom w:val="0"/>
      <w:divBdr>
        <w:top w:val="none" w:sz="0" w:space="0" w:color="auto"/>
        <w:left w:val="none" w:sz="0" w:space="0" w:color="auto"/>
        <w:bottom w:val="none" w:sz="0" w:space="0" w:color="auto"/>
        <w:right w:val="none" w:sz="0" w:space="0" w:color="auto"/>
      </w:divBdr>
    </w:div>
    <w:div w:id="1559592452">
      <w:bodyDiv w:val="1"/>
      <w:marLeft w:val="0"/>
      <w:marRight w:val="0"/>
      <w:marTop w:val="0"/>
      <w:marBottom w:val="0"/>
      <w:divBdr>
        <w:top w:val="none" w:sz="0" w:space="0" w:color="auto"/>
        <w:left w:val="none" w:sz="0" w:space="0" w:color="auto"/>
        <w:bottom w:val="none" w:sz="0" w:space="0" w:color="auto"/>
        <w:right w:val="none" w:sz="0" w:space="0" w:color="auto"/>
      </w:divBdr>
    </w:div>
    <w:div w:id="1581980800">
      <w:bodyDiv w:val="1"/>
      <w:marLeft w:val="0"/>
      <w:marRight w:val="0"/>
      <w:marTop w:val="0"/>
      <w:marBottom w:val="0"/>
      <w:divBdr>
        <w:top w:val="none" w:sz="0" w:space="0" w:color="auto"/>
        <w:left w:val="none" w:sz="0" w:space="0" w:color="auto"/>
        <w:bottom w:val="none" w:sz="0" w:space="0" w:color="auto"/>
        <w:right w:val="none" w:sz="0" w:space="0" w:color="auto"/>
      </w:divBdr>
    </w:div>
    <w:div w:id="1590849864">
      <w:bodyDiv w:val="1"/>
      <w:marLeft w:val="0"/>
      <w:marRight w:val="0"/>
      <w:marTop w:val="0"/>
      <w:marBottom w:val="0"/>
      <w:divBdr>
        <w:top w:val="none" w:sz="0" w:space="0" w:color="auto"/>
        <w:left w:val="none" w:sz="0" w:space="0" w:color="auto"/>
        <w:bottom w:val="none" w:sz="0" w:space="0" w:color="auto"/>
        <w:right w:val="none" w:sz="0" w:space="0" w:color="auto"/>
      </w:divBdr>
    </w:div>
    <w:div w:id="1603800361">
      <w:bodyDiv w:val="1"/>
      <w:marLeft w:val="0"/>
      <w:marRight w:val="0"/>
      <w:marTop w:val="0"/>
      <w:marBottom w:val="0"/>
      <w:divBdr>
        <w:top w:val="none" w:sz="0" w:space="0" w:color="auto"/>
        <w:left w:val="none" w:sz="0" w:space="0" w:color="auto"/>
        <w:bottom w:val="none" w:sz="0" w:space="0" w:color="auto"/>
        <w:right w:val="none" w:sz="0" w:space="0" w:color="auto"/>
      </w:divBdr>
    </w:div>
    <w:div w:id="1613854689">
      <w:bodyDiv w:val="1"/>
      <w:marLeft w:val="0"/>
      <w:marRight w:val="0"/>
      <w:marTop w:val="0"/>
      <w:marBottom w:val="0"/>
      <w:divBdr>
        <w:top w:val="none" w:sz="0" w:space="0" w:color="auto"/>
        <w:left w:val="none" w:sz="0" w:space="0" w:color="auto"/>
        <w:bottom w:val="none" w:sz="0" w:space="0" w:color="auto"/>
        <w:right w:val="none" w:sz="0" w:space="0" w:color="auto"/>
      </w:divBdr>
    </w:div>
    <w:div w:id="1630355166">
      <w:bodyDiv w:val="1"/>
      <w:marLeft w:val="0"/>
      <w:marRight w:val="0"/>
      <w:marTop w:val="0"/>
      <w:marBottom w:val="0"/>
      <w:divBdr>
        <w:top w:val="none" w:sz="0" w:space="0" w:color="auto"/>
        <w:left w:val="none" w:sz="0" w:space="0" w:color="auto"/>
        <w:bottom w:val="none" w:sz="0" w:space="0" w:color="auto"/>
        <w:right w:val="none" w:sz="0" w:space="0" w:color="auto"/>
      </w:divBdr>
    </w:div>
    <w:div w:id="1637104851">
      <w:bodyDiv w:val="1"/>
      <w:marLeft w:val="0"/>
      <w:marRight w:val="0"/>
      <w:marTop w:val="0"/>
      <w:marBottom w:val="0"/>
      <w:divBdr>
        <w:top w:val="none" w:sz="0" w:space="0" w:color="auto"/>
        <w:left w:val="none" w:sz="0" w:space="0" w:color="auto"/>
        <w:bottom w:val="none" w:sz="0" w:space="0" w:color="auto"/>
        <w:right w:val="none" w:sz="0" w:space="0" w:color="auto"/>
      </w:divBdr>
    </w:div>
    <w:div w:id="1652832571">
      <w:bodyDiv w:val="1"/>
      <w:marLeft w:val="0"/>
      <w:marRight w:val="0"/>
      <w:marTop w:val="0"/>
      <w:marBottom w:val="0"/>
      <w:divBdr>
        <w:top w:val="none" w:sz="0" w:space="0" w:color="auto"/>
        <w:left w:val="none" w:sz="0" w:space="0" w:color="auto"/>
        <w:bottom w:val="none" w:sz="0" w:space="0" w:color="auto"/>
        <w:right w:val="none" w:sz="0" w:space="0" w:color="auto"/>
      </w:divBdr>
    </w:div>
    <w:div w:id="1660228882">
      <w:bodyDiv w:val="1"/>
      <w:marLeft w:val="0"/>
      <w:marRight w:val="0"/>
      <w:marTop w:val="0"/>
      <w:marBottom w:val="0"/>
      <w:divBdr>
        <w:top w:val="none" w:sz="0" w:space="0" w:color="auto"/>
        <w:left w:val="none" w:sz="0" w:space="0" w:color="auto"/>
        <w:bottom w:val="none" w:sz="0" w:space="0" w:color="auto"/>
        <w:right w:val="none" w:sz="0" w:space="0" w:color="auto"/>
      </w:divBdr>
    </w:div>
    <w:div w:id="1749031412">
      <w:bodyDiv w:val="1"/>
      <w:marLeft w:val="0"/>
      <w:marRight w:val="0"/>
      <w:marTop w:val="0"/>
      <w:marBottom w:val="0"/>
      <w:divBdr>
        <w:top w:val="none" w:sz="0" w:space="0" w:color="auto"/>
        <w:left w:val="none" w:sz="0" w:space="0" w:color="auto"/>
        <w:bottom w:val="none" w:sz="0" w:space="0" w:color="auto"/>
        <w:right w:val="none" w:sz="0" w:space="0" w:color="auto"/>
      </w:divBdr>
    </w:div>
    <w:div w:id="1758139238">
      <w:bodyDiv w:val="1"/>
      <w:marLeft w:val="0"/>
      <w:marRight w:val="0"/>
      <w:marTop w:val="0"/>
      <w:marBottom w:val="0"/>
      <w:divBdr>
        <w:top w:val="none" w:sz="0" w:space="0" w:color="auto"/>
        <w:left w:val="none" w:sz="0" w:space="0" w:color="auto"/>
        <w:bottom w:val="none" w:sz="0" w:space="0" w:color="auto"/>
        <w:right w:val="none" w:sz="0" w:space="0" w:color="auto"/>
      </w:divBdr>
    </w:div>
    <w:div w:id="1789426022">
      <w:bodyDiv w:val="1"/>
      <w:marLeft w:val="0"/>
      <w:marRight w:val="0"/>
      <w:marTop w:val="0"/>
      <w:marBottom w:val="0"/>
      <w:divBdr>
        <w:top w:val="none" w:sz="0" w:space="0" w:color="auto"/>
        <w:left w:val="none" w:sz="0" w:space="0" w:color="auto"/>
        <w:bottom w:val="none" w:sz="0" w:space="0" w:color="auto"/>
        <w:right w:val="none" w:sz="0" w:space="0" w:color="auto"/>
      </w:divBdr>
      <w:divsChild>
        <w:div w:id="493452366">
          <w:marLeft w:val="288"/>
          <w:marRight w:val="0"/>
          <w:marTop w:val="160"/>
          <w:marBottom w:val="0"/>
          <w:divBdr>
            <w:top w:val="none" w:sz="0" w:space="0" w:color="auto"/>
            <w:left w:val="none" w:sz="0" w:space="0" w:color="auto"/>
            <w:bottom w:val="none" w:sz="0" w:space="0" w:color="auto"/>
            <w:right w:val="none" w:sz="0" w:space="0" w:color="auto"/>
          </w:divBdr>
        </w:div>
      </w:divsChild>
    </w:div>
    <w:div w:id="1822892423">
      <w:bodyDiv w:val="1"/>
      <w:marLeft w:val="0"/>
      <w:marRight w:val="0"/>
      <w:marTop w:val="0"/>
      <w:marBottom w:val="0"/>
      <w:divBdr>
        <w:top w:val="none" w:sz="0" w:space="0" w:color="auto"/>
        <w:left w:val="none" w:sz="0" w:space="0" w:color="auto"/>
        <w:bottom w:val="none" w:sz="0" w:space="0" w:color="auto"/>
        <w:right w:val="none" w:sz="0" w:space="0" w:color="auto"/>
      </w:divBdr>
    </w:div>
    <w:div w:id="1827352372">
      <w:bodyDiv w:val="1"/>
      <w:marLeft w:val="0"/>
      <w:marRight w:val="0"/>
      <w:marTop w:val="0"/>
      <w:marBottom w:val="0"/>
      <w:divBdr>
        <w:top w:val="none" w:sz="0" w:space="0" w:color="auto"/>
        <w:left w:val="none" w:sz="0" w:space="0" w:color="auto"/>
        <w:bottom w:val="none" w:sz="0" w:space="0" w:color="auto"/>
        <w:right w:val="none" w:sz="0" w:space="0" w:color="auto"/>
      </w:divBdr>
    </w:div>
    <w:div w:id="1835993774">
      <w:bodyDiv w:val="1"/>
      <w:marLeft w:val="0"/>
      <w:marRight w:val="0"/>
      <w:marTop w:val="0"/>
      <w:marBottom w:val="0"/>
      <w:divBdr>
        <w:top w:val="none" w:sz="0" w:space="0" w:color="auto"/>
        <w:left w:val="none" w:sz="0" w:space="0" w:color="auto"/>
        <w:bottom w:val="none" w:sz="0" w:space="0" w:color="auto"/>
        <w:right w:val="none" w:sz="0" w:space="0" w:color="auto"/>
      </w:divBdr>
    </w:div>
    <w:div w:id="1836913521">
      <w:bodyDiv w:val="1"/>
      <w:marLeft w:val="0"/>
      <w:marRight w:val="0"/>
      <w:marTop w:val="0"/>
      <w:marBottom w:val="0"/>
      <w:divBdr>
        <w:top w:val="none" w:sz="0" w:space="0" w:color="auto"/>
        <w:left w:val="none" w:sz="0" w:space="0" w:color="auto"/>
        <w:bottom w:val="none" w:sz="0" w:space="0" w:color="auto"/>
        <w:right w:val="none" w:sz="0" w:space="0" w:color="auto"/>
      </w:divBdr>
    </w:div>
    <w:div w:id="1838226326">
      <w:bodyDiv w:val="1"/>
      <w:marLeft w:val="0"/>
      <w:marRight w:val="0"/>
      <w:marTop w:val="0"/>
      <w:marBottom w:val="0"/>
      <w:divBdr>
        <w:top w:val="none" w:sz="0" w:space="0" w:color="auto"/>
        <w:left w:val="none" w:sz="0" w:space="0" w:color="auto"/>
        <w:bottom w:val="none" w:sz="0" w:space="0" w:color="auto"/>
        <w:right w:val="none" w:sz="0" w:space="0" w:color="auto"/>
      </w:divBdr>
    </w:div>
    <w:div w:id="1846943619">
      <w:bodyDiv w:val="1"/>
      <w:marLeft w:val="0"/>
      <w:marRight w:val="0"/>
      <w:marTop w:val="0"/>
      <w:marBottom w:val="0"/>
      <w:divBdr>
        <w:top w:val="none" w:sz="0" w:space="0" w:color="auto"/>
        <w:left w:val="none" w:sz="0" w:space="0" w:color="auto"/>
        <w:bottom w:val="none" w:sz="0" w:space="0" w:color="auto"/>
        <w:right w:val="none" w:sz="0" w:space="0" w:color="auto"/>
      </w:divBdr>
      <w:divsChild>
        <w:div w:id="1287852640">
          <w:marLeft w:val="0"/>
          <w:marRight w:val="0"/>
          <w:marTop w:val="0"/>
          <w:marBottom w:val="120"/>
          <w:divBdr>
            <w:top w:val="none" w:sz="0" w:space="0" w:color="auto"/>
            <w:left w:val="none" w:sz="0" w:space="0" w:color="auto"/>
            <w:bottom w:val="none" w:sz="0" w:space="0" w:color="auto"/>
            <w:right w:val="none" w:sz="0" w:space="0" w:color="auto"/>
          </w:divBdr>
        </w:div>
        <w:div w:id="1885628838">
          <w:marLeft w:val="0"/>
          <w:marRight w:val="0"/>
          <w:marTop w:val="0"/>
          <w:marBottom w:val="120"/>
          <w:divBdr>
            <w:top w:val="none" w:sz="0" w:space="0" w:color="auto"/>
            <w:left w:val="none" w:sz="0" w:space="0" w:color="auto"/>
            <w:bottom w:val="none" w:sz="0" w:space="0" w:color="auto"/>
            <w:right w:val="none" w:sz="0" w:space="0" w:color="auto"/>
          </w:divBdr>
        </w:div>
      </w:divsChild>
    </w:div>
    <w:div w:id="1863082822">
      <w:bodyDiv w:val="1"/>
      <w:marLeft w:val="0"/>
      <w:marRight w:val="0"/>
      <w:marTop w:val="0"/>
      <w:marBottom w:val="0"/>
      <w:divBdr>
        <w:top w:val="none" w:sz="0" w:space="0" w:color="auto"/>
        <w:left w:val="none" w:sz="0" w:space="0" w:color="auto"/>
        <w:bottom w:val="none" w:sz="0" w:space="0" w:color="auto"/>
        <w:right w:val="none" w:sz="0" w:space="0" w:color="auto"/>
      </w:divBdr>
    </w:div>
    <w:div w:id="1864439443">
      <w:bodyDiv w:val="1"/>
      <w:marLeft w:val="0"/>
      <w:marRight w:val="0"/>
      <w:marTop w:val="0"/>
      <w:marBottom w:val="0"/>
      <w:divBdr>
        <w:top w:val="none" w:sz="0" w:space="0" w:color="auto"/>
        <w:left w:val="none" w:sz="0" w:space="0" w:color="auto"/>
        <w:bottom w:val="none" w:sz="0" w:space="0" w:color="auto"/>
        <w:right w:val="none" w:sz="0" w:space="0" w:color="auto"/>
      </w:divBdr>
    </w:div>
    <w:div w:id="1880510471">
      <w:bodyDiv w:val="1"/>
      <w:marLeft w:val="0"/>
      <w:marRight w:val="0"/>
      <w:marTop w:val="0"/>
      <w:marBottom w:val="0"/>
      <w:divBdr>
        <w:top w:val="none" w:sz="0" w:space="0" w:color="auto"/>
        <w:left w:val="none" w:sz="0" w:space="0" w:color="auto"/>
        <w:bottom w:val="none" w:sz="0" w:space="0" w:color="auto"/>
        <w:right w:val="none" w:sz="0" w:space="0" w:color="auto"/>
      </w:divBdr>
    </w:div>
    <w:div w:id="1921326831">
      <w:bodyDiv w:val="1"/>
      <w:marLeft w:val="0"/>
      <w:marRight w:val="0"/>
      <w:marTop w:val="0"/>
      <w:marBottom w:val="0"/>
      <w:divBdr>
        <w:top w:val="none" w:sz="0" w:space="0" w:color="auto"/>
        <w:left w:val="none" w:sz="0" w:space="0" w:color="auto"/>
        <w:bottom w:val="none" w:sz="0" w:space="0" w:color="auto"/>
        <w:right w:val="none" w:sz="0" w:space="0" w:color="auto"/>
      </w:divBdr>
    </w:div>
    <w:div w:id="1938172022">
      <w:bodyDiv w:val="1"/>
      <w:marLeft w:val="0"/>
      <w:marRight w:val="0"/>
      <w:marTop w:val="0"/>
      <w:marBottom w:val="0"/>
      <w:divBdr>
        <w:top w:val="none" w:sz="0" w:space="0" w:color="auto"/>
        <w:left w:val="none" w:sz="0" w:space="0" w:color="auto"/>
        <w:bottom w:val="none" w:sz="0" w:space="0" w:color="auto"/>
        <w:right w:val="none" w:sz="0" w:space="0" w:color="auto"/>
      </w:divBdr>
    </w:div>
    <w:div w:id="1943685752">
      <w:bodyDiv w:val="1"/>
      <w:marLeft w:val="0"/>
      <w:marRight w:val="0"/>
      <w:marTop w:val="0"/>
      <w:marBottom w:val="0"/>
      <w:divBdr>
        <w:top w:val="none" w:sz="0" w:space="0" w:color="auto"/>
        <w:left w:val="none" w:sz="0" w:space="0" w:color="auto"/>
        <w:bottom w:val="none" w:sz="0" w:space="0" w:color="auto"/>
        <w:right w:val="none" w:sz="0" w:space="0" w:color="auto"/>
      </w:divBdr>
    </w:div>
    <w:div w:id="1955748716">
      <w:bodyDiv w:val="1"/>
      <w:marLeft w:val="0"/>
      <w:marRight w:val="0"/>
      <w:marTop w:val="0"/>
      <w:marBottom w:val="0"/>
      <w:divBdr>
        <w:top w:val="none" w:sz="0" w:space="0" w:color="auto"/>
        <w:left w:val="none" w:sz="0" w:space="0" w:color="auto"/>
        <w:bottom w:val="none" w:sz="0" w:space="0" w:color="auto"/>
        <w:right w:val="none" w:sz="0" w:space="0" w:color="auto"/>
      </w:divBdr>
    </w:div>
    <w:div w:id="1962297832">
      <w:bodyDiv w:val="1"/>
      <w:marLeft w:val="0"/>
      <w:marRight w:val="0"/>
      <w:marTop w:val="0"/>
      <w:marBottom w:val="0"/>
      <w:divBdr>
        <w:top w:val="none" w:sz="0" w:space="0" w:color="auto"/>
        <w:left w:val="none" w:sz="0" w:space="0" w:color="auto"/>
        <w:bottom w:val="none" w:sz="0" w:space="0" w:color="auto"/>
        <w:right w:val="none" w:sz="0" w:space="0" w:color="auto"/>
      </w:divBdr>
    </w:div>
    <w:div w:id="1989935373">
      <w:bodyDiv w:val="1"/>
      <w:marLeft w:val="0"/>
      <w:marRight w:val="0"/>
      <w:marTop w:val="0"/>
      <w:marBottom w:val="0"/>
      <w:divBdr>
        <w:top w:val="none" w:sz="0" w:space="0" w:color="auto"/>
        <w:left w:val="none" w:sz="0" w:space="0" w:color="auto"/>
        <w:bottom w:val="none" w:sz="0" w:space="0" w:color="auto"/>
        <w:right w:val="none" w:sz="0" w:space="0" w:color="auto"/>
      </w:divBdr>
    </w:div>
    <w:div w:id="1990133834">
      <w:bodyDiv w:val="1"/>
      <w:marLeft w:val="0"/>
      <w:marRight w:val="0"/>
      <w:marTop w:val="0"/>
      <w:marBottom w:val="0"/>
      <w:divBdr>
        <w:top w:val="none" w:sz="0" w:space="0" w:color="auto"/>
        <w:left w:val="none" w:sz="0" w:space="0" w:color="auto"/>
        <w:bottom w:val="none" w:sz="0" w:space="0" w:color="auto"/>
        <w:right w:val="none" w:sz="0" w:space="0" w:color="auto"/>
      </w:divBdr>
    </w:div>
    <w:div w:id="2017806453">
      <w:bodyDiv w:val="1"/>
      <w:marLeft w:val="0"/>
      <w:marRight w:val="0"/>
      <w:marTop w:val="0"/>
      <w:marBottom w:val="0"/>
      <w:divBdr>
        <w:top w:val="none" w:sz="0" w:space="0" w:color="auto"/>
        <w:left w:val="none" w:sz="0" w:space="0" w:color="auto"/>
        <w:bottom w:val="none" w:sz="0" w:space="0" w:color="auto"/>
        <w:right w:val="none" w:sz="0" w:space="0" w:color="auto"/>
      </w:divBdr>
    </w:div>
    <w:div w:id="2019504347">
      <w:bodyDiv w:val="1"/>
      <w:marLeft w:val="0"/>
      <w:marRight w:val="0"/>
      <w:marTop w:val="0"/>
      <w:marBottom w:val="0"/>
      <w:divBdr>
        <w:top w:val="none" w:sz="0" w:space="0" w:color="auto"/>
        <w:left w:val="none" w:sz="0" w:space="0" w:color="auto"/>
        <w:bottom w:val="none" w:sz="0" w:space="0" w:color="auto"/>
        <w:right w:val="none" w:sz="0" w:space="0" w:color="auto"/>
      </w:divBdr>
    </w:div>
    <w:div w:id="2055620452">
      <w:bodyDiv w:val="1"/>
      <w:marLeft w:val="0"/>
      <w:marRight w:val="0"/>
      <w:marTop w:val="0"/>
      <w:marBottom w:val="0"/>
      <w:divBdr>
        <w:top w:val="none" w:sz="0" w:space="0" w:color="auto"/>
        <w:left w:val="none" w:sz="0" w:space="0" w:color="auto"/>
        <w:bottom w:val="none" w:sz="0" w:space="0" w:color="auto"/>
        <w:right w:val="none" w:sz="0" w:space="0" w:color="auto"/>
      </w:divBdr>
    </w:div>
    <w:div w:id="2067336792">
      <w:bodyDiv w:val="1"/>
      <w:marLeft w:val="0"/>
      <w:marRight w:val="0"/>
      <w:marTop w:val="0"/>
      <w:marBottom w:val="0"/>
      <w:divBdr>
        <w:top w:val="none" w:sz="0" w:space="0" w:color="auto"/>
        <w:left w:val="none" w:sz="0" w:space="0" w:color="auto"/>
        <w:bottom w:val="none" w:sz="0" w:space="0" w:color="auto"/>
        <w:right w:val="none" w:sz="0" w:space="0" w:color="auto"/>
      </w:divBdr>
      <w:divsChild>
        <w:div w:id="311641239">
          <w:marLeft w:val="533"/>
          <w:marRight w:val="0"/>
          <w:marTop w:val="160"/>
          <w:marBottom w:val="0"/>
          <w:divBdr>
            <w:top w:val="none" w:sz="0" w:space="0" w:color="auto"/>
            <w:left w:val="none" w:sz="0" w:space="0" w:color="auto"/>
            <w:bottom w:val="none" w:sz="0" w:space="0" w:color="auto"/>
            <w:right w:val="none" w:sz="0" w:space="0" w:color="auto"/>
          </w:divBdr>
        </w:div>
        <w:div w:id="464005371">
          <w:marLeft w:val="1411"/>
          <w:marRight w:val="0"/>
          <w:marTop w:val="160"/>
          <w:marBottom w:val="0"/>
          <w:divBdr>
            <w:top w:val="none" w:sz="0" w:space="0" w:color="auto"/>
            <w:left w:val="none" w:sz="0" w:space="0" w:color="auto"/>
            <w:bottom w:val="none" w:sz="0" w:space="0" w:color="auto"/>
            <w:right w:val="none" w:sz="0" w:space="0" w:color="auto"/>
          </w:divBdr>
        </w:div>
        <w:div w:id="1911579268">
          <w:marLeft w:val="1411"/>
          <w:marRight w:val="0"/>
          <w:marTop w:val="160"/>
          <w:marBottom w:val="0"/>
          <w:divBdr>
            <w:top w:val="none" w:sz="0" w:space="0" w:color="auto"/>
            <w:left w:val="none" w:sz="0" w:space="0" w:color="auto"/>
            <w:bottom w:val="none" w:sz="0" w:space="0" w:color="auto"/>
            <w:right w:val="none" w:sz="0" w:space="0" w:color="auto"/>
          </w:divBdr>
        </w:div>
        <w:div w:id="1930774160">
          <w:marLeft w:val="1123"/>
          <w:marRight w:val="0"/>
          <w:marTop w:val="160"/>
          <w:marBottom w:val="0"/>
          <w:divBdr>
            <w:top w:val="none" w:sz="0" w:space="0" w:color="auto"/>
            <w:left w:val="none" w:sz="0" w:space="0" w:color="auto"/>
            <w:bottom w:val="none" w:sz="0" w:space="0" w:color="auto"/>
            <w:right w:val="none" w:sz="0" w:space="0" w:color="auto"/>
          </w:divBdr>
        </w:div>
      </w:divsChild>
    </w:div>
    <w:div w:id="2080710875">
      <w:bodyDiv w:val="1"/>
      <w:marLeft w:val="0"/>
      <w:marRight w:val="0"/>
      <w:marTop w:val="0"/>
      <w:marBottom w:val="0"/>
      <w:divBdr>
        <w:top w:val="none" w:sz="0" w:space="0" w:color="auto"/>
        <w:left w:val="none" w:sz="0" w:space="0" w:color="auto"/>
        <w:bottom w:val="none" w:sz="0" w:space="0" w:color="auto"/>
        <w:right w:val="none" w:sz="0" w:space="0" w:color="auto"/>
      </w:divBdr>
    </w:div>
    <w:div w:id="2100178019">
      <w:bodyDiv w:val="1"/>
      <w:marLeft w:val="0"/>
      <w:marRight w:val="0"/>
      <w:marTop w:val="0"/>
      <w:marBottom w:val="0"/>
      <w:divBdr>
        <w:top w:val="none" w:sz="0" w:space="0" w:color="auto"/>
        <w:left w:val="none" w:sz="0" w:space="0" w:color="auto"/>
        <w:bottom w:val="none" w:sz="0" w:space="0" w:color="auto"/>
        <w:right w:val="none" w:sz="0" w:space="0" w:color="auto"/>
      </w:divBdr>
    </w:div>
    <w:div w:id="2105568907">
      <w:bodyDiv w:val="1"/>
      <w:marLeft w:val="0"/>
      <w:marRight w:val="0"/>
      <w:marTop w:val="0"/>
      <w:marBottom w:val="0"/>
      <w:divBdr>
        <w:top w:val="none" w:sz="0" w:space="0" w:color="auto"/>
        <w:left w:val="none" w:sz="0" w:space="0" w:color="auto"/>
        <w:bottom w:val="none" w:sz="0" w:space="0" w:color="auto"/>
        <w:right w:val="none" w:sz="0" w:space="0" w:color="auto"/>
      </w:divBdr>
      <w:divsChild>
        <w:div w:id="15735890">
          <w:marLeft w:val="1138"/>
          <w:marRight w:val="0"/>
          <w:marTop w:val="160"/>
          <w:marBottom w:val="0"/>
          <w:divBdr>
            <w:top w:val="none" w:sz="0" w:space="0" w:color="auto"/>
            <w:left w:val="none" w:sz="0" w:space="0" w:color="auto"/>
            <w:bottom w:val="none" w:sz="0" w:space="0" w:color="auto"/>
            <w:right w:val="none" w:sz="0" w:space="0" w:color="auto"/>
          </w:divBdr>
        </w:div>
        <w:div w:id="893927187">
          <w:marLeft w:val="1138"/>
          <w:marRight w:val="0"/>
          <w:marTop w:val="160"/>
          <w:marBottom w:val="0"/>
          <w:divBdr>
            <w:top w:val="none" w:sz="0" w:space="0" w:color="auto"/>
            <w:left w:val="none" w:sz="0" w:space="0" w:color="auto"/>
            <w:bottom w:val="none" w:sz="0" w:space="0" w:color="auto"/>
            <w:right w:val="none" w:sz="0" w:space="0" w:color="auto"/>
          </w:divBdr>
        </w:div>
      </w:divsChild>
    </w:div>
    <w:div w:id="2113166655">
      <w:bodyDiv w:val="1"/>
      <w:marLeft w:val="0"/>
      <w:marRight w:val="0"/>
      <w:marTop w:val="0"/>
      <w:marBottom w:val="0"/>
      <w:divBdr>
        <w:top w:val="none" w:sz="0" w:space="0" w:color="auto"/>
        <w:left w:val="none" w:sz="0" w:space="0" w:color="auto"/>
        <w:bottom w:val="none" w:sz="0" w:space="0" w:color="auto"/>
        <w:right w:val="none" w:sz="0" w:space="0" w:color="auto"/>
      </w:divBdr>
    </w:div>
    <w:div w:id="2140611957">
      <w:bodyDiv w:val="1"/>
      <w:marLeft w:val="0"/>
      <w:marRight w:val="0"/>
      <w:marTop w:val="0"/>
      <w:marBottom w:val="0"/>
      <w:divBdr>
        <w:top w:val="none" w:sz="0" w:space="0" w:color="auto"/>
        <w:left w:val="none" w:sz="0" w:space="0" w:color="auto"/>
        <w:bottom w:val="none" w:sz="0" w:space="0" w:color="auto"/>
        <w:right w:val="none" w:sz="0" w:space="0" w:color="auto"/>
      </w:divBdr>
    </w:div>
    <w:div w:id="2144039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1.bin"/><Relationship Id="rId26" Type="http://schemas.openxmlformats.org/officeDocument/2006/relationships/image" Target="media/image18.emf"/><Relationship Id="rId39" Type="http://schemas.openxmlformats.org/officeDocument/2006/relationships/image" Target="media/image31.emf"/><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4.emf"/><Relationship Id="rId47" Type="http://schemas.openxmlformats.org/officeDocument/2006/relationships/image" Target="media/image39.emf"/><Relationship Id="rId50" Type="http://schemas.openxmlformats.org/officeDocument/2006/relationships/image" Target="media/image42.emf"/><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wmf"/><Relationship Id="rId29" Type="http://schemas.openxmlformats.org/officeDocument/2006/relationships/image" Target="media/image21.emf"/><Relationship Id="rId11" Type="http://schemas.openxmlformats.org/officeDocument/2006/relationships/image" Target="media/image4.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emf"/><Relationship Id="rId53" Type="http://schemas.openxmlformats.org/officeDocument/2006/relationships/image" Target="media/image45.emf"/><Relationship Id="rId58" Type="http://schemas.openxmlformats.org/officeDocument/2006/relationships/customXml" Target="../customXml/item2.xml"/><Relationship Id="rId5" Type="http://schemas.openxmlformats.org/officeDocument/2006/relationships/webSettings" Target="webSettings.xml"/><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image" Target="media/image40.emf"/><Relationship Id="rId56"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43.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w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emf"/><Relationship Id="rId59" Type="http://schemas.openxmlformats.org/officeDocument/2006/relationships/customXml" Target="../customXml/item3.xml"/><Relationship Id="rId20" Type="http://schemas.openxmlformats.org/officeDocument/2006/relationships/image" Target="media/image12.emf"/><Relationship Id="rId41" Type="http://schemas.openxmlformats.org/officeDocument/2006/relationships/image" Target="media/image33.emf"/><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1.emf"/><Relationship Id="rId57" Type="http://schemas.openxmlformats.org/officeDocument/2006/relationships/theme" Target="theme/theme1.xml"/><Relationship Id="rId10" Type="http://schemas.openxmlformats.org/officeDocument/2006/relationships/image" Target="media/image3.emf"/><Relationship Id="rId31" Type="http://schemas.openxmlformats.org/officeDocument/2006/relationships/image" Target="media/image23.emf"/><Relationship Id="rId44" Type="http://schemas.openxmlformats.org/officeDocument/2006/relationships/image" Target="media/image36.emf"/><Relationship Id="rId52" Type="http://schemas.openxmlformats.org/officeDocument/2006/relationships/image" Target="media/image44.emf"/><Relationship Id="rId60" Type="http://schemas.openxmlformats.org/officeDocument/2006/relationships/customXml" Target="../customXml/item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3DB6562A-2E3F-41CD-8E8F-03B7CBAD7D24}"/>
</file>

<file path=customXml/itemProps3.xml><?xml version="1.0" encoding="utf-8"?>
<ds:datastoreItem xmlns:ds="http://schemas.openxmlformats.org/officeDocument/2006/customXml" ds:itemID="{6AD6C8B1-0950-464F-8684-32914ED02E46}"/>
</file>

<file path=customXml/itemProps4.xml><?xml version="1.0" encoding="utf-8"?>
<ds:datastoreItem xmlns:ds="http://schemas.openxmlformats.org/officeDocument/2006/customXml" ds:itemID="{782667E3-FA25-4256-9644-8749BD0FF50A}"/>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39</Pages>
  <Words>12909</Words>
  <Characters>68918</Characters>
  <Application>Microsoft Office Word</Application>
  <DocSecurity>0</DocSecurity>
  <Lines>574</Lines>
  <Paragraphs>163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81664</CharactersWithSpaces>
  <SharedDoc>false</SharedDoc>
  <HLinks>
    <vt:vector size="1146" baseType="variant">
      <vt:variant>
        <vt:i4>8126489</vt:i4>
      </vt:variant>
      <vt:variant>
        <vt:i4>774</vt:i4>
      </vt:variant>
      <vt:variant>
        <vt:i4>0</vt:i4>
      </vt:variant>
      <vt:variant>
        <vt:i4>5</vt:i4>
      </vt:variant>
      <vt:variant>
        <vt:lpwstr>https://ftp.3gpp.org/Specs/archive/38_series/38.869/38869-200.zip</vt:lpwstr>
      </vt:variant>
      <vt:variant>
        <vt:lpwstr/>
      </vt:variant>
      <vt:variant>
        <vt:i4>6684677</vt:i4>
      </vt:variant>
      <vt:variant>
        <vt:i4>771</vt:i4>
      </vt:variant>
      <vt:variant>
        <vt:i4>0</vt:i4>
      </vt:variant>
      <vt:variant>
        <vt:i4>5</vt:i4>
      </vt:variant>
      <vt:variant>
        <vt:lpwstr>https://www.3gpp.org/ftp/TSG_RAN/TSG_RAN/TSGR_103/Docs/RP-240801.zip</vt:lpwstr>
      </vt:variant>
      <vt:variant>
        <vt:lpwstr/>
      </vt:variant>
      <vt:variant>
        <vt:i4>1179697</vt:i4>
      </vt:variant>
      <vt:variant>
        <vt:i4>767</vt:i4>
      </vt:variant>
      <vt:variant>
        <vt:i4>0</vt:i4>
      </vt:variant>
      <vt:variant>
        <vt:i4>5</vt:i4>
      </vt:variant>
      <vt:variant>
        <vt:lpwstr/>
      </vt:variant>
      <vt:variant>
        <vt:lpwstr>_Toc181806139</vt:lpwstr>
      </vt:variant>
      <vt:variant>
        <vt:i4>1179697</vt:i4>
      </vt:variant>
      <vt:variant>
        <vt:i4>764</vt:i4>
      </vt:variant>
      <vt:variant>
        <vt:i4>0</vt:i4>
      </vt:variant>
      <vt:variant>
        <vt:i4>5</vt:i4>
      </vt:variant>
      <vt:variant>
        <vt:lpwstr/>
      </vt:variant>
      <vt:variant>
        <vt:lpwstr>_Toc181806138</vt:lpwstr>
      </vt:variant>
      <vt:variant>
        <vt:i4>1179697</vt:i4>
      </vt:variant>
      <vt:variant>
        <vt:i4>761</vt:i4>
      </vt:variant>
      <vt:variant>
        <vt:i4>0</vt:i4>
      </vt:variant>
      <vt:variant>
        <vt:i4>5</vt:i4>
      </vt:variant>
      <vt:variant>
        <vt:lpwstr/>
      </vt:variant>
      <vt:variant>
        <vt:lpwstr>_Toc181806137</vt:lpwstr>
      </vt:variant>
      <vt:variant>
        <vt:i4>1179697</vt:i4>
      </vt:variant>
      <vt:variant>
        <vt:i4>758</vt:i4>
      </vt:variant>
      <vt:variant>
        <vt:i4>0</vt:i4>
      </vt:variant>
      <vt:variant>
        <vt:i4>5</vt:i4>
      </vt:variant>
      <vt:variant>
        <vt:lpwstr/>
      </vt:variant>
      <vt:variant>
        <vt:lpwstr>_Toc181806136</vt:lpwstr>
      </vt:variant>
      <vt:variant>
        <vt:i4>1179697</vt:i4>
      </vt:variant>
      <vt:variant>
        <vt:i4>755</vt:i4>
      </vt:variant>
      <vt:variant>
        <vt:i4>0</vt:i4>
      </vt:variant>
      <vt:variant>
        <vt:i4>5</vt:i4>
      </vt:variant>
      <vt:variant>
        <vt:lpwstr/>
      </vt:variant>
      <vt:variant>
        <vt:lpwstr>_Toc181806135</vt:lpwstr>
      </vt:variant>
      <vt:variant>
        <vt:i4>1179697</vt:i4>
      </vt:variant>
      <vt:variant>
        <vt:i4>752</vt:i4>
      </vt:variant>
      <vt:variant>
        <vt:i4>0</vt:i4>
      </vt:variant>
      <vt:variant>
        <vt:i4>5</vt:i4>
      </vt:variant>
      <vt:variant>
        <vt:lpwstr/>
      </vt:variant>
      <vt:variant>
        <vt:lpwstr>_Toc181806134</vt:lpwstr>
      </vt:variant>
      <vt:variant>
        <vt:i4>1179697</vt:i4>
      </vt:variant>
      <vt:variant>
        <vt:i4>749</vt:i4>
      </vt:variant>
      <vt:variant>
        <vt:i4>0</vt:i4>
      </vt:variant>
      <vt:variant>
        <vt:i4>5</vt:i4>
      </vt:variant>
      <vt:variant>
        <vt:lpwstr/>
      </vt:variant>
      <vt:variant>
        <vt:lpwstr>_Toc181806133</vt:lpwstr>
      </vt:variant>
      <vt:variant>
        <vt:i4>1179697</vt:i4>
      </vt:variant>
      <vt:variant>
        <vt:i4>746</vt:i4>
      </vt:variant>
      <vt:variant>
        <vt:i4>0</vt:i4>
      </vt:variant>
      <vt:variant>
        <vt:i4>5</vt:i4>
      </vt:variant>
      <vt:variant>
        <vt:lpwstr/>
      </vt:variant>
      <vt:variant>
        <vt:lpwstr>_Toc181806132</vt:lpwstr>
      </vt:variant>
      <vt:variant>
        <vt:i4>1179697</vt:i4>
      </vt:variant>
      <vt:variant>
        <vt:i4>743</vt:i4>
      </vt:variant>
      <vt:variant>
        <vt:i4>0</vt:i4>
      </vt:variant>
      <vt:variant>
        <vt:i4>5</vt:i4>
      </vt:variant>
      <vt:variant>
        <vt:lpwstr/>
      </vt:variant>
      <vt:variant>
        <vt:lpwstr>_Toc181806131</vt:lpwstr>
      </vt:variant>
      <vt:variant>
        <vt:i4>1179697</vt:i4>
      </vt:variant>
      <vt:variant>
        <vt:i4>740</vt:i4>
      </vt:variant>
      <vt:variant>
        <vt:i4>0</vt:i4>
      </vt:variant>
      <vt:variant>
        <vt:i4>5</vt:i4>
      </vt:variant>
      <vt:variant>
        <vt:lpwstr/>
      </vt:variant>
      <vt:variant>
        <vt:lpwstr>_Toc181806130</vt:lpwstr>
      </vt:variant>
      <vt:variant>
        <vt:i4>1245233</vt:i4>
      </vt:variant>
      <vt:variant>
        <vt:i4>737</vt:i4>
      </vt:variant>
      <vt:variant>
        <vt:i4>0</vt:i4>
      </vt:variant>
      <vt:variant>
        <vt:i4>5</vt:i4>
      </vt:variant>
      <vt:variant>
        <vt:lpwstr/>
      </vt:variant>
      <vt:variant>
        <vt:lpwstr>_Toc181806129</vt:lpwstr>
      </vt:variant>
      <vt:variant>
        <vt:i4>1245233</vt:i4>
      </vt:variant>
      <vt:variant>
        <vt:i4>734</vt:i4>
      </vt:variant>
      <vt:variant>
        <vt:i4>0</vt:i4>
      </vt:variant>
      <vt:variant>
        <vt:i4>5</vt:i4>
      </vt:variant>
      <vt:variant>
        <vt:lpwstr/>
      </vt:variant>
      <vt:variant>
        <vt:lpwstr>_Toc181806128</vt:lpwstr>
      </vt:variant>
      <vt:variant>
        <vt:i4>1245233</vt:i4>
      </vt:variant>
      <vt:variant>
        <vt:i4>731</vt:i4>
      </vt:variant>
      <vt:variant>
        <vt:i4>0</vt:i4>
      </vt:variant>
      <vt:variant>
        <vt:i4>5</vt:i4>
      </vt:variant>
      <vt:variant>
        <vt:lpwstr/>
      </vt:variant>
      <vt:variant>
        <vt:lpwstr>_Toc181806127</vt:lpwstr>
      </vt:variant>
      <vt:variant>
        <vt:i4>1245233</vt:i4>
      </vt:variant>
      <vt:variant>
        <vt:i4>728</vt:i4>
      </vt:variant>
      <vt:variant>
        <vt:i4>0</vt:i4>
      </vt:variant>
      <vt:variant>
        <vt:i4>5</vt:i4>
      </vt:variant>
      <vt:variant>
        <vt:lpwstr/>
      </vt:variant>
      <vt:variant>
        <vt:lpwstr>_Toc181806126</vt:lpwstr>
      </vt:variant>
      <vt:variant>
        <vt:i4>1245233</vt:i4>
      </vt:variant>
      <vt:variant>
        <vt:i4>725</vt:i4>
      </vt:variant>
      <vt:variant>
        <vt:i4>0</vt:i4>
      </vt:variant>
      <vt:variant>
        <vt:i4>5</vt:i4>
      </vt:variant>
      <vt:variant>
        <vt:lpwstr/>
      </vt:variant>
      <vt:variant>
        <vt:lpwstr>_Toc181806125</vt:lpwstr>
      </vt:variant>
      <vt:variant>
        <vt:i4>1245233</vt:i4>
      </vt:variant>
      <vt:variant>
        <vt:i4>722</vt:i4>
      </vt:variant>
      <vt:variant>
        <vt:i4>0</vt:i4>
      </vt:variant>
      <vt:variant>
        <vt:i4>5</vt:i4>
      </vt:variant>
      <vt:variant>
        <vt:lpwstr/>
      </vt:variant>
      <vt:variant>
        <vt:lpwstr>_Toc181806124</vt:lpwstr>
      </vt:variant>
      <vt:variant>
        <vt:i4>1245233</vt:i4>
      </vt:variant>
      <vt:variant>
        <vt:i4>719</vt:i4>
      </vt:variant>
      <vt:variant>
        <vt:i4>0</vt:i4>
      </vt:variant>
      <vt:variant>
        <vt:i4>5</vt:i4>
      </vt:variant>
      <vt:variant>
        <vt:lpwstr/>
      </vt:variant>
      <vt:variant>
        <vt:lpwstr>_Toc181806123</vt:lpwstr>
      </vt:variant>
      <vt:variant>
        <vt:i4>1245233</vt:i4>
      </vt:variant>
      <vt:variant>
        <vt:i4>716</vt:i4>
      </vt:variant>
      <vt:variant>
        <vt:i4>0</vt:i4>
      </vt:variant>
      <vt:variant>
        <vt:i4>5</vt:i4>
      </vt:variant>
      <vt:variant>
        <vt:lpwstr/>
      </vt:variant>
      <vt:variant>
        <vt:lpwstr>_Toc181806122</vt:lpwstr>
      </vt:variant>
      <vt:variant>
        <vt:i4>1245233</vt:i4>
      </vt:variant>
      <vt:variant>
        <vt:i4>713</vt:i4>
      </vt:variant>
      <vt:variant>
        <vt:i4>0</vt:i4>
      </vt:variant>
      <vt:variant>
        <vt:i4>5</vt:i4>
      </vt:variant>
      <vt:variant>
        <vt:lpwstr/>
      </vt:variant>
      <vt:variant>
        <vt:lpwstr>_Toc181806121</vt:lpwstr>
      </vt:variant>
      <vt:variant>
        <vt:i4>1245233</vt:i4>
      </vt:variant>
      <vt:variant>
        <vt:i4>710</vt:i4>
      </vt:variant>
      <vt:variant>
        <vt:i4>0</vt:i4>
      </vt:variant>
      <vt:variant>
        <vt:i4>5</vt:i4>
      </vt:variant>
      <vt:variant>
        <vt:lpwstr/>
      </vt:variant>
      <vt:variant>
        <vt:lpwstr>_Toc181806120</vt:lpwstr>
      </vt:variant>
      <vt:variant>
        <vt:i4>1048625</vt:i4>
      </vt:variant>
      <vt:variant>
        <vt:i4>707</vt:i4>
      </vt:variant>
      <vt:variant>
        <vt:i4>0</vt:i4>
      </vt:variant>
      <vt:variant>
        <vt:i4>5</vt:i4>
      </vt:variant>
      <vt:variant>
        <vt:lpwstr/>
      </vt:variant>
      <vt:variant>
        <vt:lpwstr>_Toc181806119</vt:lpwstr>
      </vt:variant>
      <vt:variant>
        <vt:i4>1048625</vt:i4>
      </vt:variant>
      <vt:variant>
        <vt:i4>704</vt:i4>
      </vt:variant>
      <vt:variant>
        <vt:i4>0</vt:i4>
      </vt:variant>
      <vt:variant>
        <vt:i4>5</vt:i4>
      </vt:variant>
      <vt:variant>
        <vt:lpwstr/>
      </vt:variant>
      <vt:variant>
        <vt:lpwstr>_Toc181806118</vt:lpwstr>
      </vt:variant>
      <vt:variant>
        <vt:i4>1048625</vt:i4>
      </vt:variant>
      <vt:variant>
        <vt:i4>701</vt:i4>
      </vt:variant>
      <vt:variant>
        <vt:i4>0</vt:i4>
      </vt:variant>
      <vt:variant>
        <vt:i4>5</vt:i4>
      </vt:variant>
      <vt:variant>
        <vt:lpwstr/>
      </vt:variant>
      <vt:variant>
        <vt:lpwstr>_Toc181806117</vt:lpwstr>
      </vt:variant>
      <vt:variant>
        <vt:i4>1048625</vt:i4>
      </vt:variant>
      <vt:variant>
        <vt:i4>698</vt:i4>
      </vt:variant>
      <vt:variant>
        <vt:i4>0</vt:i4>
      </vt:variant>
      <vt:variant>
        <vt:i4>5</vt:i4>
      </vt:variant>
      <vt:variant>
        <vt:lpwstr/>
      </vt:variant>
      <vt:variant>
        <vt:lpwstr>_Toc181806116</vt:lpwstr>
      </vt:variant>
      <vt:variant>
        <vt:i4>1048625</vt:i4>
      </vt:variant>
      <vt:variant>
        <vt:i4>695</vt:i4>
      </vt:variant>
      <vt:variant>
        <vt:i4>0</vt:i4>
      </vt:variant>
      <vt:variant>
        <vt:i4>5</vt:i4>
      </vt:variant>
      <vt:variant>
        <vt:lpwstr/>
      </vt:variant>
      <vt:variant>
        <vt:lpwstr>_Toc181806115</vt:lpwstr>
      </vt:variant>
      <vt:variant>
        <vt:i4>1048625</vt:i4>
      </vt:variant>
      <vt:variant>
        <vt:i4>692</vt:i4>
      </vt:variant>
      <vt:variant>
        <vt:i4>0</vt:i4>
      </vt:variant>
      <vt:variant>
        <vt:i4>5</vt:i4>
      </vt:variant>
      <vt:variant>
        <vt:lpwstr/>
      </vt:variant>
      <vt:variant>
        <vt:lpwstr>_Toc181806114</vt:lpwstr>
      </vt:variant>
      <vt:variant>
        <vt:i4>1048625</vt:i4>
      </vt:variant>
      <vt:variant>
        <vt:i4>689</vt:i4>
      </vt:variant>
      <vt:variant>
        <vt:i4>0</vt:i4>
      </vt:variant>
      <vt:variant>
        <vt:i4>5</vt:i4>
      </vt:variant>
      <vt:variant>
        <vt:lpwstr/>
      </vt:variant>
      <vt:variant>
        <vt:lpwstr>_Toc181806113</vt:lpwstr>
      </vt:variant>
      <vt:variant>
        <vt:i4>1048625</vt:i4>
      </vt:variant>
      <vt:variant>
        <vt:i4>686</vt:i4>
      </vt:variant>
      <vt:variant>
        <vt:i4>0</vt:i4>
      </vt:variant>
      <vt:variant>
        <vt:i4>5</vt:i4>
      </vt:variant>
      <vt:variant>
        <vt:lpwstr/>
      </vt:variant>
      <vt:variant>
        <vt:lpwstr>_Toc181806112</vt:lpwstr>
      </vt:variant>
      <vt:variant>
        <vt:i4>1048625</vt:i4>
      </vt:variant>
      <vt:variant>
        <vt:i4>683</vt:i4>
      </vt:variant>
      <vt:variant>
        <vt:i4>0</vt:i4>
      </vt:variant>
      <vt:variant>
        <vt:i4>5</vt:i4>
      </vt:variant>
      <vt:variant>
        <vt:lpwstr/>
      </vt:variant>
      <vt:variant>
        <vt:lpwstr>_Toc181806111</vt:lpwstr>
      </vt:variant>
      <vt:variant>
        <vt:i4>1048625</vt:i4>
      </vt:variant>
      <vt:variant>
        <vt:i4>680</vt:i4>
      </vt:variant>
      <vt:variant>
        <vt:i4>0</vt:i4>
      </vt:variant>
      <vt:variant>
        <vt:i4>5</vt:i4>
      </vt:variant>
      <vt:variant>
        <vt:lpwstr/>
      </vt:variant>
      <vt:variant>
        <vt:lpwstr>_Toc181806110</vt:lpwstr>
      </vt:variant>
      <vt:variant>
        <vt:i4>1114161</vt:i4>
      </vt:variant>
      <vt:variant>
        <vt:i4>677</vt:i4>
      </vt:variant>
      <vt:variant>
        <vt:i4>0</vt:i4>
      </vt:variant>
      <vt:variant>
        <vt:i4>5</vt:i4>
      </vt:variant>
      <vt:variant>
        <vt:lpwstr/>
      </vt:variant>
      <vt:variant>
        <vt:lpwstr>_Toc181806109</vt:lpwstr>
      </vt:variant>
      <vt:variant>
        <vt:i4>1114161</vt:i4>
      </vt:variant>
      <vt:variant>
        <vt:i4>674</vt:i4>
      </vt:variant>
      <vt:variant>
        <vt:i4>0</vt:i4>
      </vt:variant>
      <vt:variant>
        <vt:i4>5</vt:i4>
      </vt:variant>
      <vt:variant>
        <vt:lpwstr/>
      </vt:variant>
      <vt:variant>
        <vt:lpwstr>_Toc181806108</vt:lpwstr>
      </vt:variant>
      <vt:variant>
        <vt:i4>1114161</vt:i4>
      </vt:variant>
      <vt:variant>
        <vt:i4>671</vt:i4>
      </vt:variant>
      <vt:variant>
        <vt:i4>0</vt:i4>
      </vt:variant>
      <vt:variant>
        <vt:i4>5</vt:i4>
      </vt:variant>
      <vt:variant>
        <vt:lpwstr/>
      </vt:variant>
      <vt:variant>
        <vt:lpwstr>_Toc181806107</vt:lpwstr>
      </vt:variant>
      <vt:variant>
        <vt:i4>1114161</vt:i4>
      </vt:variant>
      <vt:variant>
        <vt:i4>668</vt:i4>
      </vt:variant>
      <vt:variant>
        <vt:i4>0</vt:i4>
      </vt:variant>
      <vt:variant>
        <vt:i4>5</vt:i4>
      </vt:variant>
      <vt:variant>
        <vt:lpwstr/>
      </vt:variant>
      <vt:variant>
        <vt:lpwstr>_Toc181806106</vt:lpwstr>
      </vt:variant>
      <vt:variant>
        <vt:i4>1114161</vt:i4>
      </vt:variant>
      <vt:variant>
        <vt:i4>665</vt:i4>
      </vt:variant>
      <vt:variant>
        <vt:i4>0</vt:i4>
      </vt:variant>
      <vt:variant>
        <vt:i4>5</vt:i4>
      </vt:variant>
      <vt:variant>
        <vt:lpwstr/>
      </vt:variant>
      <vt:variant>
        <vt:lpwstr>_Toc181806105</vt:lpwstr>
      </vt:variant>
      <vt:variant>
        <vt:i4>1114161</vt:i4>
      </vt:variant>
      <vt:variant>
        <vt:i4>662</vt:i4>
      </vt:variant>
      <vt:variant>
        <vt:i4>0</vt:i4>
      </vt:variant>
      <vt:variant>
        <vt:i4>5</vt:i4>
      </vt:variant>
      <vt:variant>
        <vt:lpwstr/>
      </vt:variant>
      <vt:variant>
        <vt:lpwstr>_Toc181806104</vt:lpwstr>
      </vt:variant>
      <vt:variant>
        <vt:i4>1114161</vt:i4>
      </vt:variant>
      <vt:variant>
        <vt:i4>659</vt:i4>
      </vt:variant>
      <vt:variant>
        <vt:i4>0</vt:i4>
      </vt:variant>
      <vt:variant>
        <vt:i4>5</vt:i4>
      </vt:variant>
      <vt:variant>
        <vt:lpwstr/>
      </vt:variant>
      <vt:variant>
        <vt:lpwstr>_Toc181806103</vt:lpwstr>
      </vt:variant>
      <vt:variant>
        <vt:i4>1114161</vt:i4>
      </vt:variant>
      <vt:variant>
        <vt:i4>656</vt:i4>
      </vt:variant>
      <vt:variant>
        <vt:i4>0</vt:i4>
      </vt:variant>
      <vt:variant>
        <vt:i4>5</vt:i4>
      </vt:variant>
      <vt:variant>
        <vt:lpwstr/>
      </vt:variant>
      <vt:variant>
        <vt:lpwstr>_Toc181806102</vt:lpwstr>
      </vt:variant>
      <vt:variant>
        <vt:i4>1114161</vt:i4>
      </vt:variant>
      <vt:variant>
        <vt:i4>653</vt:i4>
      </vt:variant>
      <vt:variant>
        <vt:i4>0</vt:i4>
      </vt:variant>
      <vt:variant>
        <vt:i4>5</vt:i4>
      </vt:variant>
      <vt:variant>
        <vt:lpwstr/>
      </vt:variant>
      <vt:variant>
        <vt:lpwstr>_Toc181806101</vt:lpwstr>
      </vt:variant>
      <vt:variant>
        <vt:i4>1114161</vt:i4>
      </vt:variant>
      <vt:variant>
        <vt:i4>650</vt:i4>
      </vt:variant>
      <vt:variant>
        <vt:i4>0</vt:i4>
      </vt:variant>
      <vt:variant>
        <vt:i4>5</vt:i4>
      </vt:variant>
      <vt:variant>
        <vt:lpwstr/>
      </vt:variant>
      <vt:variant>
        <vt:lpwstr>_Toc181806100</vt:lpwstr>
      </vt:variant>
      <vt:variant>
        <vt:i4>1572912</vt:i4>
      </vt:variant>
      <vt:variant>
        <vt:i4>647</vt:i4>
      </vt:variant>
      <vt:variant>
        <vt:i4>0</vt:i4>
      </vt:variant>
      <vt:variant>
        <vt:i4>5</vt:i4>
      </vt:variant>
      <vt:variant>
        <vt:lpwstr/>
      </vt:variant>
      <vt:variant>
        <vt:lpwstr>_Toc181806099</vt:lpwstr>
      </vt:variant>
      <vt:variant>
        <vt:i4>1572912</vt:i4>
      </vt:variant>
      <vt:variant>
        <vt:i4>644</vt:i4>
      </vt:variant>
      <vt:variant>
        <vt:i4>0</vt:i4>
      </vt:variant>
      <vt:variant>
        <vt:i4>5</vt:i4>
      </vt:variant>
      <vt:variant>
        <vt:lpwstr/>
      </vt:variant>
      <vt:variant>
        <vt:lpwstr>_Toc181806098</vt:lpwstr>
      </vt:variant>
      <vt:variant>
        <vt:i4>1572912</vt:i4>
      </vt:variant>
      <vt:variant>
        <vt:i4>641</vt:i4>
      </vt:variant>
      <vt:variant>
        <vt:i4>0</vt:i4>
      </vt:variant>
      <vt:variant>
        <vt:i4>5</vt:i4>
      </vt:variant>
      <vt:variant>
        <vt:lpwstr/>
      </vt:variant>
      <vt:variant>
        <vt:lpwstr>_Toc181806097</vt:lpwstr>
      </vt:variant>
      <vt:variant>
        <vt:i4>1572912</vt:i4>
      </vt:variant>
      <vt:variant>
        <vt:i4>638</vt:i4>
      </vt:variant>
      <vt:variant>
        <vt:i4>0</vt:i4>
      </vt:variant>
      <vt:variant>
        <vt:i4>5</vt:i4>
      </vt:variant>
      <vt:variant>
        <vt:lpwstr/>
      </vt:variant>
      <vt:variant>
        <vt:lpwstr>_Toc181806096</vt:lpwstr>
      </vt:variant>
      <vt:variant>
        <vt:i4>1572912</vt:i4>
      </vt:variant>
      <vt:variant>
        <vt:i4>635</vt:i4>
      </vt:variant>
      <vt:variant>
        <vt:i4>0</vt:i4>
      </vt:variant>
      <vt:variant>
        <vt:i4>5</vt:i4>
      </vt:variant>
      <vt:variant>
        <vt:lpwstr/>
      </vt:variant>
      <vt:variant>
        <vt:lpwstr>_Toc181806095</vt:lpwstr>
      </vt:variant>
      <vt:variant>
        <vt:i4>1572912</vt:i4>
      </vt:variant>
      <vt:variant>
        <vt:i4>632</vt:i4>
      </vt:variant>
      <vt:variant>
        <vt:i4>0</vt:i4>
      </vt:variant>
      <vt:variant>
        <vt:i4>5</vt:i4>
      </vt:variant>
      <vt:variant>
        <vt:lpwstr/>
      </vt:variant>
      <vt:variant>
        <vt:lpwstr>_Toc181806094</vt:lpwstr>
      </vt:variant>
      <vt:variant>
        <vt:i4>1572912</vt:i4>
      </vt:variant>
      <vt:variant>
        <vt:i4>629</vt:i4>
      </vt:variant>
      <vt:variant>
        <vt:i4>0</vt:i4>
      </vt:variant>
      <vt:variant>
        <vt:i4>5</vt:i4>
      </vt:variant>
      <vt:variant>
        <vt:lpwstr/>
      </vt:variant>
      <vt:variant>
        <vt:lpwstr>_Toc181806093</vt:lpwstr>
      </vt:variant>
      <vt:variant>
        <vt:i4>1572912</vt:i4>
      </vt:variant>
      <vt:variant>
        <vt:i4>626</vt:i4>
      </vt:variant>
      <vt:variant>
        <vt:i4>0</vt:i4>
      </vt:variant>
      <vt:variant>
        <vt:i4>5</vt:i4>
      </vt:variant>
      <vt:variant>
        <vt:lpwstr/>
      </vt:variant>
      <vt:variant>
        <vt:lpwstr>_Toc181806092</vt:lpwstr>
      </vt:variant>
      <vt:variant>
        <vt:i4>1572912</vt:i4>
      </vt:variant>
      <vt:variant>
        <vt:i4>623</vt:i4>
      </vt:variant>
      <vt:variant>
        <vt:i4>0</vt:i4>
      </vt:variant>
      <vt:variant>
        <vt:i4>5</vt:i4>
      </vt:variant>
      <vt:variant>
        <vt:lpwstr/>
      </vt:variant>
      <vt:variant>
        <vt:lpwstr>_Toc181806091</vt:lpwstr>
      </vt:variant>
      <vt:variant>
        <vt:i4>1572912</vt:i4>
      </vt:variant>
      <vt:variant>
        <vt:i4>620</vt:i4>
      </vt:variant>
      <vt:variant>
        <vt:i4>0</vt:i4>
      </vt:variant>
      <vt:variant>
        <vt:i4>5</vt:i4>
      </vt:variant>
      <vt:variant>
        <vt:lpwstr/>
      </vt:variant>
      <vt:variant>
        <vt:lpwstr>_Toc181806090</vt:lpwstr>
      </vt:variant>
      <vt:variant>
        <vt:i4>1638448</vt:i4>
      </vt:variant>
      <vt:variant>
        <vt:i4>617</vt:i4>
      </vt:variant>
      <vt:variant>
        <vt:i4>0</vt:i4>
      </vt:variant>
      <vt:variant>
        <vt:i4>5</vt:i4>
      </vt:variant>
      <vt:variant>
        <vt:lpwstr/>
      </vt:variant>
      <vt:variant>
        <vt:lpwstr>_Toc181806089</vt:lpwstr>
      </vt:variant>
      <vt:variant>
        <vt:i4>1638448</vt:i4>
      </vt:variant>
      <vt:variant>
        <vt:i4>614</vt:i4>
      </vt:variant>
      <vt:variant>
        <vt:i4>0</vt:i4>
      </vt:variant>
      <vt:variant>
        <vt:i4>5</vt:i4>
      </vt:variant>
      <vt:variant>
        <vt:lpwstr/>
      </vt:variant>
      <vt:variant>
        <vt:lpwstr>_Toc181806088</vt:lpwstr>
      </vt:variant>
      <vt:variant>
        <vt:i4>1638448</vt:i4>
      </vt:variant>
      <vt:variant>
        <vt:i4>611</vt:i4>
      </vt:variant>
      <vt:variant>
        <vt:i4>0</vt:i4>
      </vt:variant>
      <vt:variant>
        <vt:i4>5</vt:i4>
      </vt:variant>
      <vt:variant>
        <vt:lpwstr/>
      </vt:variant>
      <vt:variant>
        <vt:lpwstr>_Toc181806087</vt:lpwstr>
      </vt:variant>
      <vt:variant>
        <vt:i4>1638448</vt:i4>
      </vt:variant>
      <vt:variant>
        <vt:i4>608</vt:i4>
      </vt:variant>
      <vt:variant>
        <vt:i4>0</vt:i4>
      </vt:variant>
      <vt:variant>
        <vt:i4>5</vt:i4>
      </vt:variant>
      <vt:variant>
        <vt:lpwstr/>
      </vt:variant>
      <vt:variant>
        <vt:lpwstr>_Toc181806086</vt:lpwstr>
      </vt:variant>
      <vt:variant>
        <vt:i4>1638448</vt:i4>
      </vt:variant>
      <vt:variant>
        <vt:i4>605</vt:i4>
      </vt:variant>
      <vt:variant>
        <vt:i4>0</vt:i4>
      </vt:variant>
      <vt:variant>
        <vt:i4>5</vt:i4>
      </vt:variant>
      <vt:variant>
        <vt:lpwstr/>
      </vt:variant>
      <vt:variant>
        <vt:lpwstr>_Toc181806085</vt:lpwstr>
      </vt:variant>
      <vt:variant>
        <vt:i4>1638448</vt:i4>
      </vt:variant>
      <vt:variant>
        <vt:i4>602</vt:i4>
      </vt:variant>
      <vt:variant>
        <vt:i4>0</vt:i4>
      </vt:variant>
      <vt:variant>
        <vt:i4>5</vt:i4>
      </vt:variant>
      <vt:variant>
        <vt:lpwstr/>
      </vt:variant>
      <vt:variant>
        <vt:lpwstr>_Toc181806084</vt:lpwstr>
      </vt:variant>
      <vt:variant>
        <vt:i4>1638448</vt:i4>
      </vt:variant>
      <vt:variant>
        <vt:i4>599</vt:i4>
      </vt:variant>
      <vt:variant>
        <vt:i4>0</vt:i4>
      </vt:variant>
      <vt:variant>
        <vt:i4>5</vt:i4>
      </vt:variant>
      <vt:variant>
        <vt:lpwstr/>
      </vt:variant>
      <vt:variant>
        <vt:lpwstr>_Toc181806083</vt:lpwstr>
      </vt:variant>
      <vt:variant>
        <vt:i4>1638448</vt:i4>
      </vt:variant>
      <vt:variant>
        <vt:i4>596</vt:i4>
      </vt:variant>
      <vt:variant>
        <vt:i4>0</vt:i4>
      </vt:variant>
      <vt:variant>
        <vt:i4>5</vt:i4>
      </vt:variant>
      <vt:variant>
        <vt:lpwstr/>
      </vt:variant>
      <vt:variant>
        <vt:lpwstr>_Toc181806082</vt:lpwstr>
      </vt:variant>
      <vt:variant>
        <vt:i4>1638448</vt:i4>
      </vt:variant>
      <vt:variant>
        <vt:i4>593</vt:i4>
      </vt:variant>
      <vt:variant>
        <vt:i4>0</vt:i4>
      </vt:variant>
      <vt:variant>
        <vt:i4>5</vt:i4>
      </vt:variant>
      <vt:variant>
        <vt:lpwstr/>
      </vt:variant>
      <vt:variant>
        <vt:lpwstr>_Toc181806081</vt:lpwstr>
      </vt:variant>
      <vt:variant>
        <vt:i4>1638448</vt:i4>
      </vt:variant>
      <vt:variant>
        <vt:i4>590</vt:i4>
      </vt:variant>
      <vt:variant>
        <vt:i4>0</vt:i4>
      </vt:variant>
      <vt:variant>
        <vt:i4>5</vt:i4>
      </vt:variant>
      <vt:variant>
        <vt:lpwstr/>
      </vt:variant>
      <vt:variant>
        <vt:lpwstr>_Toc181806080</vt:lpwstr>
      </vt:variant>
      <vt:variant>
        <vt:i4>1441840</vt:i4>
      </vt:variant>
      <vt:variant>
        <vt:i4>587</vt:i4>
      </vt:variant>
      <vt:variant>
        <vt:i4>0</vt:i4>
      </vt:variant>
      <vt:variant>
        <vt:i4>5</vt:i4>
      </vt:variant>
      <vt:variant>
        <vt:lpwstr/>
      </vt:variant>
      <vt:variant>
        <vt:lpwstr>_Toc181806079</vt:lpwstr>
      </vt:variant>
      <vt:variant>
        <vt:i4>1441840</vt:i4>
      </vt:variant>
      <vt:variant>
        <vt:i4>584</vt:i4>
      </vt:variant>
      <vt:variant>
        <vt:i4>0</vt:i4>
      </vt:variant>
      <vt:variant>
        <vt:i4>5</vt:i4>
      </vt:variant>
      <vt:variant>
        <vt:lpwstr/>
      </vt:variant>
      <vt:variant>
        <vt:lpwstr>_Toc181806078</vt:lpwstr>
      </vt:variant>
      <vt:variant>
        <vt:i4>1441840</vt:i4>
      </vt:variant>
      <vt:variant>
        <vt:i4>581</vt:i4>
      </vt:variant>
      <vt:variant>
        <vt:i4>0</vt:i4>
      </vt:variant>
      <vt:variant>
        <vt:i4>5</vt:i4>
      </vt:variant>
      <vt:variant>
        <vt:lpwstr/>
      </vt:variant>
      <vt:variant>
        <vt:lpwstr>_Toc181806077</vt:lpwstr>
      </vt:variant>
      <vt:variant>
        <vt:i4>1441840</vt:i4>
      </vt:variant>
      <vt:variant>
        <vt:i4>578</vt:i4>
      </vt:variant>
      <vt:variant>
        <vt:i4>0</vt:i4>
      </vt:variant>
      <vt:variant>
        <vt:i4>5</vt:i4>
      </vt:variant>
      <vt:variant>
        <vt:lpwstr/>
      </vt:variant>
      <vt:variant>
        <vt:lpwstr>_Toc181806076</vt:lpwstr>
      </vt:variant>
      <vt:variant>
        <vt:i4>1441840</vt:i4>
      </vt:variant>
      <vt:variant>
        <vt:i4>575</vt:i4>
      </vt:variant>
      <vt:variant>
        <vt:i4>0</vt:i4>
      </vt:variant>
      <vt:variant>
        <vt:i4>5</vt:i4>
      </vt:variant>
      <vt:variant>
        <vt:lpwstr/>
      </vt:variant>
      <vt:variant>
        <vt:lpwstr>_Toc181806075</vt:lpwstr>
      </vt:variant>
      <vt:variant>
        <vt:i4>1441840</vt:i4>
      </vt:variant>
      <vt:variant>
        <vt:i4>572</vt:i4>
      </vt:variant>
      <vt:variant>
        <vt:i4>0</vt:i4>
      </vt:variant>
      <vt:variant>
        <vt:i4>5</vt:i4>
      </vt:variant>
      <vt:variant>
        <vt:lpwstr/>
      </vt:variant>
      <vt:variant>
        <vt:lpwstr>_Toc181806074</vt:lpwstr>
      </vt:variant>
      <vt:variant>
        <vt:i4>1441840</vt:i4>
      </vt:variant>
      <vt:variant>
        <vt:i4>569</vt:i4>
      </vt:variant>
      <vt:variant>
        <vt:i4>0</vt:i4>
      </vt:variant>
      <vt:variant>
        <vt:i4>5</vt:i4>
      </vt:variant>
      <vt:variant>
        <vt:lpwstr/>
      </vt:variant>
      <vt:variant>
        <vt:lpwstr>_Toc181806073</vt:lpwstr>
      </vt:variant>
      <vt:variant>
        <vt:i4>1441840</vt:i4>
      </vt:variant>
      <vt:variant>
        <vt:i4>566</vt:i4>
      </vt:variant>
      <vt:variant>
        <vt:i4>0</vt:i4>
      </vt:variant>
      <vt:variant>
        <vt:i4>5</vt:i4>
      </vt:variant>
      <vt:variant>
        <vt:lpwstr/>
      </vt:variant>
      <vt:variant>
        <vt:lpwstr>_Toc181806072</vt:lpwstr>
      </vt:variant>
      <vt:variant>
        <vt:i4>1441840</vt:i4>
      </vt:variant>
      <vt:variant>
        <vt:i4>563</vt:i4>
      </vt:variant>
      <vt:variant>
        <vt:i4>0</vt:i4>
      </vt:variant>
      <vt:variant>
        <vt:i4>5</vt:i4>
      </vt:variant>
      <vt:variant>
        <vt:lpwstr/>
      </vt:variant>
      <vt:variant>
        <vt:lpwstr>_Toc181806071</vt:lpwstr>
      </vt:variant>
      <vt:variant>
        <vt:i4>1441840</vt:i4>
      </vt:variant>
      <vt:variant>
        <vt:i4>560</vt:i4>
      </vt:variant>
      <vt:variant>
        <vt:i4>0</vt:i4>
      </vt:variant>
      <vt:variant>
        <vt:i4>5</vt:i4>
      </vt:variant>
      <vt:variant>
        <vt:lpwstr/>
      </vt:variant>
      <vt:variant>
        <vt:lpwstr>_Toc181806070</vt:lpwstr>
      </vt:variant>
      <vt:variant>
        <vt:i4>1507376</vt:i4>
      </vt:variant>
      <vt:variant>
        <vt:i4>557</vt:i4>
      </vt:variant>
      <vt:variant>
        <vt:i4>0</vt:i4>
      </vt:variant>
      <vt:variant>
        <vt:i4>5</vt:i4>
      </vt:variant>
      <vt:variant>
        <vt:lpwstr/>
      </vt:variant>
      <vt:variant>
        <vt:lpwstr>_Toc181806069</vt:lpwstr>
      </vt:variant>
      <vt:variant>
        <vt:i4>1507376</vt:i4>
      </vt:variant>
      <vt:variant>
        <vt:i4>554</vt:i4>
      </vt:variant>
      <vt:variant>
        <vt:i4>0</vt:i4>
      </vt:variant>
      <vt:variant>
        <vt:i4>5</vt:i4>
      </vt:variant>
      <vt:variant>
        <vt:lpwstr/>
      </vt:variant>
      <vt:variant>
        <vt:lpwstr>_Toc181806068</vt:lpwstr>
      </vt:variant>
      <vt:variant>
        <vt:i4>1507376</vt:i4>
      </vt:variant>
      <vt:variant>
        <vt:i4>551</vt:i4>
      </vt:variant>
      <vt:variant>
        <vt:i4>0</vt:i4>
      </vt:variant>
      <vt:variant>
        <vt:i4>5</vt:i4>
      </vt:variant>
      <vt:variant>
        <vt:lpwstr/>
      </vt:variant>
      <vt:variant>
        <vt:lpwstr>_Toc181806067</vt:lpwstr>
      </vt:variant>
      <vt:variant>
        <vt:i4>1507376</vt:i4>
      </vt:variant>
      <vt:variant>
        <vt:i4>548</vt:i4>
      </vt:variant>
      <vt:variant>
        <vt:i4>0</vt:i4>
      </vt:variant>
      <vt:variant>
        <vt:i4>5</vt:i4>
      </vt:variant>
      <vt:variant>
        <vt:lpwstr/>
      </vt:variant>
      <vt:variant>
        <vt:lpwstr>_Toc181806066</vt:lpwstr>
      </vt:variant>
      <vt:variant>
        <vt:i4>1507376</vt:i4>
      </vt:variant>
      <vt:variant>
        <vt:i4>545</vt:i4>
      </vt:variant>
      <vt:variant>
        <vt:i4>0</vt:i4>
      </vt:variant>
      <vt:variant>
        <vt:i4>5</vt:i4>
      </vt:variant>
      <vt:variant>
        <vt:lpwstr/>
      </vt:variant>
      <vt:variant>
        <vt:lpwstr>_Toc181806065</vt:lpwstr>
      </vt:variant>
      <vt:variant>
        <vt:i4>1507376</vt:i4>
      </vt:variant>
      <vt:variant>
        <vt:i4>542</vt:i4>
      </vt:variant>
      <vt:variant>
        <vt:i4>0</vt:i4>
      </vt:variant>
      <vt:variant>
        <vt:i4>5</vt:i4>
      </vt:variant>
      <vt:variant>
        <vt:lpwstr/>
      </vt:variant>
      <vt:variant>
        <vt:lpwstr>_Toc181806064</vt:lpwstr>
      </vt:variant>
      <vt:variant>
        <vt:i4>1507376</vt:i4>
      </vt:variant>
      <vt:variant>
        <vt:i4>539</vt:i4>
      </vt:variant>
      <vt:variant>
        <vt:i4>0</vt:i4>
      </vt:variant>
      <vt:variant>
        <vt:i4>5</vt:i4>
      </vt:variant>
      <vt:variant>
        <vt:lpwstr/>
      </vt:variant>
      <vt:variant>
        <vt:lpwstr>_Toc181806063</vt:lpwstr>
      </vt:variant>
      <vt:variant>
        <vt:i4>1507376</vt:i4>
      </vt:variant>
      <vt:variant>
        <vt:i4>536</vt:i4>
      </vt:variant>
      <vt:variant>
        <vt:i4>0</vt:i4>
      </vt:variant>
      <vt:variant>
        <vt:i4>5</vt:i4>
      </vt:variant>
      <vt:variant>
        <vt:lpwstr/>
      </vt:variant>
      <vt:variant>
        <vt:lpwstr>_Toc181806062</vt:lpwstr>
      </vt:variant>
      <vt:variant>
        <vt:i4>1507376</vt:i4>
      </vt:variant>
      <vt:variant>
        <vt:i4>533</vt:i4>
      </vt:variant>
      <vt:variant>
        <vt:i4>0</vt:i4>
      </vt:variant>
      <vt:variant>
        <vt:i4>5</vt:i4>
      </vt:variant>
      <vt:variant>
        <vt:lpwstr/>
      </vt:variant>
      <vt:variant>
        <vt:lpwstr>_Toc181806061</vt:lpwstr>
      </vt:variant>
      <vt:variant>
        <vt:i4>1507376</vt:i4>
      </vt:variant>
      <vt:variant>
        <vt:i4>530</vt:i4>
      </vt:variant>
      <vt:variant>
        <vt:i4>0</vt:i4>
      </vt:variant>
      <vt:variant>
        <vt:i4>5</vt:i4>
      </vt:variant>
      <vt:variant>
        <vt:lpwstr/>
      </vt:variant>
      <vt:variant>
        <vt:lpwstr>_Toc181806060</vt:lpwstr>
      </vt:variant>
      <vt:variant>
        <vt:i4>1310768</vt:i4>
      </vt:variant>
      <vt:variant>
        <vt:i4>527</vt:i4>
      </vt:variant>
      <vt:variant>
        <vt:i4>0</vt:i4>
      </vt:variant>
      <vt:variant>
        <vt:i4>5</vt:i4>
      </vt:variant>
      <vt:variant>
        <vt:lpwstr/>
      </vt:variant>
      <vt:variant>
        <vt:lpwstr>_Toc181806059</vt:lpwstr>
      </vt:variant>
      <vt:variant>
        <vt:i4>1310768</vt:i4>
      </vt:variant>
      <vt:variant>
        <vt:i4>524</vt:i4>
      </vt:variant>
      <vt:variant>
        <vt:i4>0</vt:i4>
      </vt:variant>
      <vt:variant>
        <vt:i4>5</vt:i4>
      </vt:variant>
      <vt:variant>
        <vt:lpwstr/>
      </vt:variant>
      <vt:variant>
        <vt:lpwstr>_Toc181806058</vt:lpwstr>
      </vt:variant>
      <vt:variant>
        <vt:i4>1310768</vt:i4>
      </vt:variant>
      <vt:variant>
        <vt:i4>521</vt:i4>
      </vt:variant>
      <vt:variant>
        <vt:i4>0</vt:i4>
      </vt:variant>
      <vt:variant>
        <vt:i4>5</vt:i4>
      </vt:variant>
      <vt:variant>
        <vt:lpwstr/>
      </vt:variant>
      <vt:variant>
        <vt:lpwstr>_Toc181806057</vt:lpwstr>
      </vt:variant>
      <vt:variant>
        <vt:i4>1310768</vt:i4>
      </vt:variant>
      <vt:variant>
        <vt:i4>518</vt:i4>
      </vt:variant>
      <vt:variant>
        <vt:i4>0</vt:i4>
      </vt:variant>
      <vt:variant>
        <vt:i4>5</vt:i4>
      </vt:variant>
      <vt:variant>
        <vt:lpwstr/>
      </vt:variant>
      <vt:variant>
        <vt:lpwstr>_Toc181806056</vt:lpwstr>
      </vt:variant>
      <vt:variant>
        <vt:i4>1310768</vt:i4>
      </vt:variant>
      <vt:variant>
        <vt:i4>515</vt:i4>
      </vt:variant>
      <vt:variant>
        <vt:i4>0</vt:i4>
      </vt:variant>
      <vt:variant>
        <vt:i4>5</vt:i4>
      </vt:variant>
      <vt:variant>
        <vt:lpwstr/>
      </vt:variant>
      <vt:variant>
        <vt:lpwstr>_Toc181806055</vt:lpwstr>
      </vt:variant>
      <vt:variant>
        <vt:i4>1310768</vt:i4>
      </vt:variant>
      <vt:variant>
        <vt:i4>512</vt:i4>
      </vt:variant>
      <vt:variant>
        <vt:i4>0</vt:i4>
      </vt:variant>
      <vt:variant>
        <vt:i4>5</vt:i4>
      </vt:variant>
      <vt:variant>
        <vt:lpwstr/>
      </vt:variant>
      <vt:variant>
        <vt:lpwstr>_Toc181806054</vt:lpwstr>
      </vt:variant>
      <vt:variant>
        <vt:i4>1310768</vt:i4>
      </vt:variant>
      <vt:variant>
        <vt:i4>509</vt:i4>
      </vt:variant>
      <vt:variant>
        <vt:i4>0</vt:i4>
      </vt:variant>
      <vt:variant>
        <vt:i4>5</vt:i4>
      </vt:variant>
      <vt:variant>
        <vt:lpwstr/>
      </vt:variant>
      <vt:variant>
        <vt:lpwstr>_Toc181806053</vt:lpwstr>
      </vt:variant>
      <vt:variant>
        <vt:i4>1310768</vt:i4>
      </vt:variant>
      <vt:variant>
        <vt:i4>506</vt:i4>
      </vt:variant>
      <vt:variant>
        <vt:i4>0</vt:i4>
      </vt:variant>
      <vt:variant>
        <vt:i4>5</vt:i4>
      </vt:variant>
      <vt:variant>
        <vt:lpwstr/>
      </vt:variant>
      <vt:variant>
        <vt:lpwstr>_Toc181806052</vt:lpwstr>
      </vt:variant>
      <vt:variant>
        <vt:i4>1310768</vt:i4>
      </vt:variant>
      <vt:variant>
        <vt:i4>503</vt:i4>
      </vt:variant>
      <vt:variant>
        <vt:i4>0</vt:i4>
      </vt:variant>
      <vt:variant>
        <vt:i4>5</vt:i4>
      </vt:variant>
      <vt:variant>
        <vt:lpwstr/>
      </vt:variant>
      <vt:variant>
        <vt:lpwstr>_Toc181806051</vt:lpwstr>
      </vt:variant>
      <vt:variant>
        <vt:i4>1310768</vt:i4>
      </vt:variant>
      <vt:variant>
        <vt:i4>500</vt:i4>
      </vt:variant>
      <vt:variant>
        <vt:i4>0</vt:i4>
      </vt:variant>
      <vt:variant>
        <vt:i4>5</vt:i4>
      </vt:variant>
      <vt:variant>
        <vt:lpwstr/>
      </vt:variant>
      <vt:variant>
        <vt:lpwstr>_Toc181806050</vt:lpwstr>
      </vt:variant>
      <vt:variant>
        <vt:i4>1376304</vt:i4>
      </vt:variant>
      <vt:variant>
        <vt:i4>497</vt:i4>
      </vt:variant>
      <vt:variant>
        <vt:i4>0</vt:i4>
      </vt:variant>
      <vt:variant>
        <vt:i4>5</vt:i4>
      </vt:variant>
      <vt:variant>
        <vt:lpwstr/>
      </vt:variant>
      <vt:variant>
        <vt:lpwstr>_Toc181806049</vt:lpwstr>
      </vt:variant>
      <vt:variant>
        <vt:i4>1376304</vt:i4>
      </vt:variant>
      <vt:variant>
        <vt:i4>494</vt:i4>
      </vt:variant>
      <vt:variant>
        <vt:i4>0</vt:i4>
      </vt:variant>
      <vt:variant>
        <vt:i4>5</vt:i4>
      </vt:variant>
      <vt:variant>
        <vt:lpwstr/>
      </vt:variant>
      <vt:variant>
        <vt:lpwstr>_Toc181806048</vt:lpwstr>
      </vt:variant>
      <vt:variant>
        <vt:i4>1376304</vt:i4>
      </vt:variant>
      <vt:variant>
        <vt:i4>491</vt:i4>
      </vt:variant>
      <vt:variant>
        <vt:i4>0</vt:i4>
      </vt:variant>
      <vt:variant>
        <vt:i4>5</vt:i4>
      </vt:variant>
      <vt:variant>
        <vt:lpwstr/>
      </vt:variant>
      <vt:variant>
        <vt:lpwstr>_Toc181806047</vt:lpwstr>
      </vt:variant>
      <vt:variant>
        <vt:i4>1376304</vt:i4>
      </vt:variant>
      <vt:variant>
        <vt:i4>488</vt:i4>
      </vt:variant>
      <vt:variant>
        <vt:i4>0</vt:i4>
      </vt:variant>
      <vt:variant>
        <vt:i4>5</vt:i4>
      </vt:variant>
      <vt:variant>
        <vt:lpwstr/>
      </vt:variant>
      <vt:variant>
        <vt:lpwstr>_Toc181806046</vt:lpwstr>
      </vt:variant>
      <vt:variant>
        <vt:i4>1376304</vt:i4>
      </vt:variant>
      <vt:variant>
        <vt:i4>485</vt:i4>
      </vt:variant>
      <vt:variant>
        <vt:i4>0</vt:i4>
      </vt:variant>
      <vt:variant>
        <vt:i4>5</vt:i4>
      </vt:variant>
      <vt:variant>
        <vt:lpwstr/>
      </vt:variant>
      <vt:variant>
        <vt:lpwstr>_Toc181806045</vt:lpwstr>
      </vt:variant>
      <vt:variant>
        <vt:i4>1376304</vt:i4>
      </vt:variant>
      <vt:variant>
        <vt:i4>482</vt:i4>
      </vt:variant>
      <vt:variant>
        <vt:i4>0</vt:i4>
      </vt:variant>
      <vt:variant>
        <vt:i4>5</vt:i4>
      </vt:variant>
      <vt:variant>
        <vt:lpwstr/>
      </vt:variant>
      <vt:variant>
        <vt:lpwstr>_Toc181806044</vt:lpwstr>
      </vt:variant>
      <vt:variant>
        <vt:i4>1376304</vt:i4>
      </vt:variant>
      <vt:variant>
        <vt:i4>479</vt:i4>
      </vt:variant>
      <vt:variant>
        <vt:i4>0</vt:i4>
      </vt:variant>
      <vt:variant>
        <vt:i4>5</vt:i4>
      </vt:variant>
      <vt:variant>
        <vt:lpwstr/>
      </vt:variant>
      <vt:variant>
        <vt:lpwstr>_Toc181806043</vt:lpwstr>
      </vt:variant>
      <vt:variant>
        <vt:i4>1376304</vt:i4>
      </vt:variant>
      <vt:variant>
        <vt:i4>476</vt:i4>
      </vt:variant>
      <vt:variant>
        <vt:i4>0</vt:i4>
      </vt:variant>
      <vt:variant>
        <vt:i4>5</vt:i4>
      </vt:variant>
      <vt:variant>
        <vt:lpwstr/>
      </vt:variant>
      <vt:variant>
        <vt:lpwstr>_Toc181806042</vt:lpwstr>
      </vt:variant>
      <vt:variant>
        <vt:i4>1376304</vt:i4>
      </vt:variant>
      <vt:variant>
        <vt:i4>473</vt:i4>
      </vt:variant>
      <vt:variant>
        <vt:i4>0</vt:i4>
      </vt:variant>
      <vt:variant>
        <vt:i4>5</vt:i4>
      </vt:variant>
      <vt:variant>
        <vt:lpwstr/>
      </vt:variant>
      <vt:variant>
        <vt:lpwstr>_Toc181806041</vt:lpwstr>
      </vt:variant>
      <vt:variant>
        <vt:i4>1376304</vt:i4>
      </vt:variant>
      <vt:variant>
        <vt:i4>470</vt:i4>
      </vt:variant>
      <vt:variant>
        <vt:i4>0</vt:i4>
      </vt:variant>
      <vt:variant>
        <vt:i4>5</vt:i4>
      </vt:variant>
      <vt:variant>
        <vt:lpwstr/>
      </vt:variant>
      <vt:variant>
        <vt:lpwstr>_Toc181806040</vt:lpwstr>
      </vt:variant>
      <vt:variant>
        <vt:i4>1179696</vt:i4>
      </vt:variant>
      <vt:variant>
        <vt:i4>467</vt:i4>
      </vt:variant>
      <vt:variant>
        <vt:i4>0</vt:i4>
      </vt:variant>
      <vt:variant>
        <vt:i4>5</vt:i4>
      </vt:variant>
      <vt:variant>
        <vt:lpwstr/>
      </vt:variant>
      <vt:variant>
        <vt:lpwstr>_Toc181806039</vt:lpwstr>
      </vt:variant>
      <vt:variant>
        <vt:i4>1179696</vt:i4>
      </vt:variant>
      <vt:variant>
        <vt:i4>464</vt:i4>
      </vt:variant>
      <vt:variant>
        <vt:i4>0</vt:i4>
      </vt:variant>
      <vt:variant>
        <vt:i4>5</vt:i4>
      </vt:variant>
      <vt:variant>
        <vt:lpwstr/>
      </vt:variant>
      <vt:variant>
        <vt:lpwstr>_Toc181806038</vt:lpwstr>
      </vt:variant>
      <vt:variant>
        <vt:i4>1179696</vt:i4>
      </vt:variant>
      <vt:variant>
        <vt:i4>461</vt:i4>
      </vt:variant>
      <vt:variant>
        <vt:i4>0</vt:i4>
      </vt:variant>
      <vt:variant>
        <vt:i4>5</vt:i4>
      </vt:variant>
      <vt:variant>
        <vt:lpwstr/>
      </vt:variant>
      <vt:variant>
        <vt:lpwstr>_Toc181806037</vt:lpwstr>
      </vt:variant>
      <vt:variant>
        <vt:i4>1179696</vt:i4>
      </vt:variant>
      <vt:variant>
        <vt:i4>458</vt:i4>
      </vt:variant>
      <vt:variant>
        <vt:i4>0</vt:i4>
      </vt:variant>
      <vt:variant>
        <vt:i4>5</vt:i4>
      </vt:variant>
      <vt:variant>
        <vt:lpwstr/>
      </vt:variant>
      <vt:variant>
        <vt:lpwstr>_Toc181806036</vt:lpwstr>
      </vt:variant>
      <vt:variant>
        <vt:i4>1179696</vt:i4>
      </vt:variant>
      <vt:variant>
        <vt:i4>455</vt:i4>
      </vt:variant>
      <vt:variant>
        <vt:i4>0</vt:i4>
      </vt:variant>
      <vt:variant>
        <vt:i4>5</vt:i4>
      </vt:variant>
      <vt:variant>
        <vt:lpwstr/>
      </vt:variant>
      <vt:variant>
        <vt:lpwstr>_Toc181806035</vt:lpwstr>
      </vt:variant>
      <vt:variant>
        <vt:i4>1179696</vt:i4>
      </vt:variant>
      <vt:variant>
        <vt:i4>452</vt:i4>
      </vt:variant>
      <vt:variant>
        <vt:i4>0</vt:i4>
      </vt:variant>
      <vt:variant>
        <vt:i4>5</vt:i4>
      </vt:variant>
      <vt:variant>
        <vt:lpwstr/>
      </vt:variant>
      <vt:variant>
        <vt:lpwstr>_Toc181806034</vt:lpwstr>
      </vt:variant>
      <vt:variant>
        <vt:i4>1179696</vt:i4>
      </vt:variant>
      <vt:variant>
        <vt:i4>449</vt:i4>
      </vt:variant>
      <vt:variant>
        <vt:i4>0</vt:i4>
      </vt:variant>
      <vt:variant>
        <vt:i4>5</vt:i4>
      </vt:variant>
      <vt:variant>
        <vt:lpwstr/>
      </vt:variant>
      <vt:variant>
        <vt:lpwstr>_Toc181806033</vt:lpwstr>
      </vt:variant>
      <vt:variant>
        <vt:i4>1179696</vt:i4>
      </vt:variant>
      <vt:variant>
        <vt:i4>446</vt:i4>
      </vt:variant>
      <vt:variant>
        <vt:i4>0</vt:i4>
      </vt:variant>
      <vt:variant>
        <vt:i4>5</vt:i4>
      </vt:variant>
      <vt:variant>
        <vt:lpwstr/>
      </vt:variant>
      <vt:variant>
        <vt:lpwstr>_Toc181806032</vt:lpwstr>
      </vt:variant>
      <vt:variant>
        <vt:i4>1179696</vt:i4>
      </vt:variant>
      <vt:variant>
        <vt:i4>443</vt:i4>
      </vt:variant>
      <vt:variant>
        <vt:i4>0</vt:i4>
      </vt:variant>
      <vt:variant>
        <vt:i4>5</vt:i4>
      </vt:variant>
      <vt:variant>
        <vt:lpwstr/>
      </vt:variant>
      <vt:variant>
        <vt:lpwstr>_Toc181806031</vt:lpwstr>
      </vt:variant>
      <vt:variant>
        <vt:i4>1179696</vt:i4>
      </vt:variant>
      <vt:variant>
        <vt:i4>440</vt:i4>
      </vt:variant>
      <vt:variant>
        <vt:i4>0</vt:i4>
      </vt:variant>
      <vt:variant>
        <vt:i4>5</vt:i4>
      </vt:variant>
      <vt:variant>
        <vt:lpwstr/>
      </vt:variant>
      <vt:variant>
        <vt:lpwstr>_Toc181806030</vt:lpwstr>
      </vt:variant>
      <vt:variant>
        <vt:i4>1245232</vt:i4>
      </vt:variant>
      <vt:variant>
        <vt:i4>437</vt:i4>
      </vt:variant>
      <vt:variant>
        <vt:i4>0</vt:i4>
      </vt:variant>
      <vt:variant>
        <vt:i4>5</vt:i4>
      </vt:variant>
      <vt:variant>
        <vt:lpwstr/>
      </vt:variant>
      <vt:variant>
        <vt:lpwstr>_Toc181806029</vt:lpwstr>
      </vt:variant>
      <vt:variant>
        <vt:i4>1245232</vt:i4>
      </vt:variant>
      <vt:variant>
        <vt:i4>434</vt:i4>
      </vt:variant>
      <vt:variant>
        <vt:i4>0</vt:i4>
      </vt:variant>
      <vt:variant>
        <vt:i4>5</vt:i4>
      </vt:variant>
      <vt:variant>
        <vt:lpwstr/>
      </vt:variant>
      <vt:variant>
        <vt:lpwstr>_Toc181806028</vt:lpwstr>
      </vt:variant>
      <vt:variant>
        <vt:i4>1245232</vt:i4>
      </vt:variant>
      <vt:variant>
        <vt:i4>431</vt:i4>
      </vt:variant>
      <vt:variant>
        <vt:i4>0</vt:i4>
      </vt:variant>
      <vt:variant>
        <vt:i4>5</vt:i4>
      </vt:variant>
      <vt:variant>
        <vt:lpwstr/>
      </vt:variant>
      <vt:variant>
        <vt:lpwstr>_Toc181806027</vt:lpwstr>
      </vt:variant>
      <vt:variant>
        <vt:i4>1245232</vt:i4>
      </vt:variant>
      <vt:variant>
        <vt:i4>428</vt:i4>
      </vt:variant>
      <vt:variant>
        <vt:i4>0</vt:i4>
      </vt:variant>
      <vt:variant>
        <vt:i4>5</vt:i4>
      </vt:variant>
      <vt:variant>
        <vt:lpwstr/>
      </vt:variant>
      <vt:variant>
        <vt:lpwstr>_Toc181806026</vt:lpwstr>
      </vt:variant>
      <vt:variant>
        <vt:i4>1245232</vt:i4>
      </vt:variant>
      <vt:variant>
        <vt:i4>425</vt:i4>
      </vt:variant>
      <vt:variant>
        <vt:i4>0</vt:i4>
      </vt:variant>
      <vt:variant>
        <vt:i4>5</vt:i4>
      </vt:variant>
      <vt:variant>
        <vt:lpwstr/>
      </vt:variant>
      <vt:variant>
        <vt:lpwstr>_Toc181806025</vt:lpwstr>
      </vt:variant>
      <vt:variant>
        <vt:i4>1245232</vt:i4>
      </vt:variant>
      <vt:variant>
        <vt:i4>422</vt:i4>
      </vt:variant>
      <vt:variant>
        <vt:i4>0</vt:i4>
      </vt:variant>
      <vt:variant>
        <vt:i4>5</vt:i4>
      </vt:variant>
      <vt:variant>
        <vt:lpwstr/>
      </vt:variant>
      <vt:variant>
        <vt:lpwstr>_Toc181806024</vt:lpwstr>
      </vt:variant>
      <vt:variant>
        <vt:i4>1245232</vt:i4>
      </vt:variant>
      <vt:variant>
        <vt:i4>419</vt:i4>
      </vt:variant>
      <vt:variant>
        <vt:i4>0</vt:i4>
      </vt:variant>
      <vt:variant>
        <vt:i4>5</vt:i4>
      </vt:variant>
      <vt:variant>
        <vt:lpwstr/>
      </vt:variant>
      <vt:variant>
        <vt:lpwstr>_Toc181806023</vt:lpwstr>
      </vt:variant>
      <vt:variant>
        <vt:i4>1245232</vt:i4>
      </vt:variant>
      <vt:variant>
        <vt:i4>416</vt:i4>
      </vt:variant>
      <vt:variant>
        <vt:i4>0</vt:i4>
      </vt:variant>
      <vt:variant>
        <vt:i4>5</vt:i4>
      </vt:variant>
      <vt:variant>
        <vt:lpwstr/>
      </vt:variant>
      <vt:variant>
        <vt:lpwstr>_Toc181806022</vt:lpwstr>
      </vt:variant>
      <vt:variant>
        <vt:i4>1245232</vt:i4>
      </vt:variant>
      <vt:variant>
        <vt:i4>413</vt:i4>
      </vt:variant>
      <vt:variant>
        <vt:i4>0</vt:i4>
      </vt:variant>
      <vt:variant>
        <vt:i4>5</vt:i4>
      </vt:variant>
      <vt:variant>
        <vt:lpwstr/>
      </vt:variant>
      <vt:variant>
        <vt:lpwstr>_Toc181806021</vt:lpwstr>
      </vt:variant>
      <vt:variant>
        <vt:i4>1245232</vt:i4>
      </vt:variant>
      <vt:variant>
        <vt:i4>410</vt:i4>
      </vt:variant>
      <vt:variant>
        <vt:i4>0</vt:i4>
      </vt:variant>
      <vt:variant>
        <vt:i4>5</vt:i4>
      </vt:variant>
      <vt:variant>
        <vt:lpwstr/>
      </vt:variant>
      <vt:variant>
        <vt:lpwstr>_Toc181806020</vt:lpwstr>
      </vt:variant>
      <vt:variant>
        <vt:i4>1048624</vt:i4>
      </vt:variant>
      <vt:variant>
        <vt:i4>407</vt:i4>
      </vt:variant>
      <vt:variant>
        <vt:i4>0</vt:i4>
      </vt:variant>
      <vt:variant>
        <vt:i4>5</vt:i4>
      </vt:variant>
      <vt:variant>
        <vt:lpwstr/>
      </vt:variant>
      <vt:variant>
        <vt:lpwstr>_Toc181806019</vt:lpwstr>
      </vt:variant>
      <vt:variant>
        <vt:i4>1048624</vt:i4>
      </vt:variant>
      <vt:variant>
        <vt:i4>404</vt:i4>
      </vt:variant>
      <vt:variant>
        <vt:i4>0</vt:i4>
      </vt:variant>
      <vt:variant>
        <vt:i4>5</vt:i4>
      </vt:variant>
      <vt:variant>
        <vt:lpwstr/>
      </vt:variant>
      <vt:variant>
        <vt:lpwstr>_Toc181806018</vt:lpwstr>
      </vt:variant>
      <vt:variant>
        <vt:i4>1048624</vt:i4>
      </vt:variant>
      <vt:variant>
        <vt:i4>401</vt:i4>
      </vt:variant>
      <vt:variant>
        <vt:i4>0</vt:i4>
      </vt:variant>
      <vt:variant>
        <vt:i4>5</vt:i4>
      </vt:variant>
      <vt:variant>
        <vt:lpwstr/>
      </vt:variant>
      <vt:variant>
        <vt:lpwstr>_Toc181806017</vt:lpwstr>
      </vt:variant>
      <vt:variant>
        <vt:i4>1048624</vt:i4>
      </vt:variant>
      <vt:variant>
        <vt:i4>398</vt:i4>
      </vt:variant>
      <vt:variant>
        <vt:i4>0</vt:i4>
      </vt:variant>
      <vt:variant>
        <vt:i4>5</vt:i4>
      </vt:variant>
      <vt:variant>
        <vt:lpwstr/>
      </vt:variant>
      <vt:variant>
        <vt:lpwstr>_Toc181806016</vt:lpwstr>
      </vt:variant>
      <vt:variant>
        <vt:i4>1048624</vt:i4>
      </vt:variant>
      <vt:variant>
        <vt:i4>395</vt:i4>
      </vt:variant>
      <vt:variant>
        <vt:i4>0</vt:i4>
      </vt:variant>
      <vt:variant>
        <vt:i4>5</vt:i4>
      </vt:variant>
      <vt:variant>
        <vt:lpwstr/>
      </vt:variant>
      <vt:variant>
        <vt:lpwstr>_Toc181806015</vt:lpwstr>
      </vt:variant>
      <vt:variant>
        <vt:i4>1048624</vt:i4>
      </vt:variant>
      <vt:variant>
        <vt:i4>392</vt:i4>
      </vt:variant>
      <vt:variant>
        <vt:i4>0</vt:i4>
      </vt:variant>
      <vt:variant>
        <vt:i4>5</vt:i4>
      </vt:variant>
      <vt:variant>
        <vt:lpwstr/>
      </vt:variant>
      <vt:variant>
        <vt:lpwstr>_Toc181806014</vt:lpwstr>
      </vt:variant>
      <vt:variant>
        <vt:i4>1048624</vt:i4>
      </vt:variant>
      <vt:variant>
        <vt:i4>389</vt:i4>
      </vt:variant>
      <vt:variant>
        <vt:i4>0</vt:i4>
      </vt:variant>
      <vt:variant>
        <vt:i4>5</vt:i4>
      </vt:variant>
      <vt:variant>
        <vt:lpwstr/>
      </vt:variant>
      <vt:variant>
        <vt:lpwstr>_Toc181806013</vt:lpwstr>
      </vt:variant>
      <vt:variant>
        <vt:i4>1048624</vt:i4>
      </vt:variant>
      <vt:variant>
        <vt:i4>386</vt:i4>
      </vt:variant>
      <vt:variant>
        <vt:i4>0</vt:i4>
      </vt:variant>
      <vt:variant>
        <vt:i4>5</vt:i4>
      </vt:variant>
      <vt:variant>
        <vt:lpwstr/>
      </vt:variant>
      <vt:variant>
        <vt:lpwstr>_Toc181806012</vt:lpwstr>
      </vt:variant>
      <vt:variant>
        <vt:i4>1048624</vt:i4>
      </vt:variant>
      <vt:variant>
        <vt:i4>383</vt:i4>
      </vt:variant>
      <vt:variant>
        <vt:i4>0</vt:i4>
      </vt:variant>
      <vt:variant>
        <vt:i4>5</vt:i4>
      </vt:variant>
      <vt:variant>
        <vt:lpwstr/>
      </vt:variant>
      <vt:variant>
        <vt:lpwstr>_Toc181806011</vt:lpwstr>
      </vt:variant>
      <vt:variant>
        <vt:i4>1048624</vt:i4>
      </vt:variant>
      <vt:variant>
        <vt:i4>380</vt:i4>
      </vt:variant>
      <vt:variant>
        <vt:i4>0</vt:i4>
      </vt:variant>
      <vt:variant>
        <vt:i4>5</vt:i4>
      </vt:variant>
      <vt:variant>
        <vt:lpwstr/>
      </vt:variant>
      <vt:variant>
        <vt:lpwstr>_Toc181806010</vt:lpwstr>
      </vt:variant>
      <vt:variant>
        <vt:i4>1114160</vt:i4>
      </vt:variant>
      <vt:variant>
        <vt:i4>377</vt:i4>
      </vt:variant>
      <vt:variant>
        <vt:i4>0</vt:i4>
      </vt:variant>
      <vt:variant>
        <vt:i4>5</vt:i4>
      </vt:variant>
      <vt:variant>
        <vt:lpwstr/>
      </vt:variant>
      <vt:variant>
        <vt:lpwstr>_Toc181806009</vt:lpwstr>
      </vt:variant>
      <vt:variant>
        <vt:i4>1114160</vt:i4>
      </vt:variant>
      <vt:variant>
        <vt:i4>374</vt:i4>
      </vt:variant>
      <vt:variant>
        <vt:i4>0</vt:i4>
      </vt:variant>
      <vt:variant>
        <vt:i4>5</vt:i4>
      </vt:variant>
      <vt:variant>
        <vt:lpwstr/>
      </vt:variant>
      <vt:variant>
        <vt:lpwstr>_Toc181806008</vt:lpwstr>
      </vt:variant>
      <vt:variant>
        <vt:i4>1114160</vt:i4>
      </vt:variant>
      <vt:variant>
        <vt:i4>371</vt:i4>
      </vt:variant>
      <vt:variant>
        <vt:i4>0</vt:i4>
      </vt:variant>
      <vt:variant>
        <vt:i4>5</vt:i4>
      </vt:variant>
      <vt:variant>
        <vt:lpwstr/>
      </vt:variant>
      <vt:variant>
        <vt:lpwstr>_Toc181806007</vt:lpwstr>
      </vt:variant>
      <vt:variant>
        <vt:i4>1114160</vt:i4>
      </vt:variant>
      <vt:variant>
        <vt:i4>368</vt:i4>
      </vt:variant>
      <vt:variant>
        <vt:i4>0</vt:i4>
      </vt:variant>
      <vt:variant>
        <vt:i4>5</vt:i4>
      </vt:variant>
      <vt:variant>
        <vt:lpwstr/>
      </vt:variant>
      <vt:variant>
        <vt:lpwstr>_Toc181806006</vt:lpwstr>
      </vt:variant>
      <vt:variant>
        <vt:i4>1114160</vt:i4>
      </vt:variant>
      <vt:variant>
        <vt:i4>365</vt:i4>
      </vt:variant>
      <vt:variant>
        <vt:i4>0</vt:i4>
      </vt:variant>
      <vt:variant>
        <vt:i4>5</vt:i4>
      </vt:variant>
      <vt:variant>
        <vt:lpwstr/>
      </vt:variant>
      <vt:variant>
        <vt:lpwstr>_Toc181806005</vt:lpwstr>
      </vt:variant>
      <vt:variant>
        <vt:i4>1114160</vt:i4>
      </vt:variant>
      <vt:variant>
        <vt:i4>362</vt:i4>
      </vt:variant>
      <vt:variant>
        <vt:i4>0</vt:i4>
      </vt:variant>
      <vt:variant>
        <vt:i4>5</vt:i4>
      </vt:variant>
      <vt:variant>
        <vt:lpwstr/>
      </vt:variant>
      <vt:variant>
        <vt:lpwstr>_Toc181806004</vt:lpwstr>
      </vt:variant>
      <vt:variant>
        <vt:i4>1114160</vt:i4>
      </vt:variant>
      <vt:variant>
        <vt:i4>359</vt:i4>
      </vt:variant>
      <vt:variant>
        <vt:i4>0</vt:i4>
      </vt:variant>
      <vt:variant>
        <vt:i4>5</vt:i4>
      </vt:variant>
      <vt:variant>
        <vt:lpwstr/>
      </vt:variant>
      <vt:variant>
        <vt:lpwstr>_Toc181806003</vt:lpwstr>
      </vt:variant>
      <vt:variant>
        <vt:i4>1114160</vt:i4>
      </vt:variant>
      <vt:variant>
        <vt:i4>356</vt:i4>
      </vt:variant>
      <vt:variant>
        <vt:i4>0</vt:i4>
      </vt:variant>
      <vt:variant>
        <vt:i4>5</vt:i4>
      </vt:variant>
      <vt:variant>
        <vt:lpwstr/>
      </vt:variant>
      <vt:variant>
        <vt:lpwstr>_Toc181806002</vt:lpwstr>
      </vt:variant>
      <vt:variant>
        <vt:i4>1114160</vt:i4>
      </vt:variant>
      <vt:variant>
        <vt:i4>353</vt:i4>
      </vt:variant>
      <vt:variant>
        <vt:i4>0</vt:i4>
      </vt:variant>
      <vt:variant>
        <vt:i4>5</vt:i4>
      </vt:variant>
      <vt:variant>
        <vt:lpwstr/>
      </vt:variant>
      <vt:variant>
        <vt:lpwstr>_Toc181806001</vt:lpwstr>
      </vt:variant>
      <vt:variant>
        <vt:i4>1114160</vt:i4>
      </vt:variant>
      <vt:variant>
        <vt:i4>350</vt:i4>
      </vt:variant>
      <vt:variant>
        <vt:i4>0</vt:i4>
      </vt:variant>
      <vt:variant>
        <vt:i4>5</vt:i4>
      </vt:variant>
      <vt:variant>
        <vt:lpwstr/>
      </vt:variant>
      <vt:variant>
        <vt:lpwstr>_Toc181806000</vt:lpwstr>
      </vt:variant>
      <vt:variant>
        <vt:i4>1769529</vt:i4>
      </vt:variant>
      <vt:variant>
        <vt:i4>347</vt:i4>
      </vt:variant>
      <vt:variant>
        <vt:i4>0</vt:i4>
      </vt:variant>
      <vt:variant>
        <vt:i4>5</vt:i4>
      </vt:variant>
      <vt:variant>
        <vt:lpwstr/>
      </vt:variant>
      <vt:variant>
        <vt:lpwstr>_Toc181805999</vt:lpwstr>
      </vt:variant>
      <vt:variant>
        <vt:i4>1769529</vt:i4>
      </vt:variant>
      <vt:variant>
        <vt:i4>344</vt:i4>
      </vt:variant>
      <vt:variant>
        <vt:i4>0</vt:i4>
      </vt:variant>
      <vt:variant>
        <vt:i4>5</vt:i4>
      </vt:variant>
      <vt:variant>
        <vt:lpwstr/>
      </vt:variant>
      <vt:variant>
        <vt:lpwstr>_Toc181805998</vt:lpwstr>
      </vt:variant>
      <vt:variant>
        <vt:i4>1769529</vt:i4>
      </vt:variant>
      <vt:variant>
        <vt:i4>341</vt:i4>
      </vt:variant>
      <vt:variant>
        <vt:i4>0</vt:i4>
      </vt:variant>
      <vt:variant>
        <vt:i4>5</vt:i4>
      </vt:variant>
      <vt:variant>
        <vt:lpwstr/>
      </vt:variant>
      <vt:variant>
        <vt:lpwstr>_Toc181805997</vt:lpwstr>
      </vt:variant>
      <vt:variant>
        <vt:i4>1769529</vt:i4>
      </vt:variant>
      <vt:variant>
        <vt:i4>338</vt:i4>
      </vt:variant>
      <vt:variant>
        <vt:i4>0</vt:i4>
      </vt:variant>
      <vt:variant>
        <vt:i4>5</vt:i4>
      </vt:variant>
      <vt:variant>
        <vt:lpwstr/>
      </vt:variant>
      <vt:variant>
        <vt:lpwstr>_Toc181805996</vt:lpwstr>
      </vt:variant>
      <vt:variant>
        <vt:i4>1769529</vt:i4>
      </vt:variant>
      <vt:variant>
        <vt:i4>335</vt:i4>
      </vt:variant>
      <vt:variant>
        <vt:i4>0</vt:i4>
      </vt:variant>
      <vt:variant>
        <vt:i4>5</vt:i4>
      </vt:variant>
      <vt:variant>
        <vt:lpwstr/>
      </vt:variant>
      <vt:variant>
        <vt:lpwstr>_Toc181805995</vt:lpwstr>
      </vt:variant>
      <vt:variant>
        <vt:i4>1769529</vt:i4>
      </vt:variant>
      <vt:variant>
        <vt:i4>332</vt:i4>
      </vt:variant>
      <vt:variant>
        <vt:i4>0</vt:i4>
      </vt:variant>
      <vt:variant>
        <vt:i4>5</vt:i4>
      </vt:variant>
      <vt:variant>
        <vt:lpwstr/>
      </vt:variant>
      <vt:variant>
        <vt:lpwstr>_Toc181805994</vt:lpwstr>
      </vt:variant>
      <vt:variant>
        <vt:i4>1769529</vt:i4>
      </vt:variant>
      <vt:variant>
        <vt:i4>329</vt:i4>
      </vt:variant>
      <vt:variant>
        <vt:i4>0</vt:i4>
      </vt:variant>
      <vt:variant>
        <vt:i4>5</vt:i4>
      </vt:variant>
      <vt:variant>
        <vt:lpwstr/>
      </vt:variant>
      <vt:variant>
        <vt:lpwstr>_Toc181805993</vt:lpwstr>
      </vt:variant>
      <vt:variant>
        <vt:i4>1900601</vt:i4>
      </vt:variant>
      <vt:variant>
        <vt:i4>323</vt:i4>
      </vt:variant>
      <vt:variant>
        <vt:i4>0</vt:i4>
      </vt:variant>
      <vt:variant>
        <vt:i4>5</vt:i4>
      </vt:variant>
      <vt:variant>
        <vt:lpwstr/>
      </vt:variant>
      <vt:variant>
        <vt:lpwstr>_Toc181796038</vt:lpwstr>
      </vt:variant>
      <vt:variant>
        <vt:i4>1900601</vt:i4>
      </vt:variant>
      <vt:variant>
        <vt:i4>320</vt:i4>
      </vt:variant>
      <vt:variant>
        <vt:i4>0</vt:i4>
      </vt:variant>
      <vt:variant>
        <vt:i4>5</vt:i4>
      </vt:variant>
      <vt:variant>
        <vt:lpwstr/>
      </vt:variant>
      <vt:variant>
        <vt:lpwstr>_Toc181796037</vt:lpwstr>
      </vt:variant>
      <vt:variant>
        <vt:i4>1900601</vt:i4>
      </vt:variant>
      <vt:variant>
        <vt:i4>317</vt:i4>
      </vt:variant>
      <vt:variant>
        <vt:i4>0</vt:i4>
      </vt:variant>
      <vt:variant>
        <vt:i4>5</vt:i4>
      </vt:variant>
      <vt:variant>
        <vt:lpwstr/>
      </vt:variant>
      <vt:variant>
        <vt:lpwstr>_Toc181796036</vt:lpwstr>
      </vt:variant>
      <vt:variant>
        <vt:i4>1900601</vt:i4>
      </vt:variant>
      <vt:variant>
        <vt:i4>314</vt:i4>
      </vt:variant>
      <vt:variant>
        <vt:i4>0</vt:i4>
      </vt:variant>
      <vt:variant>
        <vt:i4>5</vt:i4>
      </vt:variant>
      <vt:variant>
        <vt:lpwstr/>
      </vt:variant>
      <vt:variant>
        <vt:lpwstr>_Toc181796035</vt:lpwstr>
      </vt:variant>
      <vt:variant>
        <vt:i4>1900601</vt:i4>
      </vt:variant>
      <vt:variant>
        <vt:i4>311</vt:i4>
      </vt:variant>
      <vt:variant>
        <vt:i4>0</vt:i4>
      </vt:variant>
      <vt:variant>
        <vt:i4>5</vt:i4>
      </vt:variant>
      <vt:variant>
        <vt:lpwstr/>
      </vt:variant>
      <vt:variant>
        <vt:lpwstr>_Toc181796034</vt:lpwstr>
      </vt:variant>
      <vt:variant>
        <vt:i4>1900601</vt:i4>
      </vt:variant>
      <vt:variant>
        <vt:i4>308</vt:i4>
      </vt:variant>
      <vt:variant>
        <vt:i4>0</vt:i4>
      </vt:variant>
      <vt:variant>
        <vt:i4>5</vt:i4>
      </vt:variant>
      <vt:variant>
        <vt:lpwstr/>
      </vt:variant>
      <vt:variant>
        <vt:lpwstr>_Toc181796033</vt:lpwstr>
      </vt:variant>
      <vt:variant>
        <vt:i4>1900601</vt:i4>
      </vt:variant>
      <vt:variant>
        <vt:i4>305</vt:i4>
      </vt:variant>
      <vt:variant>
        <vt:i4>0</vt:i4>
      </vt:variant>
      <vt:variant>
        <vt:i4>5</vt:i4>
      </vt:variant>
      <vt:variant>
        <vt:lpwstr/>
      </vt:variant>
      <vt:variant>
        <vt:lpwstr>_Toc181796032</vt:lpwstr>
      </vt:variant>
      <vt:variant>
        <vt:i4>1900601</vt:i4>
      </vt:variant>
      <vt:variant>
        <vt:i4>302</vt:i4>
      </vt:variant>
      <vt:variant>
        <vt:i4>0</vt:i4>
      </vt:variant>
      <vt:variant>
        <vt:i4>5</vt:i4>
      </vt:variant>
      <vt:variant>
        <vt:lpwstr/>
      </vt:variant>
      <vt:variant>
        <vt:lpwstr>_Toc181796031</vt:lpwstr>
      </vt:variant>
      <vt:variant>
        <vt:i4>1900601</vt:i4>
      </vt:variant>
      <vt:variant>
        <vt:i4>299</vt:i4>
      </vt:variant>
      <vt:variant>
        <vt:i4>0</vt:i4>
      </vt:variant>
      <vt:variant>
        <vt:i4>5</vt:i4>
      </vt:variant>
      <vt:variant>
        <vt:lpwstr/>
      </vt:variant>
      <vt:variant>
        <vt:lpwstr>_Toc181796030</vt:lpwstr>
      </vt:variant>
      <vt:variant>
        <vt:i4>1835065</vt:i4>
      </vt:variant>
      <vt:variant>
        <vt:i4>296</vt:i4>
      </vt:variant>
      <vt:variant>
        <vt:i4>0</vt:i4>
      </vt:variant>
      <vt:variant>
        <vt:i4>5</vt:i4>
      </vt:variant>
      <vt:variant>
        <vt:lpwstr/>
      </vt:variant>
      <vt:variant>
        <vt:lpwstr>_Toc181796029</vt:lpwstr>
      </vt:variant>
      <vt:variant>
        <vt:i4>1835065</vt:i4>
      </vt:variant>
      <vt:variant>
        <vt:i4>293</vt:i4>
      </vt:variant>
      <vt:variant>
        <vt:i4>0</vt:i4>
      </vt:variant>
      <vt:variant>
        <vt:i4>5</vt:i4>
      </vt:variant>
      <vt:variant>
        <vt:lpwstr/>
      </vt:variant>
      <vt:variant>
        <vt:lpwstr>_Toc181796028</vt:lpwstr>
      </vt:variant>
      <vt:variant>
        <vt:i4>1835065</vt:i4>
      </vt:variant>
      <vt:variant>
        <vt:i4>290</vt:i4>
      </vt:variant>
      <vt:variant>
        <vt:i4>0</vt:i4>
      </vt:variant>
      <vt:variant>
        <vt:i4>5</vt:i4>
      </vt:variant>
      <vt:variant>
        <vt:lpwstr/>
      </vt:variant>
      <vt:variant>
        <vt:lpwstr>_Toc181796026</vt:lpwstr>
      </vt:variant>
      <vt:variant>
        <vt:i4>1835065</vt:i4>
      </vt:variant>
      <vt:variant>
        <vt:i4>287</vt:i4>
      </vt:variant>
      <vt:variant>
        <vt:i4>0</vt:i4>
      </vt:variant>
      <vt:variant>
        <vt:i4>5</vt:i4>
      </vt:variant>
      <vt:variant>
        <vt:lpwstr/>
      </vt:variant>
      <vt:variant>
        <vt:lpwstr>_Toc181796025</vt:lpwstr>
      </vt:variant>
      <vt:variant>
        <vt:i4>1835065</vt:i4>
      </vt:variant>
      <vt:variant>
        <vt:i4>284</vt:i4>
      </vt:variant>
      <vt:variant>
        <vt:i4>0</vt:i4>
      </vt:variant>
      <vt:variant>
        <vt:i4>5</vt:i4>
      </vt:variant>
      <vt:variant>
        <vt:lpwstr/>
      </vt:variant>
      <vt:variant>
        <vt:lpwstr>_Toc181796024</vt:lpwstr>
      </vt:variant>
      <vt:variant>
        <vt:i4>1835065</vt:i4>
      </vt:variant>
      <vt:variant>
        <vt:i4>281</vt:i4>
      </vt:variant>
      <vt:variant>
        <vt:i4>0</vt:i4>
      </vt:variant>
      <vt:variant>
        <vt:i4>5</vt:i4>
      </vt:variant>
      <vt:variant>
        <vt:lpwstr/>
      </vt:variant>
      <vt:variant>
        <vt:lpwstr>_Toc181796023</vt:lpwstr>
      </vt:variant>
      <vt:variant>
        <vt:i4>1835065</vt:i4>
      </vt:variant>
      <vt:variant>
        <vt:i4>278</vt:i4>
      </vt:variant>
      <vt:variant>
        <vt:i4>0</vt:i4>
      </vt:variant>
      <vt:variant>
        <vt:i4>5</vt:i4>
      </vt:variant>
      <vt:variant>
        <vt:lpwstr/>
      </vt:variant>
      <vt:variant>
        <vt:lpwstr>_Toc181796022</vt:lpwstr>
      </vt:variant>
      <vt:variant>
        <vt:i4>1835065</vt:i4>
      </vt:variant>
      <vt:variant>
        <vt:i4>275</vt:i4>
      </vt:variant>
      <vt:variant>
        <vt:i4>0</vt:i4>
      </vt:variant>
      <vt:variant>
        <vt:i4>5</vt:i4>
      </vt:variant>
      <vt:variant>
        <vt:lpwstr/>
      </vt:variant>
      <vt:variant>
        <vt:lpwstr>_Toc181796021</vt:lpwstr>
      </vt:variant>
      <vt:variant>
        <vt:i4>1835065</vt:i4>
      </vt:variant>
      <vt:variant>
        <vt:i4>272</vt:i4>
      </vt:variant>
      <vt:variant>
        <vt:i4>0</vt:i4>
      </vt:variant>
      <vt:variant>
        <vt:i4>5</vt:i4>
      </vt:variant>
      <vt:variant>
        <vt:lpwstr/>
      </vt:variant>
      <vt:variant>
        <vt:lpwstr>_Toc181796020</vt:lpwstr>
      </vt:variant>
      <vt:variant>
        <vt:i4>2031673</vt:i4>
      </vt:variant>
      <vt:variant>
        <vt:i4>269</vt:i4>
      </vt:variant>
      <vt:variant>
        <vt:i4>0</vt:i4>
      </vt:variant>
      <vt:variant>
        <vt:i4>5</vt:i4>
      </vt:variant>
      <vt:variant>
        <vt:lpwstr/>
      </vt:variant>
      <vt:variant>
        <vt:lpwstr>_Toc181796019</vt:lpwstr>
      </vt:variant>
      <vt:variant>
        <vt:i4>2031673</vt:i4>
      </vt:variant>
      <vt:variant>
        <vt:i4>266</vt:i4>
      </vt:variant>
      <vt:variant>
        <vt:i4>0</vt:i4>
      </vt:variant>
      <vt:variant>
        <vt:i4>5</vt:i4>
      </vt:variant>
      <vt:variant>
        <vt:lpwstr/>
      </vt:variant>
      <vt:variant>
        <vt:lpwstr>_Toc181796018</vt:lpwstr>
      </vt:variant>
      <vt:variant>
        <vt:i4>2031673</vt:i4>
      </vt:variant>
      <vt:variant>
        <vt:i4>263</vt:i4>
      </vt:variant>
      <vt:variant>
        <vt:i4>0</vt:i4>
      </vt:variant>
      <vt:variant>
        <vt:i4>5</vt:i4>
      </vt:variant>
      <vt:variant>
        <vt:lpwstr/>
      </vt:variant>
      <vt:variant>
        <vt:lpwstr>_Toc181796017</vt:lpwstr>
      </vt:variant>
      <vt:variant>
        <vt:i4>2031673</vt:i4>
      </vt:variant>
      <vt:variant>
        <vt:i4>260</vt:i4>
      </vt:variant>
      <vt:variant>
        <vt:i4>0</vt:i4>
      </vt:variant>
      <vt:variant>
        <vt:i4>5</vt:i4>
      </vt:variant>
      <vt:variant>
        <vt:lpwstr/>
      </vt:variant>
      <vt:variant>
        <vt:lpwstr>_Toc181796016</vt:lpwstr>
      </vt:variant>
      <vt:variant>
        <vt:i4>2031673</vt:i4>
      </vt:variant>
      <vt:variant>
        <vt:i4>257</vt:i4>
      </vt:variant>
      <vt:variant>
        <vt:i4>0</vt:i4>
      </vt:variant>
      <vt:variant>
        <vt:i4>5</vt:i4>
      </vt:variant>
      <vt:variant>
        <vt:lpwstr/>
      </vt:variant>
      <vt:variant>
        <vt:lpwstr>_Toc181796015</vt:lpwstr>
      </vt:variant>
      <vt:variant>
        <vt:i4>2031673</vt:i4>
      </vt:variant>
      <vt:variant>
        <vt:i4>254</vt:i4>
      </vt:variant>
      <vt:variant>
        <vt:i4>0</vt:i4>
      </vt:variant>
      <vt:variant>
        <vt:i4>5</vt:i4>
      </vt:variant>
      <vt:variant>
        <vt:lpwstr/>
      </vt:variant>
      <vt:variant>
        <vt:lpwstr>_Toc181796014</vt:lpwstr>
      </vt:variant>
      <vt:variant>
        <vt:i4>2031673</vt:i4>
      </vt:variant>
      <vt:variant>
        <vt:i4>251</vt:i4>
      </vt:variant>
      <vt:variant>
        <vt:i4>0</vt:i4>
      </vt:variant>
      <vt:variant>
        <vt:i4>5</vt:i4>
      </vt:variant>
      <vt:variant>
        <vt:lpwstr/>
      </vt:variant>
      <vt:variant>
        <vt:lpwstr>_Toc181796013</vt:lpwstr>
      </vt:variant>
      <vt:variant>
        <vt:i4>2031673</vt:i4>
      </vt:variant>
      <vt:variant>
        <vt:i4>248</vt:i4>
      </vt:variant>
      <vt:variant>
        <vt:i4>0</vt:i4>
      </vt:variant>
      <vt:variant>
        <vt:i4>5</vt:i4>
      </vt:variant>
      <vt:variant>
        <vt:lpwstr/>
      </vt:variant>
      <vt:variant>
        <vt:lpwstr>_Toc181796012</vt:lpwstr>
      </vt:variant>
      <vt:variant>
        <vt:i4>2031673</vt:i4>
      </vt:variant>
      <vt:variant>
        <vt:i4>245</vt:i4>
      </vt:variant>
      <vt:variant>
        <vt:i4>0</vt:i4>
      </vt:variant>
      <vt:variant>
        <vt:i4>5</vt:i4>
      </vt:variant>
      <vt:variant>
        <vt:lpwstr/>
      </vt:variant>
      <vt:variant>
        <vt:lpwstr>_Toc181796011</vt:lpwstr>
      </vt:variant>
      <vt:variant>
        <vt:i4>2031673</vt:i4>
      </vt:variant>
      <vt:variant>
        <vt:i4>242</vt:i4>
      </vt:variant>
      <vt:variant>
        <vt:i4>0</vt:i4>
      </vt:variant>
      <vt:variant>
        <vt:i4>5</vt:i4>
      </vt:variant>
      <vt:variant>
        <vt:lpwstr/>
      </vt:variant>
      <vt:variant>
        <vt:lpwstr>_Toc181796010</vt:lpwstr>
      </vt:variant>
      <vt:variant>
        <vt:i4>1966137</vt:i4>
      </vt:variant>
      <vt:variant>
        <vt:i4>239</vt:i4>
      </vt:variant>
      <vt:variant>
        <vt:i4>0</vt:i4>
      </vt:variant>
      <vt:variant>
        <vt:i4>5</vt:i4>
      </vt:variant>
      <vt:variant>
        <vt:lpwstr/>
      </vt:variant>
      <vt:variant>
        <vt:lpwstr>_Toc181796009</vt:lpwstr>
      </vt:variant>
      <vt:variant>
        <vt:i4>1966137</vt:i4>
      </vt:variant>
      <vt:variant>
        <vt:i4>236</vt:i4>
      </vt:variant>
      <vt:variant>
        <vt:i4>0</vt:i4>
      </vt:variant>
      <vt:variant>
        <vt:i4>5</vt:i4>
      </vt:variant>
      <vt:variant>
        <vt:lpwstr/>
      </vt:variant>
      <vt:variant>
        <vt:lpwstr>_Toc181796008</vt:lpwstr>
      </vt:variant>
      <vt:variant>
        <vt:i4>1966137</vt:i4>
      </vt:variant>
      <vt:variant>
        <vt:i4>233</vt:i4>
      </vt:variant>
      <vt:variant>
        <vt:i4>0</vt:i4>
      </vt:variant>
      <vt:variant>
        <vt:i4>5</vt:i4>
      </vt:variant>
      <vt:variant>
        <vt:lpwstr/>
      </vt:variant>
      <vt:variant>
        <vt:lpwstr>_Toc181796007</vt:lpwstr>
      </vt:variant>
      <vt:variant>
        <vt:i4>1966137</vt:i4>
      </vt:variant>
      <vt:variant>
        <vt:i4>230</vt:i4>
      </vt:variant>
      <vt:variant>
        <vt:i4>0</vt:i4>
      </vt:variant>
      <vt:variant>
        <vt:i4>5</vt:i4>
      </vt:variant>
      <vt:variant>
        <vt:lpwstr/>
      </vt:variant>
      <vt:variant>
        <vt:lpwstr>_Toc181796006</vt:lpwstr>
      </vt:variant>
      <vt:variant>
        <vt:i4>1966137</vt:i4>
      </vt:variant>
      <vt:variant>
        <vt:i4>227</vt:i4>
      </vt:variant>
      <vt:variant>
        <vt:i4>0</vt:i4>
      </vt:variant>
      <vt:variant>
        <vt:i4>5</vt:i4>
      </vt:variant>
      <vt:variant>
        <vt:lpwstr/>
      </vt:variant>
      <vt:variant>
        <vt:lpwstr>_Toc181796005</vt:lpwstr>
      </vt:variant>
      <vt:variant>
        <vt:i4>1966137</vt:i4>
      </vt:variant>
      <vt:variant>
        <vt:i4>224</vt:i4>
      </vt:variant>
      <vt:variant>
        <vt:i4>0</vt:i4>
      </vt:variant>
      <vt:variant>
        <vt:i4>5</vt:i4>
      </vt:variant>
      <vt:variant>
        <vt:lpwstr/>
      </vt:variant>
      <vt:variant>
        <vt:lpwstr>_Toc181796004</vt:lpwstr>
      </vt:variant>
      <vt:variant>
        <vt:i4>1966137</vt:i4>
      </vt:variant>
      <vt:variant>
        <vt:i4>221</vt:i4>
      </vt:variant>
      <vt:variant>
        <vt:i4>0</vt:i4>
      </vt:variant>
      <vt:variant>
        <vt:i4>5</vt:i4>
      </vt:variant>
      <vt:variant>
        <vt:lpwstr/>
      </vt:variant>
      <vt:variant>
        <vt:lpwstr>_Toc181796003</vt:lpwstr>
      </vt:variant>
      <vt:variant>
        <vt:i4>1966137</vt:i4>
      </vt:variant>
      <vt:variant>
        <vt:i4>218</vt:i4>
      </vt:variant>
      <vt:variant>
        <vt:i4>0</vt:i4>
      </vt:variant>
      <vt:variant>
        <vt:i4>5</vt:i4>
      </vt:variant>
      <vt:variant>
        <vt:lpwstr/>
      </vt:variant>
      <vt:variant>
        <vt:lpwstr>_Toc181796002</vt:lpwstr>
      </vt:variant>
      <vt:variant>
        <vt:i4>1966137</vt:i4>
      </vt:variant>
      <vt:variant>
        <vt:i4>215</vt:i4>
      </vt:variant>
      <vt:variant>
        <vt:i4>0</vt:i4>
      </vt:variant>
      <vt:variant>
        <vt:i4>5</vt:i4>
      </vt:variant>
      <vt:variant>
        <vt:lpwstr/>
      </vt:variant>
      <vt:variant>
        <vt:lpwstr>_Toc181796001</vt:lpwstr>
      </vt:variant>
      <vt:variant>
        <vt:i4>1966137</vt:i4>
      </vt:variant>
      <vt:variant>
        <vt:i4>212</vt:i4>
      </vt:variant>
      <vt:variant>
        <vt:i4>0</vt:i4>
      </vt:variant>
      <vt:variant>
        <vt:i4>5</vt:i4>
      </vt:variant>
      <vt:variant>
        <vt:lpwstr/>
      </vt:variant>
      <vt:variant>
        <vt:lpwstr>_Toc181796000</vt:lpwstr>
      </vt:variant>
      <vt:variant>
        <vt:i4>1310768</vt:i4>
      </vt:variant>
      <vt:variant>
        <vt:i4>209</vt:i4>
      </vt:variant>
      <vt:variant>
        <vt:i4>0</vt:i4>
      </vt:variant>
      <vt:variant>
        <vt:i4>5</vt:i4>
      </vt:variant>
      <vt:variant>
        <vt:lpwstr/>
      </vt:variant>
      <vt:variant>
        <vt:lpwstr>_Toc181795999</vt:lpwstr>
      </vt:variant>
      <vt:variant>
        <vt:i4>1310768</vt:i4>
      </vt:variant>
      <vt:variant>
        <vt:i4>206</vt:i4>
      </vt:variant>
      <vt:variant>
        <vt:i4>0</vt:i4>
      </vt:variant>
      <vt:variant>
        <vt:i4>5</vt:i4>
      </vt:variant>
      <vt:variant>
        <vt:lpwstr/>
      </vt:variant>
      <vt:variant>
        <vt:lpwstr>_Toc181795998</vt:lpwstr>
      </vt:variant>
      <vt:variant>
        <vt:i4>1310768</vt:i4>
      </vt:variant>
      <vt:variant>
        <vt:i4>203</vt:i4>
      </vt:variant>
      <vt:variant>
        <vt:i4>0</vt:i4>
      </vt:variant>
      <vt:variant>
        <vt:i4>5</vt:i4>
      </vt:variant>
      <vt:variant>
        <vt:lpwstr/>
      </vt:variant>
      <vt:variant>
        <vt:lpwstr>_Toc181795997</vt:lpwstr>
      </vt:variant>
      <vt:variant>
        <vt:i4>1310768</vt:i4>
      </vt:variant>
      <vt:variant>
        <vt:i4>200</vt:i4>
      </vt:variant>
      <vt:variant>
        <vt:i4>0</vt:i4>
      </vt:variant>
      <vt:variant>
        <vt:i4>5</vt:i4>
      </vt:variant>
      <vt:variant>
        <vt:lpwstr/>
      </vt:variant>
      <vt:variant>
        <vt:lpwstr>_Toc181795996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2024-11-08T23:25:00Z</dcterms:created>
  <dcterms:modified xsi:type="dcterms:W3CDTF">2024-11-08T23:31:00Z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